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3176D" w14:textId="1BA55AE9" w:rsidR="00262236" w:rsidRPr="0091062C" w:rsidRDefault="00262236" w:rsidP="0091062C">
      <w:pPr>
        <w:pStyle w:val="ListParagraph"/>
        <w:ind w:left="0"/>
        <w:jc w:val="center"/>
        <w:rPr>
          <w:rFonts w:ascii="Calibri" w:hAnsi="Calibri"/>
          <w:b/>
          <w:bCs/>
          <w:sz w:val="32"/>
          <w:szCs w:val="32"/>
          <w:lang w:val="en-GB"/>
        </w:rPr>
      </w:pPr>
      <w:r w:rsidRPr="0091062C">
        <w:rPr>
          <w:rFonts w:ascii="Calibri" w:hAnsi="Calibri"/>
          <w:b/>
          <w:bCs/>
          <w:sz w:val="32"/>
          <w:szCs w:val="32"/>
          <w:lang w:val="en-GB"/>
        </w:rPr>
        <w:t>TERMS OF REFERENCE (TOR)</w:t>
      </w:r>
    </w:p>
    <w:p w14:paraId="68569825" w14:textId="77777777" w:rsidR="00262236" w:rsidRPr="0091062C" w:rsidRDefault="00262236" w:rsidP="00262236">
      <w:pPr>
        <w:pStyle w:val="ListParagraph"/>
        <w:ind w:left="0"/>
        <w:jc w:val="center"/>
        <w:rPr>
          <w:rFonts w:ascii="Calibri" w:hAnsi="Calibri"/>
          <w:lang w:val="en-GB"/>
        </w:rPr>
      </w:pPr>
      <w:r w:rsidRPr="0091062C">
        <w:rPr>
          <w:rFonts w:ascii="Calibri" w:hAnsi="Calibri"/>
          <w:lang w:val="en-GB"/>
        </w:rPr>
        <w:t>Implementation of</w:t>
      </w:r>
    </w:p>
    <w:p w14:paraId="5D17C4B1" w14:textId="4BC7D235" w:rsidR="00262236" w:rsidRPr="0091062C" w:rsidRDefault="00262236" w:rsidP="00915CFD">
      <w:pPr>
        <w:pStyle w:val="ListParagraph"/>
        <w:ind w:left="0"/>
        <w:jc w:val="center"/>
        <w:rPr>
          <w:rFonts w:ascii="Calibri" w:hAnsi="Calibri"/>
          <w:lang w:val="en-GB"/>
        </w:rPr>
      </w:pPr>
      <w:r w:rsidRPr="0091062C">
        <w:rPr>
          <w:rFonts w:ascii="Calibri" w:hAnsi="Calibri"/>
          <w:lang w:val="en-GB"/>
        </w:rPr>
        <w:t xml:space="preserve">Critical Shelter Upgrade </w:t>
      </w:r>
      <w:r w:rsidR="00915CFD">
        <w:rPr>
          <w:rFonts w:ascii="Calibri" w:hAnsi="Calibri"/>
          <w:lang w:val="en-GB"/>
        </w:rPr>
        <w:t>and Durable Housing Rehabilitation</w:t>
      </w:r>
    </w:p>
    <w:p w14:paraId="73E1A0CD" w14:textId="77777777" w:rsidR="00262236" w:rsidRPr="00262236" w:rsidRDefault="00262236" w:rsidP="00262236">
      <w:pPr>
        <w:pStyle w:val="ListParagraph"/>
        <w:ind w:left="0"/>
        <w:jc w:val="center"/>
        <w:rPr>
          <w:rFonts w:ascii="Calibri" w:hAnsi="Calibri"/>
          <w:sz w:val="22"/>
          <w:szCs w:val="22"/>
          <w:lang w:val="en-GB"/>
        </w:rPr>
      </w:pPr>
    </w:p>
    <w:p w14:paraId="31E2C4E5" w14:textId="77777777" w:rsidR="00262236" w:rsidRPr="00262236" w:rsidRDefault="00262236" w:rsidP="00262236">
      <w:pPr>
        <w:pStyle w:val="ListParagraph"/>
        <w:ind w:left="0"/>
        <w:jc w:val="center"/>
        <w:rPr>
          <w:rFonts w:ascii="Calibri" w:hAnsi="Calibri"/>
          <w:sz w:val="22"/>
          <w:szCs w:val="22"/>
          <w:lang w:val="en-GB"/>
        </w:rPr>
      </w:pPr>
      <w:r w:rsidRPr="00262236">
        <w:rPr>
          <w:rFonts w:ascii="Calibri" w:hAnsi="Calibri"/>
          <w:sz w:val="22"/>
          <w:szCs w:val="22"/>
          <w:lang w:val="en-GB"/>
        </w:rPr>
        <w:t>Location:  Whole area of Iraq</w:t>
      </w:r>
    </w:p>
    <w:p w14:paraId="63A858BC" w14:textId="11806724" w:rsidR="00262236" w:rsidRPr="00262236" w:rsidRDefault="00262236" w:rsidP="00262236">
      <w:pPr>
        <w:pStyle w:val="ListParagraph"/>
        <w:ind w:left="0"/>
        <w:jc w:val="center"/>
        <w:rPr>
          <w:rFonts w:ascii="Calibri" w:hAnsi="Calibri"/>
          <w:sz w:val="22"/>
          <w:szCs w:val="22"/>
          <w:lang w:val="en-GB"/>
        </w:rPr>
      </w:pPr>
      <w:r w:rsidRPr="00262236">
        <w:rPr>
          <w:rFonts w:ascii="Calibri" w:hAnsi="Calibri"/>
          <w:sz w:val="22"/>
          <w:szCs w:val="22"/>
          <w:lang w:val="en-GB"/>
        </w:rPr>
        <w:t>Duration: 6 months</w:t>
      </w:r>
      <w:r w:rsidR="007E4845">
        <w:rPr>
          <w:rFonts w:ascii="Calibri" w:hAnsi="Calibri"/>
          <w:sz w:val="22"/>
          <w:szCs w:val="22"/>
          <w:lang w:val="en-GB"/>
        </w:rPr>
        <w:t xml:space="preserve"> (starting from 1</w:t>
      </w:r>
      <w:r w:rsidR="007E4845" w:rsidRPr="007E4845">
        <w:rPr>
          <w:rFonts w:ascii="Calibri" w:hAnsi="Calibri"/>
          <w:sz w:val="22"/>
          <w:szCs w:val="22"/>
          <w:vertAlign w:val="superscript"/>
          <w:lang w:val="en-GB"/>
        </w:rPr>
        <w:t>st</w:t>
      </w:r>
      <w:r w:rsidR="007E4845">
        <w:rPr>
          <w:rFonts w:ascii="Calibri" w:hAnsi="Calibri"/>
          <w:sz w:val="22"/>
          <w:szCs w:val="22"/>
          <w:lang w:val="en-GB"/>
        </w:rPr>
        <w:t xml:space="preserve"> October 2017)</w:t>
      </w:r>
    </w:p>
    <w:p w14:paraId="4C611271" w14:textId="77777777" w:rsidR="00262236" w:rsidRDefault="00262236" w:rsidP="00262236">
      <w:pPr>
        <w:pStyle w:val="ListParagraph"/>
        <w:ind w:left="0"/>
        <w:jc w:val="both"/>
        <w:rPr>
          <w:rFonts w:ascii="Calibri" w:hAnsi="Calibri"/>
          <w:b/>
          <w:bCs/>
          <w:sz w:val="22"/>
          <w:szCs w:val="22"/>
          <w:lang w:val="en-GB"/>
        </w:rPr>
      </w:pPr>
    </w:p>
    <w:p w14:paraId="430D5357" w14:textId="77777777" w:rsidR="00262236" w:rsidRPr="00416D4B" w:rsidRDefault="00262236" w:rsidP="00624BBE">
      <w:pPr>
        <w:pStyle w:val="ListParagraph"/>
        <w:spacing w:after="120"/>
        <w:ind w:left="0"/>
        <w:contextualSpacing w:val="0"/>
        <w:jc w:val="both"/>
        <w:rPr>
          <w:rFonts w:ascii="Calibri" w:hAnsi="Calibri"/>
          <w:b/>
          <w:bCs/>
          <w:lang w:val="en-GB"/>
        </w:rPr>
      </w:pPr>
      <w:r w:rsidRPr="00416D4B">
        <w:rPr>
          <w:rFonts w:ascii="Calibri" w:hAnsi="Calibri"/>
          <w:b/>
          <w:bCs/>
          <w:lang w:val="en-GB"/>
        </w:rPr>
        <w:t>1. Background</w:t>
      </w:r>
    </w:p>
    <w:p w14:paraId="714305B9" w14:textId="77777777" w:rsidR="00262236" w:rsidRPr="00262236" w:rsidRDefault="00262236" w:rsidP="00624BBE">
      <w:pPr>
        <w:pStyle w:val="ListParagraph"/>
        <w:spacing w:after="120"/>
        <w:ind w:left="0"/>
        <w:contextualSpacing w:val="0"/>
        <w:jc w:val="both"/>
        <w:rPr>
          <w:rFonts w:ascii="Calibri" w:hAnsi="Calibri"/>
          <w:sz w:val="22"/>
          <w:szCs w:val="22"/>
          <w:lang w:val="en-GB"/>
        </w:rPr>
      </w:pPr>
      <w:r w:rsidRPr="00262236">
        <w:rPr>
          <w:rFonts w:ascii="Calibri" w:hAnsi="Calibri"/>
          <w:sz w:val="22"/>
          <w:szCs w:val="22"/>
          <w:lang w:val="en-GB"/>
        </w:rPr>
        <w:t xml:space="preserve">The humanitarian crisis in Iraq remains one of the largest and most volatile in the world. As of June 2017, IOM’s Displacement Tracking Matrix (DTM) has identified 3,020,034 IDPs across all 18 governorates of the country, </w:t>
      </w:r>
      <w:proofErr w:type="gramStart"/>
      <w:r w:rsidRPr="00262236">
        <w:rPr>
          <w:rFonts w:ascii="Calibri" w:hAnsi="Calibri"/>
          <w:sz w:val="22"/>
          <w:szCs w:val="22"/>
          <w:lang w:val="en-GB"/>
        </w:rPr>
        <w:t>as a result of</w:t>
      </w:r>
      <w:proofErr w:type="gramEnd"/>
      <w:r w:rsidRPr="00262236">
        <w:rPr>
          <w:rFonts w:ascii="Calibri" w:hAnsi="Calibri"/>
          <w:sz w:val="22"/>
          <w:szCs w:val="22"/>
          <w:lang w:val="en-GB"/>
        </w:rPr>
        <w:t xml:space="preserve"> multiple displacement waves since 2014. The military operations to retake Mosul city in October 2016 alone has caused the displacement of more than 530,000 individuals. While IDPs have fled into all governorates of Iraq, they are predominantly concentrated in the northern and central governorates in Iraq. Displacement movements have taken place amid continuous return movements: 1,813,680 individuals have </w:t>
      </w:r>
      <w:proofErr w:type="gramStart"/>
      <w:r w:rsidRPr="00262236">
        <w:rPr>
          <w:rFonts w:ascii="Calibri" w:hAnsi="Calibri"/>
          <w:sz w:val="22"/>
          <w:szCs w:val="22"/>
          <w:lang w:val="en-GB"/>
        </w:rPr>
        <w:t>been able to</w:t>
      </w:r>
      <w:proofErr w:type="gramEnd"/>
      <w:r w:rsidRPr="00262236">
        <w:rPr>
          <w:rFonts w:ascii="Calibri" w:hAnsi="Calibri"/>
          <w:sz w:val="22"/>
          <w:szCs w:val="22"/>
          <w:lang w:val="en-GB"/>
        </w:rPr>
        <w:t xml:space="preserve"> return to their places of origin since 2014, nearly 80% of those movements are taking place within the north central governorates. Return movements have gradually intensified over the last few months, and alongside continued displacement from areas of active conflict in Iraq, are expected to further grow in 2017 and 2018, consistent with ongoing trends and intentions of current IDPs. </w:t>
      </w:r>
    </w:p>
    <w:p w14:paraId="333F713C" w14:textId="77777777" w:rsidR="00262236" w:rsidRPr="00262236" w:rsidRDefault="00262236" w:rsidP="00624BBE">
      <w:pPr>
        <w:pStyle w:val="ListParagraph"/>
        <w:spacing w:after="120"/>
        <w:ind w:left="0"/>
        <w:contextualSpacing w:val="0"/>
        <w:jc w:val="both"/>
        <w:rPr>
          <w:rFonts w:ascii="Calibri" w:hAnsi="Calibri"/>
          <w:sz w:val="22"/>
          <w:szCs w:val="22"/>
          <w:lang w:val="en-GB"/>
        </w:rPr>
      </w:pPr>
      <w:r w:rsidRPr="00262236">
        <w:rPr>
          <w:rFonts w:ascii="Calibri" w:hAnsi="Calibri"/>
          <w:sz w:val="22"/>
          <w:szCs w:val="22"/>
          <w:lang w:val="en-GB"/>
        </w:rPr>
        <w:t xml:space="preserve">Given the scale of the forced migration in the country, the situation remains arduous for most Iraqis, whether IDPs, returnees or host communities. The displaced population continues to be the most vulnerable segment of the population as it lacks sufficient access to the most </w:t>
      </w:r>
      <w:proofErr w:type="gramStart"/>
      <w:r w:rsidRPr="00262236">
        <w:rPr>
          <w:rFonts w:ascii="Calibri" w:hAnsi="Calibri"/>
          <w:sz w:val="22"/>
          <w:szCs w:val="22"/>
          <w:lang w:val="en-GB"/>
        </w:rPr>
        <w:t>basic necessities</w:t>
      </w:r>
      <w:proofErr w:type="gramEnd"/>
      <w:r w:rsidRPr="00262236">
        <w:rPr>
          <w:rFonts w:ascii="Calibri" w:hAnsi="Calibri"/>
          <w:sz w:val="22"/>
          <w:szCs w:val="22"/>
          <w:lang w:val="en-GB"/>
        </w:rPr>
        <w:t xml:space="preserve"> and subject to Iraq’s harsh winter and summer weather conditions, which reach below 0°C during the coldest months and above 50°C during the height of summer. Of the more than three million people internally displaced by the ongoing conflict in Iraq, over 734,000 are currently living in camps and an additional 457,000 are living in collective shelters such as school buildings, religious buildings, unfinished/abandoned buildings, and other informal settlements and considered as extremely vulnerable due to the lack of camp management or other representation. Access to adequate shelter remains one of the most pressing issues for both IDPs and returnees.</w:t>
      </w:r>
    </w:p>
    <w:p w14:paraId="23E7DB59" w14:textId="77777777" w:rsidR="00262236" w:rsidRPr="00262236" w:rsidRDefault="00262236" w:rsidP="00262236">
      <w:pPr>
        <w:pStyle w:val="ListParagraph"/>
        <w:ind w:left="0"/>
        <w:jc w:val="both"/>
        <w:rPr>
          <w:rFonts w:ascii="Calibri" w:hAnsi="Calibri"/>
          <w:sz w:val="22"/>
          <w:szCs w:val="22"/>
          <w:lang w:val="en-GB"/>
        </w:rPr>
      </w:pPr>
    </w:p>
    <w:p w14:paraId="10D6A2ED" w14:textId="77777777" w:rsidR="00262236" w:rsidRPr="00416D4B" w:rsidRDefault="00262236" w:rsidP="00416D4B">
      <w:pPr>
        <w:pStyle w:val="ListParagraph"/>
        <w:spacing w:after="120"/>
        <w:ind w:left="0"/>
        <w:contextualSpacing w:val="0"/>
        <w:jc w:val="both"/>
        <w:rPr>
          <w:rFonts w:ascii="Calibri" w:hAnsi="Calibri"/>
          <w:b/>
          <w:bCs/>
          <w:lang w:val="en-GB"/>
        </w:rPr>
      </w:pPr>
      <w:r w:rsidRPr="00416D4B">
        <w:rPr>
          <w:rFonts w:ascii="Calibri" w:hAnsi="Calibri"/>
          <w:b/>
          <w:bCs/>
          <w:lang w:val="en-GB"/>
        </w:rPr>
        <w:t>2. Objectives</w:t>
      </w:r>
    </w:p>
    <w:p w14:paraId="7DB28DCC" w14:textId="45C9C353" w:rsidR="00262236" w:rsidRPr="00262236" w:rsidRDefault="00262236" w:rsidP="00285970">
      <w:pPr>
        <w:pStyle w:val="ListParagraph"/>
        <w:spacing w:after="120"/>
        <w:ind w:left="0"/>
        <w:contextualSpacing w:val="0"/>
        <w:jc w:val="both"/>
        <w:rPr>
          <w:rFonts w:ascii="Calibri" w:hAnsi="Calibri"/>
          <w:sz w:val="22"/>
          <w:szCs w:val="22"/>
          <w:lang w:val="en-GB"/>
        </w:rPr>
      </w:pPr>
      <w:r w:rsidRPr="00262236">
        <w:rPr>
          <w:rFonts w:ascii="Calibri" w:hAnsi="Calibri"/>
          <w:sz w:val="22"/>
          <w:szCs w:val="22"/>
          <w:lang w:val="en-GB"/>
        </w:rPr>
        <w:t>This project addresses both needs of IDPs and returnees affected by the conflict in Iraq, through two components</w:t>
      </w:r>
      <w:r w:rsidR="00915CFD">
        <w:rPr>
          <w:rFonts w:ascii="Calibri" w:hAnsi="Calibri"/>
          <w:sz w:val="22"/>
          <w:szCs w:val="22"/>
          <w:lang w:val="en-GB"/>
        </w:rPr>
        <w:t xml:space="preserve"> of the project</w:t>
      </w:r>
      <w:r w:rsidRPr="00262236">
        <w:rPr>
          <w:rFonts w:ascii="Calibri" w:hAnsi="Calibri"/>
          <w:sz w:val="22"/>
          <w:szCs w:val="22"/>
          <w:lang w:val="en-GB"/>
        </w:rPr>
        <w:t>:</w:t>
      </w:r>
    </w:p>
    <w:p w14:paraId="45F6CE75" w14:textId="77777777" w:rsidR="00262236" w:rsidRPr="00315118" w:rsidRDefault="00262236" w:rsidP="00712488">
      <w:pPr>
        <w:pStyle w:val="ListParagraph"/>
        <w:spacing w:after="120"/>
        <w:contextualSpacing w:val="0"/>
        <w:jc w:val="both"/>
        <w:rPr>
          <w:rFonts w:ascii="Calibri" w:hAnsi="Calibri"/>
          <w:b/>
          <w:bCs/>
          <w:sz w:val="22"/>
          <w:szCs w:val="22"/>
          <w:lang w:val="en-GB"/>
        </w:rPr>
      </w:pPr>
      <w:r w:rsidRPr="00315118">
        <w:rPr>
          <w:rFonts w:ascii="Calibri" w:hAnsi="Calibri"/>
          <w:b/>
          <w:bCs/>
          <w:sz w:val="22"/>
          <w:szCs w:val="22"/>
          <w:lang w:val="en-GB"/>
        </w:rPr>
        <w:t>Component 1: Critical Shelter Upgrade for Displaced Families</w:t>
      </w:r>
    </w:p>
    <w:p w14:paraId="285B4861" w14:textId="77777777" w:rsidR="00262236" w:rsidRPr="00262236" w:rsidRDefault="00262236" w:rsidP="00712488">
      <w:pPr>
        <w:pStyle w:val="ListParagraph"/>
        <w:spacing w:after="120"/>
        <w:contextualSpacing w:val="0"/>
        <w:jc w:val="both"/>
        <w:rPr>
          <w:rFonts w:ascii="Calibri" w:hAnsi="Calibri"/>
          <w:sz w:val="22"/>
          <w:szCs w:val="22"/>
          <w:lang w:val="en-GB"/>
        </w:rPr>
      </w:pPr>
      <w:r w:rsidRPr="00262236">
        <w:rPr>
          <w:rFonts w:ascii="Calibri" w:hAnsi="Calibri"/>
          <w:sz w:val="22"/>
          <w:szCs w:val="22"/>
          <w:lang w:val="en-GB"/>
        </w:rPr>
        <w:t>Support most vulnerable families living in critical conditions in out-of-camp settings through upgrading their temporary shelters, such as construction/repair of roofs, internal partitions, water systems, bathrooms/toilets, and electrical cablings. This should be implemented after acquiring endorsement from relevant authorities as well as owners of buildings with written agreement where possible.</w:t>
      </w:r>
    </w:p>
    <w:p w14:paraId="4E914692" w14:textId="7B0E1C3A" w:rsidR="00262236" w:rsidRPr="00262236" w:rsidRDefault="00262236" w:rsidP="00712488">
      <w:pPr>
        <w:pStyle w:val="ListParagraph"/>
        <w:spacing w:after="120"/>
        <w:contextualSpacing w:val="0"/>
        <w:jc w:val="both"/>
        <w:rPr>
          <w:rFonts w:ascii="Calibri" w:hAnsi="Calibri"/>
          <w:sz w:val="22"/>
          <w:szCs w:val="22"/>
          <w:lang w:val="en-GB"/>
        </w:rPr>
      </w:pPr>
      <w:r w:rsidRPr="00262236">
        <w:rPr>
          <w:rFonts w:ascii="Calibri" w:hAnsi="Calibri"/>
          <w:sz w:val="22"/>
          <w:szCs w:val="22"/>
          <w:lang w:val="en-GB"/>
        </w:rPr>
        <w:t xml:space="preserve">This programme will be implemented through direct repair works or through the provision of shelter cash grants. </w:t>
      </w:r>
      <w:r w:rsidR="00604C06">
        <w:rPr>
          <w:rFonts w:ascii="Calibri" w:hAnsi="Calibri"/>
          <w:sz w:val="22"/>
          <w:szCs w:val="22"/>
          <w:lang w:val="en-GB"/>
        </w:rPr>
        <w:t>Operational c</w:t>
      </w:r>
      <w:r w:rsidRPr="00262236">
        <w:rPr>
          <w:rFonts w:ascii="Calibri" w:hAnsi="Calibri"/>
          <w:sz w:val="22"/>
          <w:szCs w:val="22"/>
          <w:lang w:val="en-GB"/>
        </w:rPr>
        <w:t xml:space="preserve">ost per a beneficiary family should follow the shelter cluster’s guidance, but not more than USD 1,200. </w:t>
      </w:r>
    </w:p>
    <w:p w14:paraId="364D20B6" w14:textId="3D79F6B3" w:rsidR="00262236" w:rsidRPr="00315118" w:rsidRDefault="00262236" w:rsidP="00712488">
      <w:pPr>
        <w:pStyle w:val="ListParagraph"/>
        <w:spacing w:after="120"/>
        <w:contextualSpacing w:val="0"/>
        <w:jc w:val="both"/>
        <w:rPr>
          <w:rFonts w:ascii="Calibri" w:hAnsi="Calibri"/>
          <w:b/>
          <w:bCs/>
          <w:sz w:val="22"/>
          <w:szCs w:val="22"/>
          <w:lang w:val="en-GB"/>
        </w:rPr>
      </w:pPr>
      <w:r w:rsidRPr="00315118">
        <w:rPr>
          <w:rFonts w:ascii="Calibri" w:hAnsi="Calibri"/>
          <w:b/>
          <w:bCs/>
          <w:sz w:val="22"/>
          <w:szCs w:val="22"/>
          <w:lang w:val="en-GB"/>
        </w:rPr>
        <w:t>Component 2: Durable Housing Re</w:t>
      </w:r>
      <w:r w:rsidR="00915CFD">
        <w:rPr>
          <w:rFonts w:ascii="Calibri" w:hAnsi="Calibri"/>
          <w:b/>
          <w:bCs/>
          <w:sz w:val="22"/>
          <w:szCs w:val="22"/>
          <w:lang w:val="en-GB"/>
        </w:rPr>
        <w:t>habilitation</w:t>
      </w:r>
      <w:r w:rsidRPr="00315118">
        <w:rPr>
          <w:rFonts w:ascii="Calibri" w:hAnsi="Calibri"/>
          <w:b/>
          <w:bCs/>
          <w:sz w:val="22"/>
          <w:szCs w:val="22"/>
          <w:lang w:val="en-GB"/>
        </w:rPr>
        <w:t xml:space="preserve"> for Returnee Families and Host Communities</w:t>
      </w:r>
    </w:p>
    <w:p w14:paraId="47ECBF82" w14:textId="77777777" w:rsidR="00262236" w:rsidRPr="00262236" w:rsidRDefault="00262236" w:rsidP="00712488">
      <w:pPr>
        <w:pStyle w:val="ListParagraph"/>
        <w:spacing w:after="120"/>
        <w:contextualSpacing w:val="0"/>
        <w:jc w:val="both"/>
        <w:rPr>
          <w:rFonts w:ascii="Calibri" w:hAnsi="Calibri"/>
          <w:sz w:val="22"/>
          <w:szCs w:val="22"/>
          <w:lang w:val="en-GB"/>
        </w:rPr>
      </w:pPr>
      <w:r w:rsidRPr="00262236">
        <w:rPr>
          <w:rFonts w:ascii="Calibri" w:hAnsi="Calibri"/>
          <w:sz w:val="22"/>
          <w:szCs w:val="22"/>
          <w:lang w:val="en-GB"/>
        </w:rPr>
        <w:t xml:space="preserve">Provide minimum rehabilitation for Returnee families who are living in critical living condition at their damaged private houses. Based on the damage assessment conducted, basic repair and upgrades will </w:t>
      </w:r>
      <w:r w:rsidRPr="00262236">
        <w:rPr>
          <w:rFonts w:ascii="Calibri" w:hAnsi="Calibri"/>
          <w:sz w:val="22"/>
          <w:szCs w:val="22"/>
          <w:lang w:val="en-GB"/>
        </w:rPr>
        <w:lastRenderedPageBreak/>
        <w:t xml:space="preserve">be carried out, such as repair of walls, ceilings, roofs, windows, door openings, water systems, and electrical cablings. Minor repair in water/sanitation plumbing for toilets and bathrooms are also considered. </w:t>
      </w:r>
    </w:p>
    <w:p w14:paraId="607BAC73" w14:textId="57EC7053" w:rsidR="00262236" w:rsidRPr="00262236" w:rsidRDefault="00262236" w:rsidP="00712488">
      <w:pPr>
        <w:pStyle w:val="ListParagraph"/>
        <w:spacing w:after="120"/>
        <w:contextualSpacing w:val="0"/>
        <w:jc w:val="both"/>
        <w:rPr>
          <w:rFonts w:ascii="Calibri" w:hAnsi="Calibri"/>
          <w:sz w:val="22"/>
          <w:szCs w:val="22"/>
          <w:lang w:val="en-GB"/>
        </w:rPr>
      </w:pPr>
      <w:r w:rsidRPr="00262236">
        <w:rPr>
          <w:rFonts w:ascii="Calibri" w:hAnsi="Calibri"/>
          <w:sz w:val="22"/>
          <w:szCs w:val="22"/>
          <w:lang w:val="en-GB"/>
        </w:rPr>
        <w:t xml:space="preserve">This programme will be implemented through direct repair works or through the provision of shelter cash grants. </w:t>
      </w:r>
      <w:r w:rsidR="00604C06">
        <w:rPr>
          <w:rFonts w:ascii="Calibri" w:hAnsi="Calibri"/>
          <w:sz w:val="22"/>
          <w:szCs w:val="22"/>
          <w:lang w:val="en-GB"/>
        </w:rPr>
        <w:t>Operational c</w:t>
      </w:r>
      <w:r w:rsidRPr="00262236">
        <w:rPr>
          <w:rFonts w:ascii="Calibri" w:hAnsi="Calibri"/>
          <w:sz w:val="22"/>
          <w:szCs w:val="22"/>
          <w:lang w:val="en-GB"/>
        </w:rPr>
        <w:t xml:space="preserve">ost per a beneficiary family should follow the shelter cluster’s guidance, but not more than USD 2,200. </w:t>
      </w:r>
    </w:p>
    <w:p w14:paraId="0393A9E6" w14:textId="77777777" w:rsidR="00262236" w:rsidRPr="00262236" w:rsidRDefault="00262236" w:rsidP="00416D4B">
      <w:pPr>
        <w:pStyle w:val="ListParagraph"/>
        <w:spacing w:after="120"/>
        <w:ind w:left="0"/>
        <w:contextualSpacing w:val="0"/>
        <w:jc w:val="both"/>
        <w:rPr>
          <w:rFonts w:ascii="Calibri" w:hAnsi="Calibri"/>
          <w:sz w:val="22"/>
          <w:szCs w:val="22"/>
          <w:lang w:val="en-GB"/>
        </w:rPr>
      </w:pPr>
    </w:p>
    <w:p w14:paraId="63338C80" w14:textId="4E591821" w:rsidR="00262236" w:rsidRPr="00416D4B" w:rsidRDefault="00262236" w:rsidP="00416D4B">
      <w:pPr>
        <w:pStyle w:val="ListParagraph"/>
        <w:spacing w:after="120"/>
        <w:ind w:left="0"/>
        <w:contextualSpacing w:val="0"/>
        <w:jc w:val="both"/>
        <w:rPr>
          <w:rFonts w:ascii="Calibri" w:hAnsi="Calibri"/>
          <w:b/>
          <w:bCs/>
          <w:lang w:val="en-GB"/>
        </w:rPr>
      </w:pPr>
      <w:r w:rsidRPr="00416D4B">
        <w:rPr>
          <w:rFonts w:ascii="Calibri" w:hAnsi="Calibri"/>
          <w:b/>
          <w:bCs/>
          <w:lang w:val="en-GB"/>
        </w:rPr>
        <w:t>3. Scope of the works</w:t>
      </w:r>
    </w:p>
    <w:p w14:paraId="4BA20562" w14:textId="5BB15859" w:rsidR="00262236" w:rsidRPr="00262236" w:rsidRDefault="00262236" w:rsidP="00416D4B">
      <w:pPr>
        <w:pStyle w:val="ListParagraph"/>
        <w:spacing w:after="120"/>
        <w:ind w:left="360"/>
        <w:contextualSpacing w:val="0"/>
        <w:jc w:val="both"/>
        <w:rPr>
          <w:rFonts w:ascii="Calibri" w:hAnsi="Calibri"/>
          <w:sz w:val="22"/>
          <w:szCs w:val="22"/>
          <w:lang w:val="en-GB"/>
        </w:rPr>
      </w:pPr>
      <w:r w:rsidRPr="00416D4B">
        <w:rPr>
          <w:rFonts w:ascii="Calibri" w:hAnsi="Calibri"/>
          <w:b/>
          <w:bCs/>
          <w:sz w:val="22"/>
          <w:szCs w:val="22"/>
          <w:lang w:val="en-GB"/>
        </w:rPr>
        <w:t>Component 1</w:t>
      </w:r>
      <w:r w:rsidR="00531AB4">
        <w:rPr>
          <w:rFonts w:ascii="Calibri" w:hAnsi="Calibri"/>
          <w:sz w:val="22"/>
          <w:szCs w:val="22"/>
          <w:lang w:val="en-GB"/>
        </w:rPr>
        <w:t xml:space="preserve"> could include </w:t>
      </w:r>
      <w:r w:rsidR="00BB4B4F">
        <w:rPr>
          <w:rFonts w:ascii="Calibri" w:hAnsi="Calibri"/>
          <w:sz w:val="22"/>
          <w:szCs w:val="22"/>
          <w:lang w:val="en-GB"/>
        </w:rPr>
        <w:t>following construction/repair works based on the needs identified:</w:t>
      </w:r>
    </w:p>
    <w:p w14:paraId="5033823A" w14:textId="701A3972" w:rsidR="00104BDF" w:rsidRDefault="00104BDF" w:rsidP="00104BDF">
      <w:pPr>
        <w:pStyle w:val="ListParagraph"/>
        <w:numPr>
          <w:ilvl w:val="0"/>
          <w:numId w:val="16"/>
        </w:numPr>
        <w:spacing w:after="120"/>
        <w:contextualSpacing w:val="0"/>
        <w:jc w:val="both"/>
        <w:rPr>
          <w:rFonts w:ascii="Calibri" w:hAnsi="Calibri"/>
          <w:sz w:val="22"/>
          <w:szCs w:val="22"/>
          <w:lang w:val="en-GB"/>
        </w:rPr>
      </w:pPr>
      <w:r>
        <w:rPr>
          <w:rFonts w:ascii="Calibri" w:hAnsi="Calibri"/>
          <w:sz w:val="22"/>
          <w:szCs w:val="22"/>
          <w:lang w:val="en-GB"/>
        </w:rPr>
        <w:t>Increased living area per person meeting humanitarian standard;</w:t>
      </w:r>
    </w:p>
    <w:p w14:paraId="21B5563F" w14:textId="352492DE" w:rsidR="00262236" w:rsidRDefault="00262236" w:rsidP="00416D4B">
      <w:pPr>
        <w:pStyle w:val="ListParagraph"/>
        <w:numPr>
          <w:ilvl w:val="0"/>
          <w:numId w:val="16"/>
        </w:numPr>
        <w:spacing w:after="120"/>
        <w:contextualSpacing w:val="0"/>
        <w:jc w:val="both"/>
        <w:rPr>
          <w:rFonts w:ascii="Calibri" w:hAnsi="Calibri"/>
          <w:sz w:val="22"/>
          <w:szCs w:val="22"/>
          <w:lang w:val="en-GB"/>
        </w:rPr>
      </w:pPr>
      <w:r w:rsidRPr="00262236">
        <w:rPr>
          <w:rFonts w:ascii="Calibri" w:hAnsi="Calibri"/>
          <w:sz w:val="22"/>
          <w:szCs w:val="22"/>
          <w:lang w:val="en-GB"/>
        </w:rPr>
        <w:t>Improved protection for families by providing privacy th</w:t>
      </w:r>
      <w:r w:rsidR="00E00436">
        <w:rPr>
          <w:rFonts w:ascii="Calibri" w:hAnsi="Calibri"/>
          <w:sz w:val="22"/>
          <w:szCs w:val="22"/>
          <w:lang w:val="en-GB"/>
        </w:rPr>
        <w:t>rough the installation of wall</w:t>
      </w:r>
      <w:r w:rsidRPr="00262236">
        <w:rPr>
          <w:rFonts w:ascii="Calibri" w:hAnsi="Calibri"/>
          <w:sz w:val="22"/>
          <w:szCs w:val="22"/>
          <w:lang w:val="en-GB"/>
        </w:rPr>
        <w:t xml:space="preserve"> partitions</w:t>
      </w:r>
      <w:r w:rsidR="00E00436">
        <w:rPr>
          <w:rFonts w:ascii="Calibri" w:hAnsi="Calibri"/>
          <w:sz w:val="22"/>
          <w:szCs w:val="22"/>
          <w:lang w:val="en-GB"/>
        </w:rPr>
        <w:t>, windows, doors</w:t>
      </w:r>
      <w:r w:rsidRPr="00262236">
        <w:rPr>
          <w:rFonts w:ascii="Calibri" w:hAnsi="Calibri"/>
          <w:sz w:val="22"/>
          <w:szCs w:val="22"/>
          <w:lang w:val="en-GB"/>
        </w:rPr>
        <w:t xml:space="preserve"> with privacy safety locks for each family;</w:t>
      </w:r>
    </w:p>
    <w:p w14:paraId="44BA79F7" w14:textId="41A4258E" w:rsidR="00262236" w:rsidRDefault="00262236" w:rsidP="00416D4B">
      <w:pPr>
        <w:pStyle w:val="ListParagraph"/>
        <w:numPr>
          <w:ilvl w:val="0"/>
          <w:numId w:val="16"/>
        </w:numPr>
        <w:spacing w:after="120"/>
        <w:contextualSpacing w:val="0"/>
        <w:jc w:val="both"/>
        <w:rPr>
          <w:rFonts w:ascii="Calibri" w:hAnsi="Calibri"/>
          <w:sz w:val="22"/>
          <w:szCs w:val="22"/>
          <w:lang w:val="en-GB"/>
        </w:rPr>
      </w:pPr>
      <w:r w:rsidRPr="00262236">
        <w:rPr>
          <w:rFonts w:ascii="Calibri" w:hAnsi="Calibri"/>
          <w:sz w:val="22"/>
          <w:szCs w:val="22"/>
          <w:lang w:val="en-GB"/>
        </w:rPr>
        <w:t>Improved lightings along hallways, wash areas,</w:t>
      </w:r>
      <w:r w:rsidR="00E00436">
        <w:rPr>
          <w:rFonts w:ascii="Calibri" w:hAnsi="Calibri"/>
          <w:sz w:val="22"/>
          <w:szCs w:val="22"/>
          <w:lang w:val="en-GB"/>
        </w:rPr>
        <w:t xml:space="preserve"> and water collection points</w:t>
      </w:r>
      <w:r w:rsidRPr="00262236">
        <w:rPr>
          <w:rFonts w:ascii="Calibri" w:hAnsi="Calibri"/>
          <w:sz w:val="22"/>
          <w:szCs w:val="22"/>
          <w:lang w:val="en-GB"/>
        </w:rPr>
        <w:t xml:space="preserve"> in dark areas;</w:t>
      </w:r>
    </w:p>
    <w:p w14:paraId="7C2A1B49" w14:textId="6851799D" w:rsidR="00E00436" w:rsidRPr="00262236" w:rsidRDefault="00E00436" w:rsidP="00E00436">
      <w:pPr>
        <w:pStyle w:val="ListParagraph"/>
        <w:numPr>
          <w:ilvl w:val="0"/>
          <w:numId w:val="16"/>
        </w:numPr>
        <w:spacing w:after="120"/>
        <w:contextualSpacing w:val="0"/>
        <w:jc w:val="both"/>
        <w:rPr>
          <w:rFonts w:ascii="Calibri" w:hAnsi="Calibri"/>
          <w:sz w:val="22"/>
          <w:szCs w:val="22"/>
          <w:lang w:val="en-GB"/>
        </w:rPr>
      </w:pPr>
      <w:r>
        <w:rPr>
          <w:rFonts w:ascii="Calibri" w:hAnsi="Calibri"/>
          <w:sz w:val="22"/>
          <w:szCs w:val="22"/>
          <w:lang w:val="en-GB"/>
        </w:rPr>
        <w:t>Provided electrical safety by repairing/</w:t>
      </w:r>
      <w:r w:rsidRPr="00E00436">
        <w:rPr>
          <w:rFonts w:ascii="Calibri" w:hAnsi="Calibri"/>
          <w:sz w:val="22"/>
          <w:szCs w:val="22"/>
          <w:lang w:val="en-GB"/>
        </w:rPr>
        <w:t>upgrading electrical points</w:t>
      </w:r>
      <w:r>
        <w:rPr>
          <w:rFonts w:ascii="Calibri" w:hAnsi="Calibri"/>
          <w:sz w:val="22"/>
          <w:szCs w:val="22"/>
          <w:lang w:val="en-GB"/>
        </w:rPr>
        <w:t xml:space="preserve"> and wiring;</w:t>
      </w:r>
    </w:p>
    <w:p w14:paraId="40E5D2B8" w14:textId="0E861C72" w:rsidR="00262236" w:rsidRDefault="00E00436" w:rsidP="006C70EF">
      <w:pPr>
        <w:pStyle w:val="ListParagraph"/>
        <w:numPr>
          <w:ilvl w:val="0"/>
          <w:numId w:val="16"/>
        </w:numPr>
        <w:spacing w:after="120"/>
        <w:contextualSpacing w:val="0"/>
        <w:jc w:val="both"/>
        <w:rPr>
          <w:rFonts w:ascii="Calibri" w:hAnsi="Calibri"/>
          <w:sz w:val="22"/>
          <w:szCs w:val="22"/>
          <w:lang w:val="en-GB"/>
        </w:rPr>
      </w:pPr>
      <w:r>
        <w:rPr>
          <w:rFonts w:ascii="Calibri" w:hAnsi="Calibri"/>
          <w:sz w:val="22"/>
          <w:szCs w:val="22"/>
          <w:lang w:val="en-GB"/>
        </w:rPr>
        <w:t>Repaired or</w:t>
      </w:r>
      <w:r w:rsidR="00262236" w:rsidRPr="00262236">
        <w:rPr>
          <w:rFonts w:ascii="Calibri" w:hAnsi="Calibri"/>
          <w:sz w:val="22"/>
          <w:szCs w:val="22"/>
          <w:lang w:val="en-GB"/>
        </w:rPr>
        <w:t xml:space="preserve"> upgraded </w:t>
      </w:r>
      <w:r>
        <w:rPr>
          <w:rFonts w:ascii="Calibri" w:hAnsi="Calibri"/>
          <w:sz w:val="22"/>
          <w:szCs w:val="22"/>
          <w:lang w:val="en-GB"/>
        </w:rPr>
        <w:t>toilets, bathrooms, and kitchen space</w:t>
      </w:r>
      <w:r w:rsidR="006C70EF">
        <w:rPr>
          <w:rFonts w:ascii="Calibri" w:hAnsi="Calibri"/>
          <w:sz w:val="22"/>
          <w:szCs w:val="22"/>
          <w:lang w:val="en-GB"/>
        </w:rPr>
        <w:t xml:space="preserve"> with increased health and security </w:t>
      </w:r>
      <w:r w:rsidR="00262236" w:rsidRPr="00262236">
        <w:rPr>
          <w:rFonts w:ascii="Calibri" w:hAnsi="Calibri"/>
          <w:sz w:val="22"/>
          <w:szCs w:val="22"/>
          <w:lang w:val="en-GB"/>
        </w:rPr>
        <w:t>for women, men and people with disabilities;</w:t>
      </w:r>
    </w:p>
    <w:p w14:paraId="5D356ECC" w14:textId="54A5EAB6" w:rsidR="00E00436" w:rsidRDefault="00E00436" w:rsidP="00E00436">
      <w:pPr>
        <w:pStyle w:val="ListParagraph"/>
        <w:numPr>
          <w:ilvl w:val="0"/>
          <w:numId w:val="16"/>
        </w:numPr>
        <w:spacing w:after="120"/>
        <w:contextualSpacing w:val="0"/>
        <w:jc w:val="both"/>
        <w:rPr>
          <w:rFonts w:ascii="Calibri" w:hAnsi="Calibri"/>
          <w:sz w:val="22"/>
          <w:szCs w:val="22"/>
          <w:lang w:val="en-GB"/>
        </w:rPr>
      </w:pPr>
      <w:r>
        <w:rPr>
          <w:rFonts w:ascii="Calibri" w:hAnsi="Calibri"/>
          <w:sz w:val="22"/>
          <w:szCs w:val="22"/>
          <w:lang w:val="en-GB"/>
        </w:rPr>
        <w:t xml:space="preserve">Repaired or upgraded plumbing, water tanks, and septic tanks. </w:t>
      </w:r>
    </w:p>
    <w:p w14:paraId="701AD1F8" w14:textId="65E860F9" w:rsidR="00E00436" w:rsidRPr="00262236" w:rsidRDefault="00E00436" w:rsidP="00E00436">
      <w:pPr>
        <w:pStyle w:val="ListParagraph"/>
        <w:numPr>
          <w:ilvl w:val="0"/>
          <w:numId w:val="16"/>
        </w:numPr>
        <w:spacing w:after="120"/>
        <w:contextualSpacing w:val="0"/>
        <w:jc w:val="both"/>
        <w:rPr>
          <w:rFonts w:ascii="Calibri" w:hAnsi="Calibri"/>
          <w:sz w:val="22"/>
          <w:szCs w:val="22"/>
          <w:lang w:val="en-GB"/>
        </w:rPr>
      </w:pPr>
      <w:r>
        <w:rPr>
          <w:rFonts w:ascii="Calibri" w:hAnsi="Calibri"/>
          <w:sz w:val="22"/>
          <w:szCs w:val="22"/>
          <w:lang w:val="en-GB"/>
        </w:rPr>
        <w:t>Increased water supply points;</w:t>
      </w:r>
    </w:p>
    <w:p w14:paraId="4BD1BC74" w14:textId="7C1AA4FD" w:rsidR="00262236" w:rsidRPr="00262236" w:rsidRDefault="00262236" w:rsidP="00416D4B">
      <w:pPr>
        <w:pStyle w:val="ListParagraph"/>
        <w:numPr>
          <w:ilvl w:val="0"/>
          <w:numId w:val="16"/>
        </w:numPr>
        <w:spacing w:after="120"/>
        <w:contextualSpacing w:val="0"/>
        <w:jc w:val="both"/>
        <w:rPr>
          <w:rFonts w:ascii="Calibri" w:hAnsi="Calibri"/>
          <w:sz w:val="22"/>
          <w:szCs w:val="22"/>
          <w:lang w:val="en-GB"/>
        </w:rPr>
      </w:pPr>
      <w:r w:rsidRPr="00262236">
        <w:rPr>
          <w:rFonts w:ascii="Calibri" w:hAnsi="Calibri"/>
          <w:sz w:val="22"/>
          <w:szCs w:val="22"/>
          <w:lang w:val="en-GB"/>
        </w:rPr>
        <w:t>Sealed exposed roofs and walls from leaking and thermal protection against extreme weather condition;</w:t>
      </w:r>
    </w:p>
    <w:p w14:paraId="141B08DC" w14:textId="69AF4FEA" w:rsidR="00262236" w:rsidRDefault="00952E07" w:rsidP="00FC27F1">
      <w:pPr>
        <w:pStyle w:val="ListParagraph"/>
        <w:numPr>
          <w:ilvl w:val="0"/>
          <w:numId w:val="16"/>
        </w:numPr>
        <w:spacing w:after="120"/>
        <w:contextualSpacing w:val="0"/>
        <w:jc w:val="both"/>
        <w:rPr>
          <w:rFonts w:ascii="Calibri" w:hAnsi="Calibri"/>
          <w:sz w:val="22"/>
          <w:szCs w:val="22"/>
          <w:lang w:val="en-GB"/>
        </w:rPr>
      </w:pPr>
      <w:r>
        <w:rPr>
          <w:rFonts w:ascii="Calibri" w:hAnsi="Calibri"/>
          <w:sz w:val="22"/>
          <w:szCs w:val="22"/>
          <w:lang w:val="en-GB"/>
        </w:rPr>
        <w:t xml:space="preserve">Instructions for shelter safety and maintenance, including </w:t>
      </w:r>
      <w:r w:rsidR="00FC27F1" w:rsidRPr="00262236">
        <w:rPr>
          <w:rFonts w:ascii="Calibri" w:hAnsi="Calibri"/>
          <w:sz w:val="22"/>
          <w:szCs w:val="22"/>
          <w:lang w:val="en-GB"/>
        </w:rPr>
        <w:t>in hygiene</w:t>
      </w:r>
      <w:r w:rsidR="00FC27F1">
        <w:rPr>
          <w:rFonts w:ascii="Calibri" w:hAnsi="Calibri"/>
          <w:sz w:val="22"/>
          <w:szCs w:val="22"/>
          <w:lang w:val="en-GB"/>
        </w:rPr>
        <w:t xml:space="preserve"> promotion</w:t>
      </w:r>
      <w:r w:rsidR="00FC27F1" w:rsidRPr="00262236">
        <w:rPr>
          <w:rFonts w:ascii="Calibri" w:hAnsi="Calibri"/>
          <w:sz w:val="22"/>
          <w:szCs w:val="22"/>
          <w:lang w:val="en-GB"/>
        </w:rPr>
        <w:t xml:space="preserve">, </w:t>
      </w:r>
      <w:r w:rsidR="00FC27F1">
        <w:rPr>
          <w:rFonts w:ascii="Calibri" w:hAnsi="Calibri"/>
          <w:sz w:val="22"/>
          <w:szCs w:val="22"/>
          <w:lang w:val="en-GB"/>
        </w:rPr>
        <w:t xml:space="preserve">awareness raising on electrical and </w:t>
      </w:r>
      <w:r w:rsidR="00FC27F1" w:rsidRPr="00262236">
        <w:rPr>
          <w:rFonts w:ascii="Calibri" w:hAnsi="Calibri"/>
          <w:sz w:val="22"/>
          <w:szCs w:val="22"/>
          <w:lang w:val="en-GB"/>
        </w:rPr>
        <w:t xml:space="preserve">fire </w:t>
      </w:r>
      <w:r>
        <w:rPr>
          <w:rFonts w:ascii="Calibri" w:hAnsi="Calibri"/>
          <w:sz w:val="22"/>
          <w:szCs w:val="22"/>
          <w:lang w:val="en-GB"/>
        </w:rPr>
        <w:t>safety;</w:t>
      </w:r>
    </w:p>
    <w:p w14:paraId="57232D22" w14:textId="6F79A958" w:rsidR="00E00436" w:rsidRPr="00416D4B" w:rsidRDefault="00952E07" w:rsidP="00416D4B">
      <w:pPr>
        <w:pStyle w:val="ListParagraph"/>
        <w:numPr>
          <w:ilvl w:val="0"/>
          <w:numId w:val="16"/>
        </w:numPr>
        <w:spacing w:after="120"/>
        <w:contextualSpacing w:val="0"/>
        <w:jc w:val="both"/>
        <w:rPr>
          <w:rFonts w:ascii="Calibri" w:hAnsi="Calibri"/>
          <w:sz w:val="22"/>
          <w:szCs w:val="22"/>
          <w:lang w:val="en-GB"/>
        </w:rPr>
      </w:pPr>
      <w:r>
        <w:rPr>
          <w:rFonts w:ascii="Calibri" w:hAnsi="Calibri"/>
          <w:sz w:val="22"/>
          <w:szCs w:val="22"/>
          <w:lang w:val="en-GB"/>
        </w:rPr>
        <w:t>Any o</w:t>
      </w:r>
      <w:r w:rsidR="00E00436">
        <w:rPr>
          <w:rFonts w:ascii="Calibri" w:hAnsi="Calibri"/>
          <w:sz w:val="22"/>
          <w:szCs w:val="22"/>
          <w:lang w:val="en-GB"/>
        </w:rPr>
        <w:t xml:space="preserve">ther relevant </w:t>
      </w:r>
      <w:r w:rsidR="006C70EF">
        <w:rPr>
          <w:rFonts w:ascii="Calibri" w:hAnsi="Calibri"/>
          <w:sz w:val="22"/>
          <w:szCs w:val="22"/>
          <w:lang w:val="en-GB"/>
        </w:rPr>
        <w:t>repair/upg</w:t>
      </w:r>
      <w:r w:rsidR="00E00436">
        <w:rPr>
          <w:rFonts w:ascii="Calibri" w:hAnsi="Calibri"/>
          <w:sz w:val="22"/>
          <w:szCs w:val="22"/>
          <w:lang w:val="en-GB"/>
        </w:rPr>
        <w:t>rade</w:t>
      </w:r>
      <w:r w:rsidR="006C70EF">
        <w:rPr>
          <w:rFonts w:ascii="Calibri" w:hAnsi="Calibri"/>
          <w:sz w:val="22"/>
          <w:szCs w:val="22"/>
          <w:lang w:val="en-GB"/>
        </w:rPr>
        <w:t xml:space="preserve"> works based on the assessed needs.</w:t>
      </w:r>
      <w:r w:rsidR="00E00436">
        <w:rPr>
          <w:rFonts w:ascii="Calibri" w:hAnsi="Calibri"/>
          <w:sz w:val="22"/>
          <w:szCs w:val="22"/>
          <w:lang w:val="en-GB"/>
        </w:rPr>
        <w:t xml:space="preserve"> </w:t>
      </w:r>
    </w:p>
    <w:p w14:paraId="6C2FA4A1" w14:textId="301D97FF" w:rsidR="00262236" w:rsidRPr="00262236" w:rsidRDefault="00262236" w:rsidP="00416D4B">
      <w:pPr>
        <w:pStyle w:val="ListParagraph"/>
        <w:spacing w:after="120"/>
        <w:ind w:left="360"/>
        <w:contextualSpacing w:val="0"/>
        <w:jc w:val="both"/>
        <w:rPr>
          <w:rFonts w:ascii="Calibri" w:hAnsi="Calibri"/>
          <w:sz w:val="22"/>
          <w:szCs w:val="22"/>
          <w:lang w:val="en-GB"/>
        </w:rPr>
      </w:pPr>
      <w:r w:rsidRPr="00416D4B">
        <w:rPr>
          <w:rFonts w:ascii="Calibri" w:hAnsi="Calibri"/>
          <w:b/>
          <w:bCs/>
          <w:sz w:val="22"/>
          <w:szCs w:val="22"/>
          <w:lang w:val="en-GB"/>
        </w:rPr>
        <w:t>Component 2</w:t>
      </w:r>
      <w:r w:rsidRPr="00262236">
        <w:rPr>
          <w:rFonts w:ascii="Calibri" w:hAnsi="Calibri"/>
          <w:sz w:val="22"/>
          <w:szCs w:val="22"/>
          <w:lang w:val="en-GB"/>
        </w:rPr>
        <w:t xml:space="preserve">: </w:t>
      </w:r>
      <w:r w:rsidR="00BB4B4F">
        <w:rPr>
          <w:rFonts w:ascii="Calibri" w:hAnsi="Calibri"/>
          <w:sz w:val="22"/>
          <w:szCs w:val="22"/>
          <w:lang w:val="en-GB"/>
        </w:rPr>
        <w:t>could include following construction/repair works based on the needs identified:</w:t>
      </w:r>
    </w:p>
    <w:p w14:paraId="037CFC86" w14:textId="2DFA4059" w:rsidR="00745A57" w:rsidRDefault="00745A57" w:rsidP="00416D4B">
      <w:pPr>
        <w:pStyle w:val="ListParagraph"/>
        <w:numPr>
          <w:ilvl w:val="0"/>
          <w:numId w:val="15"/>
        </w:numPr>
        <w:spacing w:after="120"/>
        <w:contextualSpacing w:val="0"/>
        <w:jc w:val="both"/>
        <w:rPr>
          <w:rFonts w:ascii="Calibri" w:hAnsi="Calibri"/>
          <w:sz w:val="22"/>
          <w:szCs w:val="22"/>
          <w:lang w:val="en-GB"/>
        </w:rPr>
      </w:pPr>
      <w:r>
        <w:rPr>
          <w:rFonts w:ascii="Calibri" w:hAnsi="Calibri"/>
          <w:sz w:val="22"/>
          <w:szCs w:val="22"/>
          <w:lang w:val="en-GB"/>
        </w:rPr>
        <w:t>Necessary debris removal to the construction/repair works;</w:t>
      </w:r>
    </w:p>
    <w:p w14:paraId="7ACBA3FA" w14:textId="625D1036" w:rsidR="00262236" w:rsidRPr="00262236" w:rsidRDefault="00262236" w:rsidP="00416D4B">
      <w:pPr>
        <w:pStyle w:val="ListParagraph"/>
        <w:numPr>
          <w:ilvl w:val="0"/>
          <w:numId w:val="15"/>
        </w:numPr>
        <w:spacing w:after="120"/>
        <w:contextualSpacing w:val="0"/>
        <w:jc w:val="both"/>
        <w:rPr>
          <w:rFonts w:ascii="Calibri" w:hAnsi="Calibri"/>
          <w:sz w:val="22"/>
          <w:szCs w:val="22"/>
          <w:lang w:val="en-GB"/>
        </w:rPr>
      </w:pPr>
      <w:r w:rsidRPr="00262236">
        <w:rPr>
          <w:rFonts w:ascii="Calibri" w:hAnsi="Calibri"/>
          <w:sz w:val="22"/>
          <w:szCs w:val="22"/>
          <w:lang w:val="en-GB"/>
        </w:rPr>
        <w:t>Improved returnee families’ living floor space in the damaged houses by fixing leaking roofs, providing electrical safety measures and sealing off walls, windows, and other openings to provide privacy and protection against extreme weather conditions;</w:t>
      </w:r>
    </w:p>
    <w:p w14:paraId="715EB8CF" w14:textId="1185BBE6" w:rsidR="00262236" w:rsidRPr="00262236" w:rsidRDefault="00262236" w:rsidP="00416D4B">
      <w:pPr>
        <w:pStyle w:val="ListParagraph"/>
        <w:numPr>
          <w:ilvl w:val="0"/>
          <w:numId w:val="15"/>
        </w:numPr>
        <w:spacing w:after="120"/>
        <w:contextualSpacing w:val="0"/>
        <w:jc w:val="both"/>
        <w:rPr>
          <w:rFonts w:ascii="Calibri" w:hAnsi="Calibri"/>
          <w:sz w:val="22"/>
          <w:szCs w:val="22"/>
          <w:lang w:val="en-GB"/>
        </w:rPr>
      </w:pPr>
      <w:r w:rsidRPr="00262236">
        <w:rPr>
          <w:rFonts w:ascii="Calibri" w:hAnsi="Calibri"/>
          <w:sz w:val="22"/>
          <w:szCs w:val="22"/>
          <w:lang w:val="en-GB"/>
        </w:rPr>
        <w:t>Repainting walls and ceiling with installation of electrical fixtures;</w:t>
      </w:r>
    </w:p>
    <w:p w14:paraId="3CF66360" w14:textId="77777777" w:rsidR="00FC27F1" w:rsidRDefault="00FC27F1" w:rsidP="00FC27F1">
      <w:pPr>
        <w:pStyle w:val="ListParagraph"/>
        <w:numPr>
          <w:ilvl w:val="0"/>
          <w:numId w:val="15"/>
        </w:numPr>
        <w:spacing w:after="120"/>
        <w:contextualSpacing w:val="0"/>
        <w:jc w:val="both"/>
        <w:rPr>
          <w:rFonts w:ascii="Calibri" w:hAnsi="Calibri"/>
          <w:sz w:val="22"/>
          <w:szCs w:val="22"/>
          <w:lang w:val="en-GB"/>
        </w:rPr>
      </w:pPr>
      <w:r>
        <w:rPr>
          <w:rFonts w:ascii="Calibri" w:hAnsi="Calibri"/>
          <w:sz w:val="22"/>
          <w:szCs w:val="22"/>
          <w:lang w:val="en-GB"/>
        </w:rPr>
        <w:t>Repaired or</w:t>
      </w:r>
      <w:r w:rsidRPr="00262236">
        <w:rPr>
          <w:rFonts w:ascii="Calibri" w:hAnsi="Calibri"/>
          <w:sz w:val="22"/>
          <w:szCs w:val="22"/>
          <w:lang w:val="en-GB"/>
        </w:rPr>
        <w:t xml:space="preserve"> upgraded </w:t>
      </w:r>
      <w:r>
        <w:rPr>
          <w:rFonts w:ascii="Calibri" w:hAnsi="Calibri"/>
          <w:sz w:val="22"/>
          <w:szCs w:val="22"/>
          <w:lang w:val="en-GB"/>
        </w:rPr>
        <w:t xml:space="preserve">toilets, bathrooms, and kitchen space with increased health and security </w:t>
      </w:r>
      <w:r w:rsidRPr="00262236">
        <w:rPr>
          <w:rFonts w:ascii="Calibri" w:hAnsi="Calibri"/>
          <w:sz w:val="22"/>
          <w:szCs w:val="22"/>
          <w:lang w:val="en-GB"/>
        </w:rPr>
        <w:t>for women, men and people with disabilities;</w:t>
      </w:r>
    </w:p>
    <w:p w14:paraId="534F25A1" w14:textId="77777777" w:rsidR="00FC27F1" w:rsidRDefault="00FC27F1" w:rsidP="00FC27F1">
      <w:pPr>
        <w:pStyle w:val="ListParagraph"/>
        <w:numPr>
          <w:ilvl w:val="0"/>
          <w:numId w:val="15"/>
        </w:numPr>
        <w:spacing w:after="120"/>
        <w:contextualSpacing w:val="0"/>
        <w:jc w:val="both"/>
        <w:rPr>
          <w:rFonts w:ascii="Calibri" w:hAnsi="Calibri"/>
          <w:sz w:val="22"/>
          <w:szCs w:val="22"/>
          <w:lang w:val="en-GB"/>
        </w:rPr>
      </w:pPr>
      <w:r>
        <w:rPr>
          <w:rFonts w:ascii="Calibri" w:hAnsi="Calibri"/>
          <w:sz w:val="22"/>
          <w:szCs w:val="22"/>
          <w:lang w:val="en-GB"/>
        </w:rPr>
        <w:t xml:space="preserve">Repaired or upgraded plumbing, water tanks, and septic tanks. </w:t>
      </w:r>
    </w:p>
    <w:p w14:paraId="1E637479" w14:textId="77777777" w:rsidR="00FC27F1" w:rsidRDefault="00FC27F1" w:rsidP="00FC27F1">
      <w:pPr>
        <w:pStyle w:val="ListParagraph"/>
        <w:numPr>
          <w:ilvl w:val="0"/>
          <w:numId w:val="15"/>
        </w:numPr>
        <w:spacing w:after="120"/>
        <w:contextualSpacing w:val="0"/>
        <w:jc w:val="both"/>
        <w:rPr>
          <w:rFonts w:ascii="Calibri" w:hAnsi="Calibri"/>
          <w:sz w:val="22"/>
          <w:szCs w:val="22"/>
          <w:lang w:val="en-GB"/>
        </w:rPr>
      </w:pPr>
      <w:r>
        <w:rPr>
          <w:rFonts w:ascii="Calibri" w:hAnsi="Calibri"/>
          <w:sz w:val="22"/>
          <w:szCs w:val="22"/>
          <w:lang w:val="en-GB"/>
        </w:rPr>
        <w:t>Increased water supply points;</w:t>
      </w:r>
    </w:p>
    <w:p w14:paraId="00EAB763" w14:textId="4789FB60" w:rsidR="00FC27F1" w:rsidRPr="00262236" w:rsidRDefault="00FC27F1" w:rsidP="00FC27F1">
      <w:pPr>
        <w:pStyle w:val="ListParagraph"/>
        <w:numPr>
          <w:ilvl w:val="0"/>
          <w:numId w:val="15"/>
        </w:numPr>
        <w:spacing w:after="120"/>
        <w:contextualSpacing w:val="0"/>
        <w:jc w:val="both"/>
        <w:rPr>
          <w:rFonts w:ascii="Calibri" w:hAnsi="Calibri"/>
          <w:sz w:val="22"/>
          <w:szCs w:val="22"/>
          <w:lang w:val="en-GB"/>
        </w:rPr>
      </w:pPr>
      <w:r>
        <w:rPr>
          <w:rFonts w:ascii="Calibri" w:hAnsi="Calibri"/>
          <w:sz w:val="22"/>
          <w:szCs w:val="22"/>
          <w:lang w:val="en-GB"/>
        </w:rPr>
        <w:t>Provided electrical safety by repairing/</w:t>
      </w:r>
      <w:r w:rsidRPr="00E00436">
        <w:rPr>
          <w:rFonts w:ascii="Calibri" w:hAnsi="Calibri"/>
          <w:sz w:val="22"/>
          <w:szCs w:val="22"/>
          <w:lang w:val="en-GB"/>
        </w:rPr>
        <w:t>upgrading electrical points</w:t>
      </w:r>
      <w:r>
        <w:rPr>
          <w:rFonts w:ascii="Calibri" w:hAnsi="Calibri"/>
          <w:sz w:val="22"/>
          <w:szCs w:val="22"/>
          <w:lang w:val="en-GB"/>
        </w:rPr>
        <w:t xml:space="preserve"> and wiring;</w:t>
      </w:r>
    </w:p>
    <w:p w14:paraId="26A3770A" w14:textId="77777777" w:rsidR="00FC27F1" w:rsidRDefault="00FC27F1" w:rsidP="00FC27F1">
      <w:pPr>
        <w:pStyle w:val="ListParagraph"/>
        <w:numPr>
          <w:ilvl w:val="0"/>
          <w:numId w:val="15"/>
        </w:numPr>
        <w:spacing w:after="120"/>
        <w:contextualSpacing w:val="0"/>
        <w:jc w:val="both"/>
        <w:rPr>
          <w:rFonts w:ascii="Calibri" w:hAnsi="Calibri"/>
          <w:sz w:val="22"/>
          <w:szCs w:val="22"/>
          <w:lang w:val="en-GB"/>
        </w:rPr>
      </w:pPr>
      <w:r>
        <w:rPr>
          <w:rFonts w:ascii="Calibri" w:hAnsi="Calibri"/>
          <w:sz w:val="22"/>
          <w:szCs w:val="22"/>
          <w:lang w:val="en-GB"/>
        </w:rPr>
        <w:lastRenderedPageBreak/>
        <w:t xml:space="preserve">Instructions for shelter safety and maintenance, including </w:t>
      </w:r>
      <w:r w:rsidRPr="00262236">
        <w:rPr>
          <w:rFonts w:ascii="Calibri" w:hAnsi="Calibri"/>
          <w:sz w:val="22"/>
          <w:szCs w:val="22"/>
          <w:lang w:val="en-GB"/>
        </w:rPr>
        <w:t>in hygiene</w:t>
      </w:r>
      <w:r>
        <w:rPr>
          <w:rFonts w:ascii="Calibri" w:hAnsi="Calibri"/>
          <w:sz w:val="22"/>
          <w:szCs w:val="22"/>
          <w:lang w:val="en-GB"/>
        </w:rPr>
        <w:t xml:space="preserve"> promotion</w:t>
      </w:r>
      <w:r w:rsidRPr="00262236">
        <w:rPr>
          <w:rFonts w:ascii="Calibri" w:hAnsi="Calibri"/>
          <w:sz w:val="22"/>
          <w:szCs w:val="22"/>
          <w:lang w:val="en-GB"/>
        </w:rPr>
        <w:t xml:space="preserve">, </w:t>
      </w:r>
      <w:r>
        <w:rPr>
          <w:rFonts w:ascii="Calibri" w:hAnsi="Calibri"/>
          <w:sz w:val="22"/>
          <w:szCs w:val="22"/>
          <w:lang w:val="en-GB"/>
        </w:rPr>
        <w:t xml:space="preserve">awareness raising on electrical and </w:t>
      </w:r>
      <w:r w:rsidRPr="00262236">
        <w:rPr>
          <w:rFonts w:ascii="Calibri" w:hAnsi="Calibri"/>
          <w:sz w:val="22"/>
          <w:szCs w:val="22"/>
          <w:lang w:val="en-GB"/>
        </w:rPr>
        <w:t xml:space="preserve">fire </w:t>
      </w:r>
      <w:r>
        <w:rPr>
          <w:rFonts w:ascii="Calibri" w:hAnsi="Calibri"/>
          <w:sz w:val="22"/>
          <w:szCs w:val="22"/>
          <w:lang w:val="en-GB"/>
        </w:rPr>
        <w:t>safety;</w:t>
      </w:r>
    </w:p>
    <w:p w14:paraId="700BC9D2" w14:textId="4A87CE6B" w:rsidR="00745A57" w:rsidRPr="00745A57" w:rsidRDefault="00745A57" w:rsidP="00745A57">
      <w:pPr>
        <w:pStyle w:val="ListParagraph"/>
        <w:numPr>
          <w:ilvl w:val="0"/>
          <w:numId w:val="15"/>
        </w:numPr>
        <w:spacing w:after="120"/>
        <w:contextualSpacing w:val="0"/>
        <w:jc w:val="both"/>
        <w:rPr>
          <w:rFonts w:ascii="Calibri" w:hAnsi="Calibri"/>
          <w:sz w:val="22"/>
          <w:szCs w:val="22"/>
          <w:lang w:val="en-GB"/>
        </w:rPr>
      </w:pPr>
      <w:r>
        <w:rPr>
          <w:rFonts w:ascii="Calibri" w:hAnsi="Calibri"/>
          <w:sz w:val="22"/>
          <w:szCs w:val="22"/>
          <w:lang w:val="en-GB"/>
        </w:rPr>
        <w:t xml:space="preserve">Any other relevant repair/upgrade works based on the assessed needs. </w:t>
      </w:r>
    </w:p>
    <w:p w14:paraId="67481759" w14:textId="77777777" w:rsidR="00262236" w:rsidRPr="00262236" w:rsidRDefault="00262236" w:rsidP="00262236">
      <w:pPr>
        <w:pStyle w:val="ListParagraph"/>
        <w:ind w:left="0"/>
        <w:jc w:val="both"/>
        <w:rPr>
          <w:rFonts w:ascii="Calibri" w:hAnsi="Calibri"/>
          <w:sz w:val="22"/>
          <w:szCs w:val="22"/>
          <w:lang w:val="en-GB"/>
        </w:rPr>
      </w:pPr>
    </w:p>
    <w:p w14:paraId="51E9D608" w14:textId="31E5109F" w:rsidR="00262236" w:rsidRPr="00B66314" w:rsidRDefault="00262236" w:rsidP="00285970">
      <w:pPr>
        <w:pStyle w:val="ListParagraph"/>
        <w:spacing w:after="120"/>
        <w:ind w:left="0"/>
        <w:contextualSpacing w:val="0"/>
        <w:jc w:val="both"/>
        <w:rPr>
          <w:rFonts w:ascii="Calibri" w:hAnsi="Calibri"/>
          <w:b/>
          <w:bCs/>
          <w:lang w:val="en-GB"/>
        </w:rPr>
      </w:pPr>
      <w:r w:rsidRPr="00A82982">
        <w:rPr>
          <w:rFonts w:ascii="Calibri" w:hAnsi="Calibri"/>
          <w:b/>
          <w:bCs/>
          <w:lang w:val="en-GB"/>
        </w:rPr>
        <w:t>4.  Expected Activities and Responsibilities to be taken by the Implementation Partner</w:t>
      </w:r>
    </w:p>
    <w:p w14:paraId="1DFF7BD7" w14:textId="664A9D91" w:rsidR="00137381" w:rsidRDefault="00137381" w:rsidP="006C70EF">
      <w:pPr>
        <w:pStyle w:val="ListParagraph"/>
        <w:numPr>
          <w:ilvl w:val="0"/>
          <w:numId w:val="21"/>
        </w:numPr>
        <w:spacing w:after="120"/>
        <w:ind w:left="714" w:hanging="357"/>
        <w:contextualSpacing w:val="0"/>
        <w:jc w:val="both"/>
        <w:rPr>
          <w:rFonts w:ascii="Calibri" w:hAnsi="Calibri"/>
          <w:sz w:val="22"/>
          <w:szCs w:val="22"/>
          <w:lang w:val="en-GB"/>
        </w:rPr>
      </w:pPr>
      <w:r>
        <w:rPr>
          <w:rFonts w:ascii="Calibri" w:hAnsi="Calibri"/>
          <w:sz w:val="22"/>
          <w:szCs w:val="22"/>
          <w:lang w:val="en-GB"/>
        </w:rPr>
        <w:t>Participate and coordinate with the Shelter Cluster/Working Group at national level and at project location;</w:t>
      </w:r>
    </w:p>
    <w:p w14:paraId="4EC585D6" w14:textId="3534C935" w:rsidR="008E7F3B" w:rsidRPr="008E7F3B" w:rsidRDefault="00CE2292" w:rsidP="006C70EF">
      <w:pPr>
        <w:pStyle w:val="ListParagraph"/>
        <w:numPr>
          <w:ilvl w:val="0"/>
          <w:numId w:val="21"/>
        </w:numPr>
        <w:spacing w:after="120"/>
        <w:ind w:left="714" w:hanging="357"/>
        <w:contextualSpacing w:val="0"/>
        <w:jc w:val="both"/>
        <w:rPr>
          <w:rFonts w:ascii="Calibri" w:hAnsi="Calibri"/>
          <w:sz w:val="22"/>
          <w:szCs w:val="22"/>
          <w:lang w:val="en-GB"/>
        </w:rPr>
      </w:pPr>
      <w:r>
        <w:rPr>
          <w:rFonts w:ascii="Calibri" w:hAnsi="Calibri"/>
          <w:sz w:val="22"/>
          <w:szCs w:val="22"/>
          <w:lang w:val="en-GB"/>
        </w:rPr>
        <w:t>In</w:t>
      </w:r>
      <w:r w:rsidR="008E7F3B">
        <w:rPr>
          <w:rFonts w:ascii="Calibri" w:hAnsi="Calibri"/>
          <w:sz w:val="22"/>
          <w:szCs w:val="22"/>
          <w:lang w:val="en-GB"/>
        </w:rPr>
        <w:t xml:space="preserve"> c</w:t>
      </w:r>
      <w:r w:rsidR="00262236" w:rsidRPr="00262236">
        <w:rPr>
          <w:rFonts w:ascii="Calibri" w:hAnsi="Calibri"/>
          <w:sz w:val="22"/>
          <w:szCs w:val="22"/>
          <w:lang w:val="en-GB"/>
        </w:rPr>
        <w:t xml:space="preserve">oordination </w:t>
      </w:r>
      <w:r w:rsidR="008E7F3B">
        <w:rPr>
          <w:rFonts w:ascii="Calibri" w:hAnsi="Calibri"/>
          <w:sz w:val="22"/>
          <w:szCs w:val="22"/>
          <w:lang w:val="en-GB"/>
        </w:rPr>
        <w:t>with</w:t>
      </w:r>
      <w:r w:rsidR="00262236" w:rsidRPr="00262236">
        <w:rPr>
          <w:rFonts w:ascii="Calibri" w:hAnsi="Calibri"/>
          <w:sz w:val="22"/>
          <w:szCs w:val="22"/>
          <w:lang w:val="en-GB"/>
        </w:rPr>
        <w:t xml:space="preserve"> the Shelter Cluster</w:t>
      </w:r>
      <w:r w:rsidR="008E7F3B">
        <w:rPr>
          <w:rFonts w:ascii="Calibri" w:hAnsi="Calibri"/>
          <w:sz w:val="22"/>
          <w:szCs w:val="22"/>
          <w:lang w:val="en-GB"/>
        </w:rPr>
        <w:t>, and the Technical Working Group, conduct p</w:t>
      </w:r>
      <w:r w:rsidR="008E7F3B" w:rsidRPr="00262236">
        <w:rPr>
          <w:rFonts w:ascii="Calibri" w:hAnsi="Calibri"/>
          <w:sz w:val="22"/>
          <w:szCs w:val="22"/>
          <w:lang w:val="en-GB"/>
        </w:rPr>
        <w:t>rofiling and registration of beneficiaries</w:t>
      </w:r>
      <w:r w:rsidR="00EB297C">
        <w:rPr>
          <w:rFonts w:ascii="Calibri" w:hAnsi="Calibri"/>
          <w:sz w:val="22"/>
          <w:szCs w:val="22"/>
          <w:lang w:val="en-GB"/>
        </w:rPr>
        <w:t>;</w:t>
      </w:r>
    </w:p>
    <w:p w14:paraId="084E77EB" w14:textId="14309261" w:rsidR="00262236" w:rsidRDefault="008E7F3B" w:rsidP="006C70EF">
      <w:pPr>
        <w:pStyle w:val="ListParagraph"/>
        <w:numPr>
          <w:ilvl w:val="0"/>
          <w:numId w:val="21"/>
        </w:numPr>
        <w:spacing w:after="120"/>
        <w:ind w:left="714" w:hanging="357"/>
        <w:contextualSpacing w:val="0"/>
        <w:jc w:val="both"/>
        <w:rPr>
          <w:rFonts w:ascii="Calibri" w:hAnsi="Calibri"/>
          <w:sz w:val="22"/>
          <w:szCs w:val="22"/>
          <w:lang w:val="en-GB"/>
        </w:rPr>
      </w:pPr>
      <w:r>
        <w:rPr>
          <w:rFonts w:ascii="Calibri" w:hAnsi="Calibri"/>
          <w:sz w:val="22"/>
          <w:szCs w:val="22"/>
          <w:lang w:val="en-GB"/>
        </w:rPr>
        <w:t>Determine scope of work for each beneficiary household, and produce BOQs</w:t>
      </w:r>
      <w:r w:rsidR="00EB297C">
        <w:rPr>
          <w:rFonts w:ascii="Calibri" w:hAnsi="Calibri"/>
          <w:sz w:val="22"/>
          <w:szCs w:val="22"/>
          <w:lang w:val="en-GB"/>
        </w:rPr>
        <w:t xml:space="preserve"> and necessary technical documents;</w:t>
      </w:r>
    </w:p>
    <w:p w14:paraId="64A41095" w14:textId="42CADCC2" w:rsidR="006C70EF" w:rsidRDefault="006C70EF" w:rsidP="006C70EF">
      <w:pPr>
        <w:pStyle w:val="ListParagraph"/>
        <w:numPr>
          <w:ilvl w:val="0"/>
          <w:numId w:val="21"/>
        </w:numPr>
        <w:spacing w:after="120"/>
        <w:ind w:left="714" w:hanging="357"/>
        <w:contextualSpacing w:val="0"/>
        <w:jc w:val="both"/>
        <w:rPr>
          <w:rFonts w:ascii="Calibri" w:hAnsi="Calibri"/>
          <w:sz w:val="22"/>
          <w:szCs w:val="22"/>
          <w:lang w:val="en-GB"/>
        </w:rPr>
      </w:pPr>
      <w:r w:rsidRPr="006C70EF">
        <w:rPr>
          <w:rFonts w:ascii="Calibri" w:hAnsi="Calibri"/>
          <w:sz w:val="22"/>
          <w:szCs w:val="22"/>
          <w:lang w:val="en-GB"/>
        </w:rPr>
        <w:t>Consider inclusion of</w:t>
      </w:r>
      <w:r w:rsidR="00745A57">
        <w:rPr>
          <w:rFonts w:ascii="Calibri" w:hAnsi="Calibri"/>
          <w:sz w:val="22"/>
          <w:szCs w:val="22"/>
          <w:lang w:val="en-GB"/>
        </w:rPr>
        <w:t xml:space="preserve"> people with disabilities reflected in each item of the BOQ,</w:t>
      </w:r>
      <w:r w:rsidRPr="006C70EF">
        <w:rPr>
          <w:rFonts w:ascii="Calibri" w:hAnsi="Calibri"/>
          <w:sz w:val="22"/>
          <w:szCs w:val="22"/>
          <w:lang w:val="en-GB"/>
        </w:rPr>
        <w:t xml:space="preserve"> based on the general accessibility guideline in Iraq accessibility guide line;  </w:t>
      </w:r>
    </w:p>
    <w:p w14:paraId="4E163DFD" w14:textId="69162D22" w:rsidR="006C70EF" w:rsidRPr="006C70EF" w:rsidRDefault="006C70EF" w:rsidP="006C70EF">
      <w:pPr>
        <w:pStyle w:val="ListParagraph"/>
        <w:numPr>
          <w:ilvl w:val="0"/>
          <w:numId w:val="21"/>
        </w:numPr>
        <w:spacing w:after="120"/>
        <w:ind w:left="714" w:hanging="357"/>
        <w:contextualSpacing w:val="0"/>
        <w:jc w:val="both"/>
        <w:rPr>
          <w:rFonts w:ascii="Calibri" w:hAnsi="Calibri"/>
          <w:sz w:val="22"/>
          <w:szCs w:val="22"/>
          <w:lang w:val="en-GB"/>
        </w:rPr>
      </w:pPr>
      <w:r>
        <w:rPr>
          <w:rFonts w:ascii="Calibri" w:hAnsi="Calibri"/>
          <w:sz w:val="22"/>
          <w:szCs w:val="22"/>
          <w:lang w:val="en-GB"/>
        </w:rPr>
        <w:t>Where possible and relevant for implementation, consider hiring IDPs</w:t>
      </w:r>
      <w:r w:rsidR="00745A57">
        <w:rPr>
          <w:rFonts w:ascii="Calibri" w:hAnsi="Calibri"/>
          <w:sz w:val="22"/>
          <w:szCs w:val="22"/>
          <w:lang w:val="en-GB"/>
        </w:rPr>
        <w:t>/returnees</w:t>
      </w:r>
      <w:r w:rsidR="00FC27F1">
        <w:rPr>
          <w:rFonts w:ascii="Calibri" w:hAnsi="Calibri"/>
          <w:sz w:val="22"/>
          <w:szCs w:val="22"/>
          <w:lang w:val="en-GB"/>
        </w:rPr>
        <w:t>/host community members</w:t>
      </w:r>
      <w:r>
        <w:rPr>
          <w:rFonts w:ascii="Calibri" w:hAnsi="Calibri"/>
          <w:sz w:val="22"/>
          <w:szCs w:val="22"/>
          <w:lang w:val="en-GB"/>
        </w:rPr>
        <w:t xml:space="preserve"> for labour; </w:t>
      </w:r>
    </w:p>
    <w:p w14:paraId="56DB8F94" w14:textId="266C43F2" w:rsidR="00262236" w:rsidRPr="008E7F3B" w:rsidRDefault="008E7F3B" w:rsidP="006C70EF">
      <w:pPr>
        <w:pStyle w:val="ListParagraph"/>
        <w:numPr>
          <w:ilvl w:val="0"/>
          <w:numId w:val="21"/>
        </w:numPr>
        <w:spacing w:after="120"/>
        <w:ind w:left="714" w:hanging="357"/>
        <w:contextualSpacing w:val="0"/>
        <w:jc w:val="both"/>
        <w:rPr>
          <w:rFonts w:ascii="Calibri" w:hAnsi="Calibri"/>
          <w:sz w:val="22"/>
          <w:szCs w:val="22"/>
          <w:lang w:val="en-GB"/>
        </w:rPr>
      </w:pPr>
      <w:r>
        <w:rPr>
          <w:rFonts w:ascii="Calibri" w:hAnsi="Calibri"/>
          <w:sz w:val="22"/>
          <w:szCs w:val="22"/>
          <w:lang w:val="en-GB"/>
        </w:rPr>
        <w:t>Carry out construction/repair works based on the BOQ</w:t>
      </w:r>
      <w:r w:rsidR="00EB297C">
        <w:rPr>
          <w:rFonts w:ascii="Calibri" w:hAnsi="Calibri"/>
          <w:sz w:val="22"/>
          <w:szCs w:val="22"/>
          <w:lang w:val="en-GB"/>
        </w:rPr>
        <w:t>/technical documents;</w:t>
      </w:r>
    </w:p>
    <w:p w14:paraId="401FFF07" w14:textId="568BE741" w:rsidR="00262236" w:rsidRDefault="008E7F3B" w:rsidP="006C70EF">
      <w:pPr>
        <w:pStyle w:val="ListParagraph"/>
        <w:numPr>
          <w:ilvl w:val="0"/>
          <w:numId w:val="21"/>
        </w:numPr>
        <w:spacing w:after="120"/>
        <w:ind w:left="714" w:hanging="357"/>
        <w:contextualSpacing w:val="0"/>
        <w:jc w:val="both"/>
        <w:rPr>
          <w:rFonts w:ascii="Calibri" w:hAnsi="Calibri"/>
          <w:sz w:val="22"/>
          <w:szCs w:val="22"/>
          <w:lang w:val="en-GB"/>
        </w:rPr>
      </w:pPr>
      <w:r>
        <w:rPr>
          <w:rFonts w:ascii="Calibri" w:hAnsi="Calibri"/>
          <w:sz w:val="22"/>
          <w:szCs w:val="22"/>
          <w:lang w:val="en-GB"/>
        </w:rPr>
        <w:t xml:space="preserve">Conduct </w:t>
      </w:r>
      <w:r w:rsidR="00A1777A">
        <w:rPr>
          <w:rFonts w:ascii="Calibri" w:hAnsi="Calibri"/>
          <w:sz w:val="22"/>
          <w:szCs w:val="22"/>
          <w:lang w:val="en-GB"/>
        </w:rPr>
        <w:t xml:space="preserve">on-site </w:t>
      </w:r>
      <w:r>
        <w:rPr>
          <w:rFonts w:ascii="Calibri" w:hAnsi="Calibri"/>
          <w:sz w:val="22"/>
          <w:szCs w:val="22"/>
          <w:lang w:val="en-GB"/>
        </w:rPr>
        <w:t xml:space="preserve">monitoring, </w:t>
      </w:r>
      <w:r w:rsidR="00A1777A">
        <w:rPr>
          <w:rFonts w:ascii="Calibri" w:hAnsi="Calibri"/>
          <w:sz w:val="22"/>
          <w:szCs w:val="22"/>
          <w:lang w:val="en-GB"/>
        </w:rPr>
        <w:t xml:space="preserve">and </w:t>
      </w:r>
      <w:r>
        <w:rPr>
          <w:rFonts w:ascii="Calibri" w:hAnsi="Calibri"/>
          <w:sz w:val="22"/>
          <w:szCs w:val="22"/>
          <w:lang w:val="en-GB"/>
        </w:rPr>
        <w:t>provide quality control</w:t>
      </w:r>
      <w:r w:rsidR="00EB297C">
        <w:rPr>
          <w:rFonts w:ascii="Calibri" w:hAnsi="Calibri"/>
          <w:sz w:val="22"/>
          <w:szCs w:val="22"/>
          <w:lang w:val="en-GB"/>
        </w:rPr>
        <w:t>;</w:t>
      </w:r>
    </w:p>
    <w:p w14:paraId="44EAD250" w14:textId="358A6B14" w:rsidR="00A1777A" w:rsidRDefault="00A1777A" w:rsidP="006C70EF">
      <w:pPr>
        <w:pStyle w:val="ListParagraph"/>
        <w:numPr>
          <w:ilvl w:val="0"/>
          <w:numId w:val="21"/>
        </w:numPr>
        <w:spacing w:after="120"/>
        <w:ind w:left="714" w:hanging="357"/>
        <w:contextualSpacing w:val="0"/>
        <w:jc w:val="both"/>
        <w:rPr>
          <w:rFonts w:ascii="Calibri" w:hAnsi="Calibri"/>
          <w:sz w:val="22"/>
          <w:szCs w:val="22"/>
          <w:lang w:val="en-GB"/>
        </w:rPr>
      </w:pPr>
      <w:r>
        <w:rPr>
          <w:rFonts w:ascii="Calibri" w:hAnsi="Calibri"/>
          <w:sz w:val="22"/>
          <w:szCs w:val="22"/>
          <w:lang w:val="en-GB"/>
        </w:rPr>
        <w:t>Periodically update</w:t>
      </w:r>
      <w:r w:rsidR="00036E1E">
        <w:rPr>
          <w:rFonts w:ascii="Calibri" w:hAnsi="Calibri"/>
          <w:sz w:val="22"/>
          <w:szCs w:val="22"/>
          <w:lang w:val="en-GB"/>
        </w:rPr>
        <w:t xml:space="preserve"> project progress with IOM</w:t>
      </w:r>
      <w:r w:rsidR="00745A57">
        <w:rPr>
          <w:rFonts w:ascii="Calibri" w:hAnsi="Calibri"/>
          <w:sz w:val="22"/>
          <w:szCs w:val="22"/>
          <w:lang w:val="en-GB"/>
        </w:rPr>
        <w:t>;</w:t>
      </w:r>
    </w:p>
    <w:p w14:paraId="297852AA" w14:textId="53A5DD5E" w:rsidR="00827D05" w:rsidRPr="00827D05" w:rsidRDefault="00827D05" w:rsidP="006C70EF">
      <w:pPr>
        <w:pStyle w:val="ListParagraph"/>
        <w:numPr>
          <w:ilvl w:val="0"/>
          <w:numId w:val="21"/>
        </w:numPr>
        <w:spacing w:after="120"/>
        <w:ind w:left="714" w:hanging="357"/>
        <w:contextualSpacing w:val="0"/>
        <w:jc w:val="both"/>
        <w:rPr>
          <w:rFonts w:ascii="Calibri" w:hAnsi="Calibri"/>
          <w:sz w:val="22"/>
          <w:szCs w:val="22"/>
        </w:rPr>
      </w:pPr>
      <w:r w:rsidRPr="00827D05">
        <w:rPr>
          <w:rFonts w:ascii="Calibri" w:hAnsi="Calibri"/>
          <w:sz w:val="22"/>
          <w:szCs w:val="22"/>
        </w:rPr>
        <w:t xml:space="preserve">Draft interim project report </w:t>
      </w:r>
      <w:r w:rsidRPr="00736F00">
        <w:rPr>
          <w:rFonts w:ascii="Calibri" w:hAnsi="Calibri"/>
          <w:sz w:val="22"/>
          <w:szCs w:val="22"/>
        </w:rPr>
        <w:t xml:space="preserve">with financial report </w:t>
      </w:r>
      <w:r w:rsidRPr="00827D05">
        <w:rPr>
          <w:rFonts w:ascii="Calibri" w:hAnsi="Calibri"/>
          <w:sz w:val="22"/>
          <w:szCs w:val="22"/>
        </w:rPr>
        <w:t xml:space="preserve">without delay and submit it to IOM for </w:t>
      </w:r>
      <w:r>
        <w:rPr>
          <w:rFonts w:ascii="Calibri" w:hAnsi="Calibri"/>
          <w:sz w:val="22"/>
          <w:szCs w:val="22"/>
        </w:rPr>
        <w:t>approval.</w:t>
      </w:r>
    </w:p>
    <w:p w14:paraId="6F708195" w14:textId="576EB188" w:rsidR="00827D05" w:rsidRPr="00BD2F01" w:rsidRDefault="00827D05" w:rsidP="006C70EF">
      <w:pPr>
        <w:pStyle w:val="ListParagraph"/>
        <w:numPr>
          <w:ilvl w:val="0"/>
          <w:numId w:val="21"/>
        </w:numPr>
        <w:spacing w:after="120"/>
        <w:ind w:left="714" w:hanging="357"/>
        <w:contextualSpacing w:val="0"/>
        <w:jc w:val="both"/>
        <w:rPr>
          <w:rFonts w:ascii="Calibri" w:hAnsi="Calibri"/>
          <w:sz w:val="22"/>
          <w:szCs w:val="22"/>
          <w:lang w:val="en-GB"/>
        </w:rPr>
      </w:pPr>
      <w:r w:rsidRPr="00827D05">
        <w:rPr>
          <w:rFonts w:ascii="Calibri" w:hAnsi="Calibri"/>
          <w:sz w:val="22"/>
          <w:szCs w:val="22"/>
        </w:rPr>
        <w:t xml:space="preserve">Draft final project report with financial report without delay and submit it to IOM for </w:t>
      </w:r>
      <w:r>
        <w:rPr>
          <w:rFonts w:ascii="Calibri" w:hAnsi="Calibri"/>
          <w:sz w:val="22"/>
          <w:szCs w:val="22"/>
        </w:rPr>
        <w:t>approval.</w:t>
      </w:r>
    </w:p>
    <w:p w14:paraId="62F0EC25" w14:textId="4FA0252D" w:rsidR="00BD2F01" w:rsidRPr="00137381" w:rsidRDefault="00BD2F01" w:rsidP="006C70EF">
      <w:pPr>
        <w:pStyle w:val="ListParagraph"/>
        <w:numPr>
          <w:ilvl w:val="0"/>
          <w:numId w:val="21"/>
        </w:numPr>
        <w:spacing w:after="120"/>
        <w:ind w:left="714" w:hanging="357"/>
        <w:contextualSpacing w:val="0"/>
        <w:jc w:val="both"/>
        <w:rPr>
          <w:rFonts w:ascii="Calibri" w:hAnsi="Calibri"/>
          <w:sz w:val="22"/>
          <w:szCs w:val="22"/>
          <w:lang w:val="en-GB"/>
        </w:rPr>
      </w:pPr>
      <w:r>
        <w:rPr>
          <w:rFonts w:ascii="Calibri" w:hAnsi="Calibri"/>
          <w:sz w:val="22"/>
          <w:szCs w:val="22"/>
        </w:rPr>
        <w:t>Ensure visibility of IOM and the donor.</w:t>
      </w:r>
    </w:p>
    <w:p w14:paraId="1D11D3D4" w14:textId="0841A634" w:rsidR="00137381" w:rsidRPr="00137381" w:rsidRDefault="00137381" w:rsidP="006C70EF">
      <w:pPr>
        <w:pStyle w:val="ListParagraph"/>
        <w:numPr>
          <w:ilvl w:val="0"/>
          <w:numId w:val="21"/>
        </w:numPr>
        <w:spacing w:after="120"/>
        <w:ind w:left="714" w:hanging="357"/>
        <w:contextualSpacing w:val="0"/>
        <w:rPr>
          <w:rFonts w:ascii="Calibri" w:hAnsi="Calibri"/>
          <w:sz w:val="22"/>
          <w:szCs w:val="22"/>
          <w:lang w:val="en-GB"/>
        </w:rPr>
      </w:pPr>
      <w:r>
        <w:rPr>
          <w:rFonts w:ascii="Calibri" w:hAnsi="Calibri"/>
          <w:sz w:val="22"/>
          <w:szCs w:val="22"/>
        </w:rPr>
        <w:t>En</w:t>
      </w:r>
      <w:r w:rsidRPr="00137381">
        <w:rPr>
          <w:rFonts w:ascii="Calibri" w:hAnsi="Calibri"/>
          <w:sz w:val="22"/>
          <w:szCs w:val="22"/>
        </w:rPr>
        <w:t xml:space="preserve">sure the humanitarian principles are well practiced </w:t>
      </w:r>
      <w:r>
        <w:rPr>
          <w:rFonts w:ascii="Calibri" w:hAnsi="Calibri"/>
          <w:sz w:val="22"/>
          <w:szCs w:val="22"/>
        </w:rPr>
        <w:t>throughout the duration of the project implementation including</w:t>
      </w:r>
      <w:r w:rsidRPr="00137381">
        <w:rPr>
          <w:rFonts w:ascii="Calibri" w:hAnsi="Calibri"/>
          <w:sz w:val="22"/>
          <w:szCs w:val="22"/>
        </w:rPr>
        <w:t xml:space="preserve"> beneficiary selection</w:t>
      </w:r>
      <w:r>
        <w:rPr>
          <w:rFonts w:ascii="Calibri" w:hAnsi="Calibri"/>
          <w:sz w:val="22"/>
          <w:szCs w:val="22"/>
        </w:rPr>
        <w:t xml:space="preserve"> process</w:t>
      </w:r>
      <w:r w:rsidRPr="00137381">
        <w:rPr>
          <w:rFonts w:ascii="Calibri" w:hAnsi="Calibri"/>
          <w:sz w:val="22"/>
          <w:szCs w:val="22"/>
        </w:rPr>
        <w:t>.</w:t>
      </w:r>
    </w:p>
    <w:p w14:paraId="2687765A" w14:textId="77777777" w:rsidR="00262236" w:rsidRPr="00262236" w:rsidRDefault="00262236" w:rsidP="00262236">
      <w:pPr>
        <w:pStyle w:val="ListParagraph"/>
        <w:ind w:left="0"/>
        <w:jc w:val="both"/>
        <w:rPr>
          <w:rFonts w:ascii="Calibri" w:hAnsi="Calibri"/>
          <w:sz w:val="22"/>
          <w:szCs w:val="22"/>
          <w:lang w:val="en-GB"/>
        </w:rPr>
      </w:pPr>
    </w:p>
    <w:p w14:paraId="26EDB498" w14:textId="213DDA2F" w:rsidR="00262236" w:rsidRPr="009709C2" w:rsidRDefault="00262236" w:rsidP="00BB4B4F">
      <w:pPr>
        <w:pStyle w:val="ListParagraph"/>
        <w:spacing w:after="120"/>
        <w:ind w:left="0"/>
        <w:contextualSpacing w:val="0"/>
        <w:jc w:val="both"/>
        <w:rPr>
          <w:rFonts w:ascii="Calibri" w:hAnsi="Calibri"/>
          <w:b/>
          <w:bCs/>
          <w:sz w:val="22"/>
          <w:szCs w:val="22"/>
          <w:lang w:val="en-GB"/>
        </w:rPr>
      </w:pPr>
      <w:r w:rsidRPr="00A82982">
        <w:rPr>
          <w:rFonts w:ascii="Calibri" w:hAnsi="Calibri"/>
          <w:b/>
          <w:bCs/>
          <w:sz w:val="22"/>
          <w:szCs w:val="22"/>
          <w:lang w:val="en-GB"/>
        </w:rPr>
        <w:t>5.  Implementation Methodologies, Approaches and Strategies</w:t>
      </w:r>
    </w:p>
    <w:p w14:paraId="0835E704" w14:textId="006D7DCF" w:rsidR="00262236" w:rsidRPr="00262236" w:rsidRDefault="00262236" w:rsidP="00BB4B4F">
      <w:pPr>
        <w:pStyle w:val="ListParagraph"/>
        <w:numPr>
          <w:ilvl w:val="0"/>
          <w:numId w:val="20"/>
        </w:numPr>
        <w:spacing w:after="120"/>
        <w:contextualSpacing w:val="0"/>
        <w:jc w:val="both"/>
        <w:rPr>
          <w:rFonts w:ascii="Calibri" w:hAnsi="Calibri"/>
          <w:sz w:val="22"/>
          <w:szCs w:val="22"/>
          <w:lang w:val="en-GB"/>
        </w:rPr>
      </w:pPr>
      <w:r w:rsidRPr="00262236">
        <w:rPr>
          <w:rFonts w:ascii="Calibri" w:hAnsi="Calibri"/>
          <w:sz w:val="22"/>
          <w:szCs w:val="22"/>
          <w:lang w:val="en-GB"/>
        </w:rPr>
        <w:t>Gender sensitivity</w:t>
      </w:r>
    </w:p>
    <w:p w14:paraId="16EC35FC" w14:textId="63CD392A" w:rsidR="00262236" w:rsidRPr="00262236" w:rsidRDefault="00262236" w:rsidP="00BB4B4F">
      <w:pPr>
        <w:pStyle w:val="ListParagraph"/>
        <w:numPr>
          <w:ilvl w:val="0"/>
          <w:numId w:val="20"/>
        </w:numPr>
        <w:spacing w:after="120"/>
        <w:contextualSpacing w:val="0"/>
        <w:jc w:val="both"/>
        <w:rPr>
          <w:rFonts w:ascii="Calibri" w:hAnsi="Calibri"/>
          <w:sz w:val="22"/>
          <w:szCs w:val="22"/>
          <w:lang w:val="en-GB"/>
        </w:rPr>
      </w:pPr>
      <w:r w:rsidRPr="00262236">
        <w:rPr>
          <w:rFonts w:ascii="Calibri" w:hAnsi="Calibri"/>
          <w:sz w:val="22"/>
          <w:szCs w:val="22"/>
          <w:lang w:val="en-GB"/>
        </w:rPr>
        <w:t>Adherence to</w:t>
      </w:r>
      <w:r w:rsidR="009B4F0A">
        <w:rPr>
          <w:rFonts w:ascii="Calibri" w:hAnsi="Calibri"/>
          <w:sz w:val="22"/>
          <w:szCs w:val="22"/>
          <w:lang w:val="en-GB"/>
        </w:rPr>
        <w:t xml:space="preserve"> the existing guidelines and co</w:t>
      </w:r>
      <w:r w:rsidRPr="00262236">
        <w:rPr>
          <w:rFonts w:ascii="Calibri" w:hAnsi="Calibri"/>
          <w:sz w:val="22"/>
          <w:szCs w:val="22"/>
          <w:lang w:val="en-GB"/>
        </w:rPr>
        <w:t xml:space="preserve">ordination with the </w:t>
      </w:r>
      <w:r w:rsidR="009709C2">
        <w:rPr>
          <w:rFonts w:ascii="Calibri" w:hAnsi="Calibri"/>
          <w:sz w:val="22"/>
          <w:szCs w:val="22"/>
          <w:lang w:val="en-GB"/>
        </w:rPr>
        <w:t xml:space="preserve">Shelter Cluster and other </w:t>
      </w:r>
      <w:r w:rsidRPr="00262236">
        <w:rPr>
          <w:rFonts w:ascii="Calibri" w:hAnsi="Calibri"/>
          <w:sz w:val="22"/>
          <w:szCs w:val="22"/>
          <w:lang w:val="en-GB"/>
        </w:rPr>
        <w:t>relevant clusters</w:t>
      </w:r>
    </w:p>
    <w:p w14:paraId="7EDFBA7E" w14:textId="370C8BBB" w:rsidR="00262236" w:rsidRPr="00262236" w:rsidRDefault="00262236" w:rsidP="00BB4B4F">
      <w:pPr>
        <w:pStyle w:val="ListParagraph"/>
        <w:numPr>
          <w:ilvl w:val="0"/>
          <w:numId w:val="20"/>
        </w:numPr>
        <w:spacing w:after="120"/>
        <w:contextualSpacing w:val="0"/>
        <w:jc w:val="both"/>
        <w:rPr>
          <w:rFonts w:ascii="Calibri" w:hAnsi="Calibri"/>
          <w:sz w:val="22"/>
          <w:szCs w:val="22"/>
          <w:lang w:val="en-GB"/>
        </w:rPr>
      </w:pPr>
      <w:r w:rsidRPr="00262236">
        <w:rPr>
          <w:rFonts w:ascii="Calibri" w:hAnsi="Calibri"/>
          <w:sz w:val="22"/>
          <w:szCs w:val="22"/>
          <w:lang w:val="en-GB"/>
        </w:rPr>
        <w:t>Sustainability of the assets rehabilitated or insta</w:t>
      </w:r>
      <w:r w:rsidR="009709C2">
        <w:rPr>
          <w:rFonts w:ascii="Calibri" w:hAnsi="Calibri"/>
          <w:sz w:val="22"/>
          <w:szCs w:val="22"/>
          <w:lang w:val="en-GB"/>
        </w:rPr>
        <w:t>lled through participatory approach</w:t>
      </w:r>
    </w:p>
    <w:p w14:paraId="3FE61E0D" w14:textId="3E2AA956" w:rsidR="00262236" w:rsidRPr="00285970" w:rsidRDefault="00262236" w:rsidP="00BB4B4F">
      <w:pPr>
        <w:pStyle w:val="ListParagraph"/>
        <w:numPr>
          <w:ilvl w:val="0"/>
          <w:numId w:val="20"/>
        </w:numPr>
        <w:spacing w:after="120"/>
        <w:contextualSpacing w:val="0"/>
        <w:jc w:val="both"/>
        <w:rPr>
          <w:rFonts w:ascii="Calibri" w:hAnsi="Calibri"/>
          <w:sz w:val="22"/>
          <w:szCs w:val="22"/>
          <w:lang w:val="en-GB"/>
        </w:rPr>
      </w:pPr>
      <w:r w:rsidRPr="00262236">
        <w:rPr>
          <w:rFonts w:ascii="Calibri" w:hAnsi="Calibri"/>
          <w:sz w:val="22"/>
          <w:szCs w:val="22"/>
          <w:lang w:val="en-GB"/>
        </w:rPr>
        <w:t>Visibility of IOM and the donor government (e.g., signboards, stickers and other materials that clarify the contribution from IOM and the donor government)</w:t>
      </w:r>
    </w:p>
    <w:p w14:paraId="2A669F96" w14:textId="77777777" w:rsidR="00262236" w:rsidRPr="00262236" w:rsidRDefault="00262236" w:rsidP="00262236">
      <w:pPr>
        <w:pStyle w:val="ListParagraph"/>
        <w:ind w:left="0"/>
        <w:jc w:val="both"/>
        <w:rPr>
          <w:rFonts w:ascii="Calibri" w:hAnsi="Calibri"/>
          <w:sz w:val="22"/>
          <w:szCs w:val="22"/>
          <w:lang w:val="en-GB"/>
        </w:rPr>
      </w:pPr>
    </w:p>
    <w:p w14:paraId="64A4C651" w14:textId="2F486329" w:rsidR="00262236" w:rsidRPr="00547B0A" w:rsidRDefault="00315118" w:rsidP="00547B0A">
      <w:pPr>
        <w:pStyle w:val="ListParagraph"/>
        <w:spacing w:after="120"/>
        <w:ind w:left="0"/>
        <w:contextualSpacing w:val="0"/>
        <w:jc w:val="both"/>
        <w:rPr>
          <w:rFonts w:ascii="Calibri" w:hAnsi="Calibri"/>
          <w:b/>
          <w:bCs/>
          <w:sz w:val="22"/>
          <w:szCs w:val="22"/>
          <w:lang w:val="en-GB"/>
        </w:rPr>
      </w:pPr>
      <w:r>
        <w:rPr>
          <w:rFonts w:ascii="Calibri" w:hAnsi="Calibri"/>
          <w:b/>
          <w:bCs/>
          <w:sz w:val="22"/>
          <w:szCs w:val="22"/>
          <w:lang w:val="en-GB"/>
        </w:rPr>
        <w:t>6</w:t>
      </w:r>
      <w:r w:rsidR="00262236" w:rsidRPr="00A82982">
        <w:rPr>
          <w:rFonts w:ascii="Calibri" w:hAnsi="Calibri"/>
          <w:b/>
          <w:bCs/>
          <w:sz w:val="22"/>
          <w:szCs w:val="22"/>
          <w:lang w:val="en-GB"/>
        </w:rPr>
        <w:t>.  Data, Local Services, Personnel and Facilities to be provided by IOM</w:t>
      </w:r>
    </w:p>
    <w:p w14:paraId="1003ED55" w14:textId="7B68B747" w:rsidR="00262236" w:rsidRPr="00547B0A" w:rsidRDefault="00262236" w:rsidP="00547B0A">
      <w:pPr>
        <w:pStyle w:val="ListParagraph"/>
        <w:numPr>
          <w:ilvl w:val="0"/>
          <w:numId w:val="18"/>
        </w:numPr>
        <w:spacing w:after="120"/>
        <w:contextualSpacing w:val="0"/>
        <w:jc w:val="both"/>
        <w:rPr>
          <w:rFonts w:ascii="Calibri" w:hAnsi="Calibri"/>
          <w:sz w:val="22"/>
          <w:szCs w:val="22"/>
          <w:lang w:val="en-GB"/>
        </w:rPr>
      </w:pPr>
      <w:r w:rsidRPr="00262236">
        <w:rPr>
          <w:rFonts w:ascii="Calibri" w:hAnsi="Calibri"/>
          <w:sz w:val="22"/>
          <w:szCs w:val="22"/>
          <w:lang w:val="en-GB"/>
        </w:rPr>
        <w:t>IOM provides key informat</w:t>
      </w:r>
      <w:r w:rsidR="00547B0A">
        <w:rPr>
          <w:rFonts w:ascii="Calibri" w:hAnsi="Calibri"/>
          <w:sz w:val="22"/>
          <w:szCs w:val="22"/>
          <w:lang w:val="en-GB"/>
        </w:rPr>
        <w:t>ion of the project</w:t>
      </w:r>
      <w:r w:rsidRPr="00262236">
        <w:rPr>
          <w:rFonts w:ascii="Calibri" w:hAnsi="Calibri"/>
          <w:sz w:val="22"/>
          <w:szCs w:val="22"/>
          <w:lang w:val="en-GB"/>
        </w:rPr>
        <w:t xml:space="preserve"> </w:t>
      </w:r>
      <w:proofErr w:type="gramStart"/>
      <w:r w:rsidRPr="00262236">
        <w:rPr>
          <w:rFonts w:ascii="Calibri" w:hAnsi="Calibri"/>
          <w:sz w:val="22"/>
          <w:szCs w:val="22"/>
          <w:lang w:val="en-GB"/>
        </w:rPr>
        <w:t>in order</w:t>
      </w:r>
      <w:r w:rsidR="00547B0A">
        <w:rPr>
          <w:rFonts w:ascii="Calibri" w:hAnsi="Calibri"/>
          <w:sz w:val="22"/>
          <w:szCs w:val="22"/>
          <w:lang w:val="en-GB"/>
        </w:rPr>
        <w:t xml:space="preserve"> </w:t>
      </w:r>
      <w:r w:rsidR="004A2C30" w:rsidRPr="00547B0A">
        <w:rPr>
          <w:rFonts w:ascii="Calibri" w:hAnsi="Calibri"/>
          <w:sz w:val="22"/>
          <w:szCs w:val="22"/>
          <w:lang w:val="en-GB"/>
        </w:rPr>
        <w:t>for</w:t>
      </w:r>
      <w:proofErr w:type="gramEnd"/>
      <w:r w:rsidR="004A2C30" w:rsidRPr="00547B0A">
        <w:rPr>
          <w:rFonts w:ascii="Calibri" w:hAnsi="Calibri"/>
          <w:sz w:val="22"/>
          <w:szCs w:val="22"/>
          <w:lang w:val="en-GB"/>
        </w:rPr>
        <w:t xml:space="preserve"> the Implementation Partner to execute the project.</w:t>
      </w:r>
    </w:p>
    <w:p w14:paraId="01B49652" w14:textId="67D03A88" w:rsidR="00262236" w:rsidRPr="00262236" w:rsidRDefault="00262236" w:rsidP="00547B0A">
      <w:pPr>
        <w:pStyle w:val="ListParagraph"/>
        <w:numPr>
          <w:ilvl w:val="0"/>
          <w:numId w:val="18"/>
        </w:numPr>
        <w:spacing w:after="120"/>
        <w:contextualSpacing w:val="0"/>
        <w:jc w:val="both"/>
        <w:rPr>
          <w:rFonts w:ascii="Calibri" w:hAnsi="Calibri"/>
          <w:sz w:val="22"/>
          <w:szCs w:val="22"/>
          <w:lang w:val="en-GB"/>
        </w:rPr>
      </w:pPr>
      <w:r w:rsidRPr="00262236">
        <w:rPr>
          <w:rFonts w:ascii="Calibri" w:hAnsi="Calibri"/>
          <w:sz w:val="22"/>
          <w:szCs w:val="22"/>
          <w:lang w:val="en-GB"/>
        </w:rPr>
        <w:t>The cost associated with assessments for a proposal will be incurred by the applying organizations.</w:t>
      </w:r>
    </w:p>
    <w:p w14:paraId="3D772369" w14:textId="4D726830" w:rsidR="00262236" w:rsidRDefault="00262236" w:rsidP="00547B0A">
      <w:pPr>
        <w:pStyle w:val="ListParagraph"/>
        <w:numPr>
          <w:ilvl w:val="0"/>
          <w:numId w:val="18"/>
        </w:numPr>
        <w:spacing w:after="120"/>
        <w:contextualSpacing w:val="0"/>
        <w:jc w:val="both"/>
        <w:rPr>
          <w:rFonts w:ascii="Calibri" w:hAnsi="Calibri"/>
          <w:sz w:val="22"/>
          <w:szCs w:val="22"/>
          <w:lang w:val="en-GB"/>
        </w:rPr>
      </w:pPr>
      <w:r w:rsidRPr="00262236">
        <w:rPr>
          <w:rFonts w:ascii="Calibri" w:hAnsi="Calibri"/>
          <w:sz w:val="22"/>
          <w:szCs w:val="22"/>
          <w:lang w:val="en-GB"/>
        </w:rPr>
        <w:lastRenderedPageBreak/>
        <w:t xml:space="preserve">IOM does not provide any services, personnel or facilities to the </w:t>
      </w:r>
      <w:r w:rsidR="004A2C30">
        <w:rPr>
          <w:rFonts w:ascii="Calibri" w:hAnsi="Calibri"/>
          <w:sz w:val="22"/>
          <w:szCs w:val="22"/>
          <w:lang w:val="en-GB"/>
        </w:rPr>
        <w:t>Implementation Partner</w:t>
      </w:r>
      <w:r w:rsidRPr="00262236">
        <w:rPr>
          <w:rFonts w:ascii="Calibri" w:hAnsi="Calibri"/>
          <w:sz w:val="22"/>
          <w:szCs w:val="22"/>
          <w:lang w:val="en-GB"/>
        </w:rPr>
        <w:t xml:space="preserve"> for</w:t>
      </w:r>
      <w:r w:rsidR="00547B0A">
        <w:rPr>
          <w:rFonts w:ascii="Calibri" w:hAnsi="Calibri"/>
          <w:sz w:val="22"/>
          <w:szCs w:val="22"/>
          <w:lang w:val="en-GB"/>
        </w:rPr>
        <w:t xml:space="preserve"> </w:t>
      </w:r>
      <w:r w:rsidRPr="00547B0A">
        <w:rPr>
          <w:rFonts w:ascii="Calibri" w:hAnsi="Calibri"/>
          <w:sz w:val="22"/>
          <w:szCs w:val="22"/>
          <w:lang w:val="en-GB"/>
        </w:rPr>
        <w:t>Implementation of activities.</w:t>
      </w:r>
    </w:p>
    <w:p w14:paraId="3303A1C1" w14:textId="20A0F8C9" w:rsidR="00AF5B6D" w:rsidRPr="00AF5B6D" w:rsidRDefault="00AF5B6D" w:rsidP="00AF5B6D">
      <w:pPr>
        <w:pStyle w:val="ListParagraph"/>
        <w:numPr>
          <w:ilvl w:val="0"/>
          <w:numId w:val="18"/>
        </w:numPr>
        <w:rPr>
          <w:rFonts w:ascii="Calibri" w:hAnsi="Calibri"/>
          <w:sz w:val="22"/>
          <w:szCs w:val="22"/>
          <w:lang w:val="en-GB"/>
        </w:rPr>
      </w:pPr>
      <w:r w:rsidRPr="00AF5B6D">
        <w:rPr>
          <w:rFonts w:ascii="Calibri" w:hAnsi="Calibri"/>
          <w:sz w:val="22"/>
          <w:szCs w:val="22"/>
          <w:lang w:val="en-GB"/>
        </w:rPr>
        <w:t xml:space="preserve">IOM will provide </w:t>
      </w:r>
      <w:r>
        <w:rPr>
          <w:rFonts w:ascii="Calibri" w:hAnsi="Calibri"/>
          <w:sz w:val="22"/>
          <w:szCs w:val="22"/>
          <w:lang w:val="en-GB"/>
        </w:rPr>
        <w:t>necessary technical guidance/trainings to</w:t>
      </w:r>
      <w:r w:rsidRPr="00AF5B6D">
        <w:rPr>
          <w:rFonts w:ascii="Calibri" w:hAnsi="Calibri"/>
          <w:sz w:val="22"/>
          <w:szCs w:val="22"/>
          <w:lang w:val="en-GB"/>
        </w:rPr>
        <w:t xml:space="preserve"> </w:t>
      </w:r>
      <w:r>
        <w:rPr>
          <w:rFonts w:ascii="Calibri" w:hAnsi="Calibri"/>
          <w:sz w:val="22"/>
          <w:szCs w:val="22"/>
          <w:lang w:val="en-GB"/>
        </w:rPr>
        <w:t xml:space="preserve">Implementation partner’s </w:t>
      </w:r>
      <w:r w:rsidRPr="00AF5B6D">
        <w:rPr>
          <w:rFonts w:ascii="Calibri" w:hAnsi="Calibri"/>
          <w:sz w:val="22"/>
          <w:szCs w:val="22"/>
          <w:lang w:val="en-GB"/>
        </w:rPr>
        <w:t>operational staff</w:t>
      </w:r>
      <w:r>
        <w:rPr>
          <w:rFonts w:ascii="Calibri" w:hAnsi="Calibri"/>
          <w:sz w:val="22"/>
          <w:szCs w:val="22"/>
          <w:lang w:val="en-GB"/>
        </w:rPr>
        <w:t>/field engineers</w:t>
      </w:r>
      <w:r w:rsidRPr="00AF5B6D">
        <w:rPr>
          <w:rFonts w:ascii="Calibri" w:hAnsi="Calibri"/>
          <w:sz w:val="22"/>
          <w:szCs w:val="22"/>
          <w:lang w:val="en-GB"/>
        </w:rPr>
        <w:t xml:space="preserve">. </w:t>
      </w:r>
    </w:p>
    <w:p w14:paraId="1E964C74" w14:textId="50AE343F" w:rsidR="00262236" w:rsidRPr="00262236" w:rsidRDefault="00547B0A" w:rsidP="00547B0A">
      <w:pPr>
        <w:pStyle w:val="ListParagraph"/>
        <w:numPr>
          <w:ilvl w:val="0"/>
          <w:numId w:val="18"/>
        </w:numPr>
        <w:spacing w:after="120"/>
        <w:contextualSpacing w:val="0"/>
        <w:jc w:val="both"/>
        <w:rPr>
          <w:rFonts w:ascii="Calibri" w:hAnsi="Calibri"/>
          <w:sz w:val="22"/>
          <w:szCs w:val="22"/>
          <w:lang w:val="en-GB"/>
        </w:rPr>
      </w:pPr>
      <w:r>
        <w:rPr>
          <w:rFonts w:ascii="Calibri" w:hAnsi="Calibri"/>
          <w:sz w:val="22"/>
          <w:szCs w:val="22"/>
          <w:lang w:val="en-GB"/>
        </w:rPr>
        <w:t>IOM offices in Erbil, Iraq</w:t>
      </w:r>
      <w:r w:rsidR="00262236" w:rsidRPr="00262236">
        <w:rPr>
          <w:rFonts w:ascii="Calibri" w:hAnsi="Calibri"/>
          <w:sz w:val="22"/>
          <w:szCs w:val="22"/>
          <w:lang w:val="en-GB"/>
        </w:rPr>
        <w:t xml:space="preserve"> will be the focal point for the </w:t>
      </w:r>
      <w:r>
        <w:rPr>
          <w:rFonts w:ascii="Calibri" w:hAnsi="Calibri"/>
          <w:sz w:val="22"/>
          <w:szCs w:val="22"/>
          <w:lang w:val="en-GB"/>
        </w:rPr>
        <w:t>Implementation Partner</w:t>
      </w:r>
      <w:r w:rsidR="00262236" w:rsidRPr="00262236">
        <w:rPr>
          <w:rFonts w:ascii="Calibri" w:hAnsi="Calibri"/>
          <w:sz w:val="22"/>
          <w:szCs w:val="22"/>
          <w:lang w:val="en-GB"/>
        </w:rPr>
        <w:t xml:space="preserve"> selected.</w:t>
      </w:r>
    </w:p>
    <w:p w14:paraId="06FFB61E" w14:textId="77777777" w:rsidR="00262236" w:rsidRPr="00262236" w:rsidRDefault="00262236" w:rsidP="00262236">
      <w:pPr>
        <w:pStyle w:val="ListParagraph"/>
        <w:ind w:left="0"/>
        <w:jc w:val="both"/>
        <w:rPr>
          <w:rFonts w:ascii="Calibri" w:hAnsi="Calibri"/>
          <w:sz w:val="22"/>
          <w:szCs w:val="22"/>
          <w:lang w:val="en-GB"/>
        </w:rPr>
      </w:pPr>
    </w:p>
    <w:p w14:paraId="5867700D" w14:textId="7E32C5F4" w:rsidR="00D10196" w:rsidRPr="00E4142F" w:rsidRDefault="00E4142F" w:rsidP="00E4142F">
      <w:pPr>
        <w:spacing w:after="120"/>
        <w:jc w:val="both"/>
        <w:rPr>
          <w:rFonts w:ascii="Calibri" w:hAnsi="Calibri"/>
          <w:b/>
          <w:bCs/>
          <w:sz w:val="22"/>
          <w:szCs w:val="22"/>
          <w:lang w:val="en-GB"/>
        </w:rPr>
      </w:pPr>
      <w:r w:rsidRPr="00E4142F">
        <w:rPr>
          <w:rFonts w:ascii="Calibri" w:hAnsi="Calibri"/>
          <w:b/>
          <w:bCs/>
          <w:sz w:val="22"/>
          <w:szCs w:val="22"/>
          <w:lang w:val="en-GB"/>
        </w:rPr>
        <w:t xml:space="preserve">7.  </w:t>
      </w:r>
      <w:r>
        <w:rPr>
          <w:rFonts w:ascii="Calibri" w:hAnsi="Calibri"/>
          <w:b/>
          <w:bCs/>
          <w:sz w:val="22"/>
          <w:szCs w:val="22"/>
          <w:lang w:val="en-GB"/>
        </w:rPr>
        <w:t>Suggested r</w:t>
      </w:r>
      <w:r w:rsidRPr="00E4142F">
        <w:rPr>
          <w:rFonts w:ascii="Calibri" w:hAnsi="Calibri"/>
          <w:b/>
          <w:bCs/>
          <w:sz w:val="22"/>
          <w:szCs w:val="22"/>
          <w:lang w:val="en-GB"/>
        </w:rPr>
        <w:t>ange of project budget per application</w:t>
      </w:r>
    </w:p>
    <w:p w14:paraId="44247E0A" w14:textId="074A13D3" w:rsidR="00E4142F" w:rsidRPr="00E4142F" w:rsidRDefault="00E4142F" w:rsidP="00E4142F">
      <w:pPr>
        <w:spacing w:after="120"/>
        <w:jc w:val="both"/>
        <w:rPr>
          <w:rFonts w:ascii="Calibri" w:hAnsi="Calibri"/>
          <w:sz w:val="22"/>
          <w:szCs w:val="22"/>
          <w:lang w:val="en-GB"/>
        </w:rPr>
      </w:pPr>
      <w:r>
        <w:rPr>
          <w:rFonts w:ascii="Calibri" w:hAnsi="Calibri"/>
          <w:sz w:val="22"/>
          <w:szCs w:val="22"/>
          <w:lang w:val="en-GB"/>
        </w:rPr>
        <w:tab/>
        <w:t>USD 300,000 – 500,000</w:t>
      </w:r>
      <w:bookmarkStart w:id="0" w:name="_GoBack"/>
      <w:bookmarkEnd w:id="0"/>
    </w:p>
    <w:sectPr w:rsidR="00E4142F" w:rsidRPr="00E4142F" w:rsidSect="00624BBE">
      <w:headerReference w:type="even" r:id="rId7"/>
      <w:headerReference w:type="default" r:id="rId8"/>
      <w:footerReference w:type="even" r:id="rId9"/>
      <w:footerReference w:type="default" r:id="rId10"/>
      <w:headerReference w:type="first" r:id="rId11"/>
      <w:footerReference w:type="first" r:id="rId12"/>
      <w:type w:val="continuous"/>
      <w:pgSz w:w="12240" w:h="15840"/>
      <w:pgMar w:top="1657" w:right="1170" w:bottom="1440" w:left="117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98DD" w14:textId="77777777" w:rsidR="00D45988" w:rsidRDefault="00D45988">
      <w:r>
        <w:separator/>
      </w:r>
    </w:p>
  </w:endnote>
  <w:endnote w:type="continuationSeparator" w:id="0">
    <w:p w14:paraId="750453B4" w14:textId="77777777" w:rsidR="00D45988" w:rsidRDefault="00D4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6E9F69" w14:textId="77777777" w:rsidR="00B51A08" w:rsidRDefault="00715CBE" w:rsidP="004D076B">
    <w:pPr>
      <w:pStyle w:val="Footer"/>
      <w:framePr w:wrap="around" w:vAnchor="text" w:hAnchor="margin" w:xAlign="center" w:y="1"/>
      <w:rPr>
        <w:rStyle w:val="PageNumber"/>
      </w:rPr>
    </w:pPr>
    <w:r>
      <w:rPr>
        <w:rStyle w:val="PageNumber"/>
      </w:rPr>
      <w:fldChar w:fldCharType="begin"/>
    </w:r>
    <w:r w:rsidR="00B51A08">
      <w:rPr>
        <w:rStyle w:val="PageNumber"/>
      </w:rPr>
      <w:instrText xml:space="preserve">PAGE  </w:instrText>
    </w:r>
    <w:r>
      <w:rPr>
        <w:rStyle w:val="PageNumber"/>
      </w:rPr>
      <w:fldChar w:fldCharType="end"/>
    </w:r>
  </w:p>
  <w:p w14:paraId="42E6480D" w14:textId="77777777" w:rsidR="00B51A08" w:rsidRDefault="00B51A08">
    <w:pPr>
      <w:pStyle w:val="Footer"/>
    </w:pPr>
  </w:p>
  <w:p w14:paraId="1766EA73" w14:textId="77777777" w:rsidR="00E569A8" w:rsidRDefault="00E569A8"/>
  <w:p w14:paraId="623CFB71" w14:textId="77777777" w:rsidR="00E569A8" w:rsidRDefault="00E569A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B2370A" w14:textId="77777777" w:rsidR="00B51A08" w:rsidRDefault="00715CBE" w:rsidP="004D076B">
    <w:pPr>
      <w:pStyle w:val="Footer"/>
      <w:framePr w:wrap="around" w:vAnchor="text" w:hAnchor="margin" w:xAlign="center" w:y="1"/>
      <w:rPr>
        <w:rStyle w:val="PageNumber"/>
      </w:rPr>
    </w:pPr>
    <w:r>
      <w:rPr>
        <w:rStyle w:val="PageNumber"/>
      </w:rPr>
      <w:fldChar w:fldCharType="begin"/>
    </w:r>
    <w:r w:rsidR="00B51A08">
      <w:rPr>
        <w:rStyle w:val="PageNumber"/>
      </w:rPr>
      <w:instrText xml:space="preserve">PAGE  </w:instrText>
    </w:r>
    <w:r>
      <w:rPr>
        <w:rStyle w:val="PageNumber"/>
      </w:rPr>
      <w:fldChar w:fldCharType="separate"/>
    </w:r>
    <w:r w:rsidR="00E4142F">
      <w:rPr>
        <w:rStyle w:val="PageNumber"/>
        <w:noProof/>
      </w:rPr>
      <w:t>4</w:t>
    </w:r>
    <w:r>
      <w:rPr>
        <w:rStyle w:val="PageNumber"/>
      </w:rPr>
      <w:fldChar w:fldCharType="end"/>
    </w:r>
  </w:p>
  <w:p w14:paraId="02F65573" w14:textId="77777777" w:rsidR="00B51A08" w:rsidRDefault="00B51A08">
    <w:pPr>
      <w:pStyle w:val="Footer"/>
    </w:pPr>
  </w:p>
  <w:p w14:paraId="3F38D5F3" w14:textId="77777777" w:rsidR="00E569A8" w:rsidRDefault="00E569A8"/>
  <w:p w14:paraId="02749576" w14:textId="77777777" w:rsidR="00E569A8" w:rsidRDefault="00E569A8"/>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B8A73F" w14:textId="77777777" w:rsidR="007E4845" w:rsidRDefault="007E48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CC248" w14:textId="77777777" w:rsidR="00D45988" w:rsidRDefault="00D45988">
      <w:r>
        <w:separator/>
      </w:r>
    </w:p>
  </w:footnote>
  <w:footnote w:type="continuationSeparator" w:id="0">
    <w:p w14:paraId="118E6F00" w14:textId="77777777" w:rsidR="00D45988" w:rsidRDefault="00D45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D364DE" w14:textId="27A73801" w:rsidR="007E4845" w:rsidRDefault="00D45988">
    <w:pPr>
      <w:pStyle w:val="Header"/>
    </w:pPr>
    <w:r>
      <w:rPr>
        <w:noProof/>
      </w:rPr>
      <w:pict w14:anchorId="203B8D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6pt;height:159pt;rotation:315;z-index:-251649024;mso-position-horizontal:center;mso-position-horizontal-relative:margin;mso-position-vertical:center;mso-position-vertical-relative:margin" o:allowincell="f" fillcolor="silver" stroked="f">
          <v:textpath style="font-family:&quot;Calibri&quot;;font-size:2in;font-weight:bold" string="DRAFT"/>
          <w10:wrap anchorx="margin" anchory="margin"/>
        </v:shape>
      </w:pict>
    </w:r>
    <w:r>
      <w:rPr>
        <w:noProof/>
      </w:rPr>
      <w:pict w14:anchorId="681BED46">
        <v:shape id="PowerPlusWaterMarkObject2" o:spid="_x0000_s2050" type="#_x0000_t136" style="position:absolute;margin-left:0;margin-top:0;width:523.4pt;height:174.45pt;rotation:315;z-index:-251655168;mso-position-horizontal:center;mso-position-horizontal-relative:margin;mso-position-vertical:center;mso-position-vertical-relative:margin" o:allowincell="f" fillcolor="silver" stroked="f">
          <v:textpath style="font-family:&quot;Calibri&quot;;font-size:1pt;font-weight:bold" string="DRAFT"/>
          <w10:wrap anchorx="margin" anchory="margin"/>
        </v:shape>
      </w:pict>
    </w:r>
    <w:r>
      <w:rPr>
        <w:noProof/>
      </w:rPr>
      <w:pict w14:anchorId="2FA8DE71">
        <v:shape id="PowerPlusWaterMarkObject1" o:spid="_x0000_s2049" type="#_x0000_t136" style="position:absolute;margin-left:0;margin-top:0;width:523.4pt;height:174.45pt;rotation:315;z-index:-251657216;mso-position-horizontal:center;mso-position-horizontal-relative:margin;mso-position-vertical:center;mso-position-vertical-relative:margin" o:allowincell="f" fillcolor="silver" stroked="f">
          <v:textpath style="font-family:&quot;Calibri&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36D2F6" w14:textId="12615A15" w:rsidR="00E569A8" w:rsidRDefault="00D45988" w:rsidP="00624BBE">
    <w:pPr>
      <w:pStyle w:val="Header"/>
      <w:jc w:val="center"/>
    </w:pPr>
    <w:r>
      <w:rPr>
        <w:noProof/>
      </w:rPr>
      <w:pict w14:anchorId="0F6435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96pt;height:159pt;rotation:315;z-index:-251651072;mso-position-horizontal:center;mso-position-horizontal-relative:margin;mso-position-vertical:center;mso-position-vertical-relative:margin" o:allowincell="f" fillcolor="silver" stroked="f">
          <v:textpath style="font-family:&quot;Calibri&quot;;font-size:2in;font-weight:bold" string="DRAFT"/>
          <w10:wrap anchorx="margin" anchory="margin"/>
        </v:shape>
      </w:pict>
    </w:r>
    <w:r w:rsidR="000E703B">
      <w:rPr>
        <w:noProof/>
        <w:sz w:val="20"/>
        <w:lang w:eastAsia="ja-JP"/>
      </w:rPr>
      <w:drawing>
        <wp:inline distT="0" distB="0" distL="0" distR="0" wp14:anchorId="10517E3F" wp14:editId="2F75CA89">
          <wp:extent cx="1889577" cy="749160"/>
          <wp:effectExtent l="0" t="0" r="0" b="0"/>
          <wp:docPr id="1" name="Picture 1" descr="IOM Logo 3 languages IOM Blue no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Logo 3 languages IOM Blue no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609" cy="75710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1A0583" w14:textId="2AF69A2E" w:rsidR="007E4845" w:rsidRDefault="00D45988">
    <w:pPr>
      <w:pStyle w:val="Header"/>
    </w:pPr>
    <w:r>
      <w:rPr>
        <w:noProof/>
      </w:rPr>
      <w:pict w14:anchorId="07D900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6pt;height:159pt;rotation:315;z-index:-251646976;mso-position-horizontal:center;mso-position-horizontal-relative:margin;mso-position-vertical:center;mso-position-vertical-relative:margin" o:allowincell="f" fillcolor="silver" stroked="f">
          <v:textpath style="font-family:&quot;Calibri&quot;;font-size:2in;font-weight:bold" string="DRAFT"/>
          <w10:wrap anchorx="margin" anchory="margin"/>
        </v:shape>
      </w:pict>
    </w:r>
    <w:r>
      <w:rPr>
        <w:noProof/>
      </w:rPr>
      <w:pict w14:anchorId="4E760E97">
        <v:shape id="PowerPlusWaterMarkObject3" o:spid="_x0000_s2051" type="#_x0000_t136" style="position:absolute;margin-left:0;margin-top:0;width:523.4pt;height:174.45pt;rotation:315;z-index:-251653120;mso-position-horizontal:center;mso-position-horizontal-relative:margin;mso-position-vertical:center;mso-position-vertical-relative:margin" o:allowincell="f" fillcolor="silver" stroked="f">
          <v:textpath style="font-family:&quot;Calibri&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033F"/>
    <w:multiLevelType w:val="hybridMultilevel"/>
    <w:tmpl w:val="55C61B3C"/>
    <w:lvl w:ilvl="0" w:tplc="445A8CA0">
      <w:start w:val="1"/>
      <w:numFmt w:val="bullet"/>
      <w:lvlText w:val="•"/>
      <w:lvlJc w:val="left"/>
      <w:pPr>
        <w:tabs>
          <w:tab w:val="num" w:pos="720"/>
        </w:tabs>
        <w:ind w:left="720" w:hanging="360"/>
      </w:pPr>
      <w:rPr>
        <w:rFonts w:ascii="Arial" w:hAnsi="Arial" w:hint="default"/>
      </w:rPr>
    </w:lvl>
    <w:lvl w:ilvl="1" w:tplc="7590795C">
      <w:start w:val="1"/>
      <w:numFmt w:val="bullet"/>
      <w:lvlText w:val="•"/>
      <w:lvlJc w:val="left"/>
      <w:pPr>
        <w:tabs>
          <w:tab w:val="num" w:pos="1440"/>
        </w:tabs>
        <w:ind w:left="1440" w:hanging="360"/>
      </w:pPr>
      <w:rPr>
        <w:rFonts w:ascii="Arial" w:hAnsi="Arial" w:hint="default"/>
      </w:rPr>
    </w:lvl>
    <w:lvl w:ilvl="2" w:tplc="2CDC81A2" w:tentative="1">
      <w:start w:val="1"/>
      <w:numFmt w:val="bullet"/>
      <w:lvlText w:val="•"/>
      <w:lvlJc w:val="left"/>
      <w:pPr>
        <w:tabs>
          <w:tab w:val="num" w:pos="2160"/>
        </w:tabs>
        <w:ind w:left="2160" w:hanging="360"/>
      </w:pPr>
      <w:rPr>
        <w:rFonts w:ascii="Arial" w:hAnsi="Arial" w:hint="default"/>
      </w:rPr>
    </w:lvl>
    <w:lvl w:ilvl="3" w:tplc="A5E23C4E" w:tentative="1">
      <w:start w:val="1"/>
      <w:numFmt w:val="bullet"/>
      <w:lvlText w:val="•"/>
      <w:lvlJc w:val="left"/>
      <w:pPr>
        <w:tabs>
          <w:tab w:val="num" w:pos="2880"/>
        </w:tabs>
        <w:ind w:left="2880" w:hanging="360"/>
      </w:pPr>
      <w:rPr>
        <w:rFonts w:ascii="Arial" w:hAnsi="Arial" w:hint="default"/>
      </w:rPr>
    </w:lvl>
    <w:lvl w:ilvl="4" w:tplc="E632D25E" w:tentative="1">
      <w:start w:val="1"/>
      <w:numFmt w:val="bullet"/>
      <w:lvlText w:val="•"/>
      <w:lvlJc w:val="left"/>
      <w:pPr>
        <w:tabs>
          <w:tab w:val="num" w:pos="3600"/>
        </w:tabs>
        <w:ind w:left="3600" w:hanging="360"/>
      </w:pPr>
      <w:rPr>
        <w:rFonts w:ascii="Arial" w:hAnsi="Arial" w:hint="default"/>
      </w:rPr>
    </w:lvl>
    <w:lvl w:ilvl="5" w:tplc="1500F60C" w:tentative="1">
      <w:start w:val="1"/>
      <w:numFmt w:val="bullet"/>
      <w:lvlText w:val="•"/>
      <w:lvlJc w:val="left"/>
      <w:pPr>
        <w:tabs>
          <w:tab w:val="num" w:pos="4320"/>
        </w:tabs>
        <w:ind w:left="4320" w:hanging="360"/>
      </w:pPr>
      <w:rPr>
        <w:rFonts w:ascii="Arial" w:hAnsi="Arial" w:hint="default"/>
      </w:rPr>
    </w:lvl>
    <w:lvl w:ilvl="6" w:tplc="EFCE7588" w:tentative="1">
      <w:start w:val="1"/>
      <w:numFmt w:val="bullet"/>
      <w:lvlText w:val="•"/>
      <w:lvlJc w:val="left"/>
      <w:pPr>
        <w:tabs>
          <w:tab w:val="num" w:pos="5040"/>
        </w:tabs>
        <w:ind w:left="5040" w:hanging="360"/>
      </w:pPr>
      <w:rPr>
        <w:rFonts w:ascii="Arial" w:hAnsi="Arial" w:hint="default"/>
      </w:rPr>
    </w:lvl>
    <w:lvl w:ilvl="7" w:tplc="6E1C8480" w:tentative="1">
      <w:start w:val="1"/>
      <w:numFmt w:val="bullet"/>
      <w:lvlText w:val="•"/>
      <w:lvlJc w:val="left"/>
      <w:pPr>
        <w:tabs>
          <w:tab w:val="num" w:pos="5760"/>
        </w:tabs>
        <w:ind w:left="5760" w:hanging="360"/>
      </w:pPr>
      <w:rPr>
        <w:rFonts w:ascii="Arial" w:hAnsi="Arial" w:hint="default"/>
      </w:rPr>
    </w:lvl>
    <w:lvl w:ilvl="8" w:tplc="BA3292C6" w:tentative="1">
      <w:start w:val="1"/>
      <w:numFmt w:val="bullet"/>
      <w:lvlText w:val="•"/>
      <w:lvlJc w:val="left"/>
      <w:pPr>
        <w:tabs>
          <w:tab w:val="num" w:pos="6480"/>
        </w:tabs>
        <w:ind w:left="6480" w:hanging="360"/>
      </w:pPr>
      <w:rPr>
        <w:rFonts w:ascii="Arial" w:hAnsi="Arial" w:hint="default"/>
      </w:rPr>
    </w:lvl>
  </w:abstractNum>
  <w:abstractNum w:abstractNumId="1">
    <w:nsid w:val="08066D56"/>
    <w:multiLevelType w:val="hybridMultilevel"/>
    <w:tmpl w:val="9D765558"/>
    <w:lvl w:ilvl="0" w:tplc="3F68FA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6395D"/>
    <w:multiLevelType w:val="hybridMultilevel"/>
    <w:tmpl w:val="A376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905C0"/>
    <w:multiLevelType w:val="hybridMultilevel"/>
    <w:tmpl w:val="A670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6A5"/>
    <w:multiLevelType w:val="hybridMultilevel"/>
    <w:tmpl w:val="C2747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AF7FC6"/>
    <w:multiLevelType w:val="hybridMultilevel"/>
    <w:tmpl w:val="44AE146A"/>
    <w:lvl w:ilvl="0" w:tplc="3F68FA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0847A2"/>
    <w:multiLevelType w:val="hybridMultilevel"/>
    <w:tmpl w:val="CA4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D4F8C"/>
    <w:multiLevelType w:val="hybridMultilevel"/>
    <w:tmpl w:val="0B422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00470"/>
    <w:multiLevelType w:val="hybridMultilevel"/>
    <w:tmpl w:val="B8E6D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476B6"/>
    <w:multiLevelType w:val="hybridMultilevel"/>
    <w:tmpl w:val="1010A9F4"/>
    <w:lvl w:ilvl="0" w:tplc="71E01A02">
      <w:start w:val="1"/>
      <w:numFmt w:val="bullet"/>
      <w:lvlText w:val="•"/>
      <w:lvlJc w:val="left"/>
      <w:pPr>
        <w:tabs>
          <w:tab w:val="num" w:pos="720"/>
        </w:tabs>
        <w:ind w:left="720" w:hanging="360"/>
      </w:pPr>
      <w:rPr>
        <w:rFonts w:ascii="Arial" w:hAnsi="Arial" w:hint="default"/>
      </w:rPr>
    </w:lvl>
    <w:lvl w:ilvl="1" w:tplc="1492716C" w:tentative="1">
      <w:start w:val="1"/>
      <w:numFmt w:val="bullet"/>
      <w:lvlText w:val="•"/>
      <w:lvlJc w:val="left"/>
      <w:pPr>
        <w:tabs>
          <w:tab w:val="num" w:pos="1440"/>
        </w:tabs>
        <w:ind w:left="1440" w:hanging="360"/>
      </w:pPr>
      <w:rPr>
        <w:rFonts w:ascii="Arial" w:hAnsi="Arial" w:hint="default"/>
      </w:rPr>
    </w:lvl>
    <w:lvl w:ilvl="2" w:tplc="AD38D34C" w:tentative="1">
      <w:start w:val="1"/>
      <w:numFmt w:val="bullet"/>
      <w:lvlText w:val="•"/>
      <w:lvlJc w:val="left"/>
      <w:pPr>
        <w:tabs>
          <w:tab w:val="num" w:pos="2160"/>
        </w:tabs>
        <w:ind w:left="2160" w:hanging="360"/>
      </w:pPr>
      <w:rPr>
        <w:rFonts w:ascii="Arial" w:hAnsi="Arial" w:hint="default"/>
      </w:rPr>
    </w:lvl>
    <w:lvl w:ilvl="3" w:tplc="C7549234" w:tentative="1">
      <w:start w:val="1"/>
      <w:numFmt w:val="bullet"/>
      <w:lvlText w:val="•"/>
      <w:lvlJc w:val="left"/>
      <w:pPr>
        <w:tabs>
          <w:tab w:val="num" w:pos="2880"/>
        </w:tabs>
        <w:ind w:left="2880" w:hanging="360"/>
      </w:pPr>
      <w:rPr>
        <w:rFonts w:ascii="Arial" w:hAnsi="Arial" w:hint="default"/>
      </w:rPr>
    </w:lvl>
    <w:lvl w:ilvl="4" w:tplc="5FC0D448" w:tentative="1">
      <w:start w:val="1"/>
      <w:numFmt w:val="bullet"/>
      <w:lvlText w:val="•"/>
      <w:lvlJc w:val="left"/>
      <w:pPr>
        <w:tabs>
          <w:tab w:val="num" w:pos="3600"/>
        </w:tabs>
        <w:ind w:left="3600" w:hanging="360"/>
      </w:pPr>
      <w:rPr>
        <w:rFonts w:ascii="Arial" w:hAnsi="Arial" w:hint="default"/>
      </w:rPr>
    </w:lvl>
    <w:lvl w:ilvl="5" w:tplc="506CB9A8" w:tentative="1">
      <w:start w:val="1"/>
      <w:numFmt w:val="bullet"/>
      <w:lvlText w:val="•"/>
      <w:lvlJc w:val="left"/>
      <w:pPr>
        <w:tabs>
          <w:tab w:val="num" w:pos="4320"/>
        </w:tabs>
        <w:ind w:left="4320" w:hanging="360"/>
      </w:pPr>
      <w:rPr>
        <w:rFonts w:ascii="Arial" w:hAnsi="Arial" w:hint="default"/>
      </w:rPr>
    </w:lvl>
    <w:lvl w:ilvl="6" w:tplc="1C48441E" w:tentative="1">
      <w:start w:val="1"/>
      <w:numFmt w:val="bullet"/>
      <w:lvlText w:val="•"/>
      <w:lvlJc w:val="left"/>
      <w:pPr>
        <w:tabs>
          <w:tab w:val="num" w:pos="5040"/>
        </w:tabs>
        <w:ind w:left="5040" w:hanging="360"/>
      </w:pPr>
      <w:rPr>
        <w:rFonts w:ascii="Arial" w:hAnsi="Arial" w:hint="default"/>
      </w:rPr>
    </w:lvl>
    <w:lvl w:ilvl="7" w:tplc="B4F80E2A" w:tentative="1">
      <w:start w:val="1"/>
      <w:numFmt w:val="bullet"/>
      <w:lvlText w:val="•"/>
      <w:lvlJc w:val="left"/>
      <w:pPr>
        <w:tabs>
          <w:tab w:val="num" w:pos="5760"/>
        </w:tabs>
        <w:ind w:left="5760" w:hanging="360"/>
      </w:pPr>
      <w:rPr>
        <w:rFonts w:ascii="Arial" w:hAnsi="Arial" w:hint="default"/>
      </w:rPr>
    </w:lvl>
    <w:lvl w:ilvl="8" w:tplc="AA2E4D42" w:tentative="1">
      <w:start w:val="1"/>
      <w:numFmt w:val="bullet"/>
      <w:lvlText w:val="•"/>
      <w:lvlJc w:val="left"/>
      <w:pPr>
        <w:tabs>
          <w:tab w:val="num" w:pos="6480"/>
        </w:tabs>
        <w:ind w:left="6480" w:hanging="360"/>
      </w:pPr>
      <w:rPr>
        <w:rFonts w:ascii="Arial" w:hAnsi="Arial" w:hint="default"/>
      </w:rPr>
    </w:lvl>
  </w:abstractNum>
  <w:abstractNum w:abstractNumId="10">
    <w:nsid w:val="355822A5"/>
    <w:multiLevelType w:val="hybridMultilevel"/>
    <w:tmpl w:val="AAC4B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43F86"/>
    <w:multiLevelType w:val="hybridMultilevel"/>
    <w:tmpl w:val="BCA6E2D6"/>
    <w:lvl w:ilvl="0" w:tplc="5C1E44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473B4"/>
    <w:multiLevelType w:val="hybridMultilevel"/>
    <w:tmpl w:val="22C8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41535"/>
    <w:multiLevelType w:val="hybridMultilevel"/>
    <w:tmpl w:val="9BF0E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561018"/>
    <w:multiLevelType w:val="hybridMultilevel"/>
    <w:tmpl w:val="26A8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F2537"/>
    <w:multiLevelType w:val="hybridMultilevel"/>
    <w:tmpl w:val="D06C5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B7830"/>
    <w:multiLevelType w:val="hybridMultilevel"/>
    <w:tmpl w:val="56B6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7029D"/>
    <w:multiLevelType w:val="hybridMultilevel"/>
    <w:tmpl w:val="FFA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E3853"/>
    <w:multiLevelType w:val="multilevel"/>
    <w:tmpl w:val="2020B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072AF"/>
    <w:multiLevelType w:val="hybridMultilevel"/>
    <w:tmpl w:val="AC863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A738D7"/>
    <w:multiLevelType w:val="hybridMultilevel"/>
    <w:tmpl w:val="B62C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25CF1"/>
    <w:multiLevelType w:val="hybridMultilevel"/>
    <w:tmpl w:val="AF641BE4"/>
    <w:lvl w:ilvl="0" w:tplc="3F68FA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5"/>
  </w:num>
  <w:num w:numId="4">
    <w:abstractNumId w:val="11"/>
  </w:num>
  <w:num w:numId="5">
    <w:abstractNumId w:val="18"/>
  </w:num>
  <w:num w:numId="6">
    <w:abstractNumId w:val="12"/>
  </w:num>
  <w:num w:numId="7">
    <w:abstractNumId w:val="20"/>
  </w:num>
  <w:num w:numId="8">
    <w:abstractNumId w:val="3"/>
  </w:num>
  <w:num w:numId="9">
    <w:abstractNumId w:val="16"/>
  </w:num>
  <w:num w:numId="10">
    <w:abstractNumId w:val="17"/>
  </w:num>
  <w:num w:numId="11">
    <w:abstractNumId w:val="6"/>
  </w:num>
  <w:num w:numId="12">
    <w:abstractNumId w:val="0"/>
  </w:num>
  <w:num w:numId="13">
    <w:abstractNumId w:val="9"/>
  </w:num>
  <w:num w:numId="14">
    <w:abstractNumId w:val="2"/>
  </w:num>
  <w:num w:numId="15">
    <w:abstractNumId w:val="13"/>
  </w:num>
  <w:num w:numId="16">
    <w:abstractNumId w:val="4"/>
  </w:num>
  <w:num w:numId="17">
    <w:abstractNumId w:val="14"/>
  </w:num>
  <w:num w:numId="18">
    <w:abstractNumId w:val="7"/>
  </w:num>
  <w:num w:numId="19">
    <w:abstractNumId w:val="10"/>
  </w:num>
  <w:num w:numId="20">
    <w:abstractNumId w:val="8"/>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8E"/>
    <w:rsid w:val="00001C8B"/>
    <w:rsid w:val="00001EEF"/>
    <w:rsid w:val="00002A5B"/>
    <w:rsid w:val="00005972"/>
    <w:rsid w:val="00010059"/>
    <w:rsid w:val="0001050C"/>
    <w:rsid w:val="000123DB"/>
    <w:rsid w:val="000128C1"/>
    <w:rsid w:val="000131BD"/>
    <w:rsid w:val="000133F5"/>
    <w:rsid w:val="00015288"/>
    <w:rsid w:val="00015F78"/>
    <w:rsid w:val="0002152F"/>
    <w:rsid w:val="00022DAC"/>
    <w:rsid w:val="00023669"/>
    <w:rsid w:val="00023E94"/>
    <w:rsid w:val="00024981"/>
    <w:rsid w:val="00024E09"/>
    <w:rsid w:val="000275C9"/>
    <w:rsid w:val="000329EA"/>
    <w:rsid w:val="00033002"/>
    <w:rsid w:val="00033E4D"/>
    <w:rsid w:val="000348E2"/>
    <w:rsid w:val="00035F11"/>
    <w:rsid w:val="00036E1E"/>
    <w:rsid w:val="00040283"/>
    <w:rsid w:val="00040BC7"/>
    <w:rsid w:val="0004340A"/>
    <w:rsid w:val="00043B18"/>
    <w:rsid w:val="00044E1A"/>
    <w:rsid w:val="0004522A"/>
    <w:rsid w:val="00050F33"/>
    <w:rsid w:val="000608E6"/>
    <w:rsid w:val="00061711"/>
    <w:rsid w:val="00063447"/>
    <w:rsid w:val="0006386D"/>
    <w:rsid w:val="00064180"/>
    <w:rsid w:val="00066069"/>
    <w:rsid w:val="000660F2"/>
    <w:rsid w:val="000671AF"/>
    <w:rsid w:val="00070578"/>
    <w:rsid w:val="00072A6A"/>
    <w:rsid w:val="00072F55"/>
    <w:rsid w:val="00075188"/>
    <w:rsid w:val="000766E7"/>
    <w:rsid w:val="00077461"/>
    <w:rsid w:val="00081165"/>
    <w:rsid w:val="00081C65"/>
    <w:rsid w:val="00085985"/>
    <w:rsid w:val="00085A42"/>
    <w:rsid w:val="0008605D"/>
    <w:rsid w:val="00086C19"/>
    <w:rsid w:val="00087331"/>
    <w:rsid w:val="00087374"/>
    <w:rsid w:val="0008748A"/>
    <w:rsid w:val="000900CA"/>
    <w:rsid w:val="00091AB5"/>
    <w:rsid w:val="00092CF7"/>
    <w:rsid w:val="00093B60"/>
    <w:rsid w:val="000941F4"/>
    <w:rsid w:val="00094942"/>
    <w:rsid w:val="000967B7"/>
    <w:rsid w:val="000A4C5C"/>
    <w:rsid w:val="000A71D3"/>
    <w:rsid w:val="000B1C8F"/>
    <w:rsid w:val="000B30DF"/>
    <w:rsid w:val="000B4357"/>
    <w:rsid w:val="000B5304"/>
    <w:rsid w:val="000B6AD3"/>
    <w:rsid w:val="000C1673"/>
    <w:rsid w:val="000C2C9F"/>
    <w:rsid w:val="000C2FCD"/>
    <w:rsid w:val="000C3C5E"/>
    <w:rsid w:val="000C3DC7"/>
    <w:rsid w:val="000C4AA8"/>
    <w:rsid w:val="000C53D7"/>
    <w:rsid w:val="000C580B"/>
    <w:rsid w:val="000C6115"/>
    <w:rsid w:val="000C66E9"/>
    <w:rsid w:val="000D1734"/>
    <w:rsid w:val="000D33B6"/>
    <w:rsid w:val="000D3429"/>
    <w:rsid w:val="000D43E1"/>
    <w:rsid w:val="000D4D74"/>
    <w:rsid w:val="000D6D4A"/>
    <w:rsid w:val="000D74FE"/>
    <w:rsid w:val="000E053E"/>
    <w:rsid w:val="000E1821"/>
    <w:rsid w:val="000E326A"/>
    <w:rsid w:val="000E39E4"/>
    <w:rsid w:val="000E3E8D"/>
    <w:rsid w:val="000E668A"/>
    <w:rsid w:val="000E703B"/>
    <w:rsid w:val="000F0DEE"/>
    <w:rsid w:val="000F1100"/>
    <w:rsid w:val="000F46EF"/>
    <w:rsid w:val="000F712B"/>
    <w:rsid w:val="000F7327"/>
    <w:rsid w:val="000F73C1"/>
    <w:rsid w:val="00100BA1"/>
    <w:rsid w:val="00102E2D"/>
    <w:rsid w:val="00103576"/>
    <w:rsid w:val="00103CC5"/>
    <w:rsid w:val="00104BDF"/>
    <w:rsid w:val="0011093B"/>
    <w:rsid w:val="00110C54"/>
    <w:rsid w:val="00113875"/>
    <w:rsid w:val="0011482E"/>
    <w:rsid w:val="001154EE"/>
    <w:rsid w:val="00120F72"/>
    <w:rsid w:val="00122133"/>
    <w:rsid w:val="00124F0F"/>
    <w:rsid w:val="0012554A"/>
    <w:rsid w:val="00125C6C"/>
    <w:rsid w:val="00126DFC"/>
    <w:rsid w:val="00127BFC"/>
    <w:rsid w:val="001312A1"/>
    <w:rsid w:val="001325F8"/>
    <w:rsid w:val="0013272E"/>
    <w:rsid w:val="001349E8"/>
    <w:rsid w:val="00135220"/>
    <w:rsid w:val="00135F69"/>
    <w:rsid w:val="00135FF8"/>
    <w:rsid w:val="00136B3F"/>
    <w:rsid w:val="00136DE9"/>
    <w:rsid w:val="00137381"/>
    <w:rsid w:val="00137BDF"/>
    <w:rsid w:val="00141B95"/>
    <w:rsid w:val="00143456"/>
    <w:rsid w:val="001453C8"/>
    <w:rsid w:val="00146B30"/>
    <w:rsid w:val="00150F7B"/>
    <w:rsid w:val="00155AEC"/>
    <w:rsid w:val="00155C83"/>
    <w:rsid w:val="00157C43"/>
    <w:rsid w:val="001611E0"/>
    <w:rsid w:val="00162F65"/>
    <w:rsid w:val="001649E3"/>
    <w:rsid w:val="00164DDD"/>
    <w:rsid w:val="00164E57"/>
    <w:rsid w:val="00165A81"/>
    <w:rsid w:val="00167292"/>
    <w:rsid w:val="0017125A"/>
    <w:rsid w:val="0017273B"/>
    <w:rsid w:val="00172C47"/>
    <w:rsid w:val="001743BD"/>
    <w:rsid w:val="00175D22"/>
    <w:rsid w:val="00176067"/>
    <w:rsid w:val="00177576"/>
    <w:rsid w:val="00177643"/>
    <w:rsid w:val="0018049B"/>
    <w:rsid w:val="0018285B"/>
    <w:rsid w:val="00183E25"/>
    <w:rsid w:val="00186A5D"/>
    <w:rsid w:val="001872A0"/>
    <w:rsid w:val="001918E5"/>
    <w:rsid w:val="00192E73"/>
    <w:rsid w:val="00194ED8"/>
    <w:rsid w:val="00195765"/>
    <w:rsid w:val="0019620C"/>
    <w:rsid w:val="00196290"/>
    <w:rsid w:val="00196FFC"/>
    <w:rsid w:val="001971C2"/>
    <w:rsid w:val="001A057A"/>
    <w:rsid w:val="001A0C06"/>
    <w:rsid w:val="001A1DEF"/>
    <w:rsid w:val="001A3756"/>
    <w:rsid w:val="001A7A9D"/>
    <w:rsid w:val="001A7E0E"/>
    <w:rsid w:val="001B12E8"/>
    <w:rsid w:val="001B23D5"/>
    <w:rsid w:val="001B3C96"/>
    <w:rsid w:val="001B42F5"/>
    <w:rsid w:val="001B4FCC"/>
    <w:rsid w:val="001C01D4"/>
    <w:rsid w:val="001C1781"/>
    <w:rsid w:val="001C2982"/>
    <w:rsid w:val="001C4848"/>
    <w:rsid w:val="001C51C2"/>
    <w:rsid w:val="001C5CAD"/>
    <w:rsid w:val="001C6A7C"/>
    <w:rsid w:val="001C7419"/>
    <w:rsid w:val="001C7F6D"/>
    <w:rsid w:val="001D0194"/>
    <w:rsid w:val="001D0260"/>
    <w:rsid w:val="001D1B96"/>
    <w:rsid w:val="001D3A3E"/>
    <w:rsid w:val="001D5906"/>
    <w:rsid w:val="001D6751"/>
    <w:rsid w:val="001E196C"/>
    <w:rsid w:val="001E4639"/>
    <w:rsid w:val="001E476D"/>
    <w:rsid w:val="001E5F73"/>
    <w:rsid w:val="001E620C"/>
    <w:rsid w:val="001E6990"/>
    <w:rsid w:val="001F000A"/>
    <w:rsid w:val="001F009C"/>
    <w:rsid w:val="001F1468"/>
    <w:rsid w:val="001F1BC9"/>
    <w:rsid w:val="001F2733"/>
    <w:rsid w:val="001F433B"/>
    <w:rsid w:val="001F4545"/>
    <w:rsid w:val="001F4A11"/>
    <w:rsid w:val="001F4C16"/>
    <w:rsid w:val="001F4F32"/>
    <w:rsid w:val="001F50D4"/>
    <w:rsid w:val="001F5C4A"/>
    <w:rsid w:val="001F6904"/>
    <w:rsid w:val="001F69B6"/>
    <w:rsid w:val="001F7C16"/>
    <w:rsid w:val="00201645"/>
    <w:rsid w:val="00203AC2"/>
    <w:rsid w:val="002056FF"/>
    <w:rsid w:val="00206EBD"/>
    <w:rsid w:val="00210FBD"/>
    <w:rsid w:val="00211195"/>
    <w:rsid w:val="00211322"/>
    <w:rsid w:val="0021226D"/>
    <w:rsid w:val="0021250F"/>
    <w:rsid w:val="0021460F"/>
    <w:rsid w:val="00214F8B"/>
    <w:rsid w:val="00215397"/>
    <w:rsid w:val="00216E12"/>
    <w:rsid w:val="002210AB"/>
    <w:rsid w:val="00221901"/>
    <w:rsid w:val="00223768"/>
    <w:rsid w:val="00226F26"/>
    <w:rsid w:val="002272C2"/>
    <w:rsid w:val="00230A96"/>
    <w:rsid w:val="00230E89"/>
    <w:rsid w:val="002319AD"/>
    <w:rsid w:val="0023200E"/>
    <w:rsid w:val="00232BFE"/>
    <w:rsid w:val="00234BF5"/>
    <w:rsid w:val="00235659"/>
    <w:rsid w:val="0023665E"/>
    <w:rsid w:val="0024341D"/>
    <w:rsid w:val="00243911"/>
    <w:rsid w:val="00243B48"/>
    <w:rsid w:val="00245E3E"/>
    <w:rsid w:val="002469D4"/>
    <w:rsid w:val="00247303"/>
    <w:rsid w:val="00252642"/>
    <w:rsid w:val="00253B44"/>
    <w:rsid w:val="0025528E"/>
    <w:rsid w:val="002564EA"/>
    <w:rsid w:val="002572E1"/>
    <w:rsid w:val="00261C8D"/>
    <w:rsid w:val="00262230"/>
    <w:rsid w:val="00262236"/>
    <w:rsid w:val="002642DC"/>
    <w:rsid w:val="00264D75"/>
    <w:rsid w:val="00265C30"/>
    <w:rsid w:val="002663F8"/>
    <w:rsid w:val="00270ADE"/>
    <w:rsid w:val="0027124A"/>
    <w:rsid w:val="002715FB"/>
    <w:rsid w:val="00272A73"/>
    <w:rsid w:val="00274031"/>
    <w:rsid w:val="002756BA"/>
    <w:rsid w:val="0028071A"/>
    <w:rsid w:val="00281E22"/>
    <w:rsid w:val="0028208D"/>
    <w:rsid w:val="0028402F"/>
    <w:rsid w:val="0028432A"/>
    <w:rsid w:val="00284520"/>
    <w:rsid w:val="00285970"/>
    <w:rsid w:val="00286A0D"/>
    <w:rsid w:val="00286D0C"/>
    <w:rsid w:val="0029103A"/>
    <w:rsid w:val="0029273A"/>
    <w:rsid w:val="0029423A"/>
    <w:rsid w:val="002977B0"/>
    <w:rsid w:val="002A0838"/>
    <w:rsid w:val="002A414D"/>
    <w:rsid w:val="002A6AD0"/>
    <w:rsid w:val="002B169E"/>
    <w:rsid w:val="002B3A15"/>
    <w:rsid w:val="002B3E51"/>
    <w:rsid w:val="002B69CA"/>
    <w:rsid w:val="002B7B52"/>
    <w:rsid w:val="002C075B"/>
    <w:rsid w:val="002C110E"/>
    <w:rsid w:val="002C1BEF"/>
    <w:rsid w:val="002C48B3"/>
    <w:rsid w:val="002C605F"/>
    <w:rsid w:val="002C7BF0"/>
    <w:rsid w:val="002D09AD"/>
    <w:rsid w:val="002D16E8"/>
    <w:rsid w:val="002D1785"/>
    <w:rsid w:val="002D2F00"/>
    <w:rsid w:val="002D5627"/>
    <w:rsid w:val="002D7AF6"/>
    <w:rsid w:val="002E0D1A"/>
    <w:rsid w:val="002E3261"/>
    <w:rsid w:val="002E3EAD"/>
    <w:rsid w:val="002E4C1F"/>
    <w:rsid w:val="002E5852"/>
    <w:rsid w:val="002E6345"/>
    <w:rsid w:val="002E725B"/>
    <w:rsid w:val="002F0188"/>
    <w:rsid w:val="002F14DE"/>
    <w:rsid w:val="002F1DCF"/>
    <w:rsid w:val="002F1F2E"/>
    <w:rsid w:val="002F57D0"/>
    <w:rsid w:val="002F652A"/>
    <w:rsid w:val="0030000B"/>
    <w:rsid w:val="003019E2"/>
    <w:rsid w:val="00302526"/>
    <w:rsid w:val="00302810"/>
    <w:rsid w:val="00302F61"/>
    <w:rsid w:val="003033F1"/>
    <w:rsid w:val="00304CBE"/>
    <w:rsid w:val="00306BA0"/>
    <w:rsid w:val="003072B0"/>
    <w:rsid w:val="00310DAE"/>
    <w:rsid w:val="00311241"/>
    <w:rsid w:val="003112B1"/>
    <w:rsid w:val="00311889"/>
    <w:rsid w:val="00315118"/>
    <w:rsid w:val="003154E7"/>
    <w:rsid w:val="00315AB0"/>
    <w:rsid w:val="00316C70"/>
    <w:rsid w:val="00317817"/>
    <w:rsid w:val="003210BA"/>
    <w:rsid w:val="0032288D"/>
    <w:rsid w:val="00322FC7"/>
    <w:rsid w:val="0032309A"/>
    <w:rsid w:val="0032384A"/>
    <w:rsid w:val="00323FA4"/>
    <w:rsid w:val="0032451E"/>
    <w:rsid w:val="003262BD"/>
    <w:rsid w:val="0032709A"/>
    <w:rsid w:val="00330631"/>
    <w:rsid w:val="0033088B"/>
    <w:rsid w:val="00331DEA"/>
    <w:rsid w:val="00332638"/>
    <w:rsid w:val="00335D93"/>
    <w:rsid w:val="00336166"/>
    <w:rsid w:val="00337695"/>
    <w:rsid w:val="0034529F"/>
    <w:rsid w:val="00345EB2"/>
    <w:rsid w:val="00347F65"/>
    <w:rsid w:val="0035278D"/>
    <w:rsid w:val="00355B69"/>
    <w:rsid w:val="00356A11"/>
    <w:rsid w:val="00356B7B"/>
    <w:rsid w:val="00361603"/>
    <w:rsid w:val="0036190F"/>
    <w:rsid w:val="003644E9"/>
    <w:rsid w:val="003644EB"/>
    <w:rsid w:val="00364788"/>
    <w:rsid w:val="0036563B"/>
    <w:rsid w:val="003700BF"/>
    <w:rsid w:val="00370F29"/>
    <w:rsid w:val="003716D2"/>
    <w:rsid w:val="0037329A"/>
    <w:rsid w:val="0037395E"/>
    <w:rsid w:val="003753A5"/>
    <w:rsid w:val="00377451"/>
    <w:rsid w:val="003775A6"/>
    <w:rsid w:val="0038208E"/>
    <w:rsid w:val="00382E5E"/>
    <w:rsid w:val="00386703"/>
    <w:rsid w:val="003868B9"/>
    <w:rsid w:val="0038720F"/>
    <w:rsid w:val="00387AA4"/>
    <w:rsid w:val="00390EED"/>
    <w:rsid w:val="00391226"/>
    <w:rsid w:val="00393E7D"/>
    <w:rsid w:val="003948B5"/>
    <w:rsid w:val="003953D3"/>
    <w:rsid w:val="0039579A"/>
    <w:rsid w:val="003970CA"/>
    <w:rsid w:val="003A0515"/>
    <w:rsid w:val="003A0A94"/>
    <w:rsid w:val="003A18C4"/>
    <w:rsid w:val="003A35C1"/>
    <w:rsid w:val="003A393C"/>
    <w:rsid w:val="003A4D69"/>
    <w:rsid w:val="003B43FE"/>
    <w:rsid w:val="003B6B7B"/>
    <w:rsid w:val="003B70F3"/>
    <w:rsid w:val="003C1460"/>
    <w:rsid w:val="003C2386"/>
    <w:rsid w:val="003C24A3"/>
    <w:rsid w:val="003C28F5"/>
    <w:rsid w:val="003C2E89"/>
    <w:rsid w:val="003C4743"/>
    <w:rsid w:val="003C5F15"/>
    <w:rsid w:val="003C7AD5"/>
    <w:rsid w:val="003D04F9"/>
    <w:rsid w:val="003D088A"/>
    <w:rsid w:val="003D39C5"/>
    <w:rsid w:val="003D5700"/>
    <w:rsid w:val="003D6394"/>
    <w:rsid w:val="003D67FF"/>
    <w:rsid w:val="003E0B59"/>
    <w:rsid w:val="003E4E2D"/>
    <w:rsid w:val="003E5D5A"/>
    <w:rsid w:val="003E6AC3"/>
    <w:rsid w:val="003F16E8"/>
    <w:rsid w:val="003F272F"/>
    <w:rsid w:val="003F2CCC"/>
    <w:rsid w:val="003F4955"/>
    <w:rsid w:val="003F6E03"/>
    <w:rsid w:val="004005B5"/>
    <w:rsid w:val="00401B93"/>
    <w:rsid w:val="00403007"/>
    <w:rsid w:val="00406E00"/>
    <w:rsid w:val="004075DC"/>
    <w:rsid w:val="00410AA4"/>
    <w:rsid w:val="00411D4D"/>
    <w:rsid w:val="004126DF"/>
    <w:rsid w:val="004127B7"/>
    <w:rsid w:val="00413DC1"/>
    <w:rsid w:val="00414674"/>
    <w:rsid w:val="0041582E"/>
    <w:rsid w:val="00416D4B"/>
    <w:rsid w:val="004174EA"/>
    <w:rsid w:val="00420A2A"/>
    <w:rsid w:val="00421BA8"/>
    <w:rsid w:val="00422167"/>
    <w:rsid w:val="00423127"/>
    <w:rsid w:val="0042457A"/>
    <w:rsid w:val="00424D68"/>
    <w:rsid w:val="004250B2"/>
    <w:rsid w:val="00426F73"/>
    <w:rsid w:val="004276C0"/>
    <w:rsid w:val="004277F3"/>
    <w:rsid w:val="004312F1"/>
    <w:rsid w:val="0043186A"/>
    <w:rsid w:val="004320A0"/>
    <w:rsid w:val="00436D45"/>
    <w:rsid w:val="00436DC3"/>
    <w:rsid w:val="00437505"/>
    <w:rsid w:val="004425A2"/>
    <w:rsid w:val="004425F5"/>
    <w:rsid w:val="004434ED"/>
    <w:rsid w:val="004449B5"/>
    <w:rsid w:val="004458C1"/>
    <w:rsid w:val="004462F2"/>
    <w:rsid w:val="00455C1E"/>
    <w:rsid w:val="00455EA9"/>
    <w:rsid w:val="00455FE7"/>
    <w:rsid w:val="0045677D"/>
    <w:rsid w:val="00456784"/>
    <w:rsid w:val="00457A41"/>
    <w:rsid w:val="00457FDA"/>
    <w:rsid w:val="00460754"/>
    <w:rsid w:val="00461A5E"/>
    <w:rsid w:val="0046216F"/>
    <w:rsid w:val="0046419E"/>
    <w:rsid w:val="00465814"/>
    <w:rsid w:val="0046625A"/>
    <w:rsid w:val="00466A17"/>
    <w:rsid w:val="0047051C"/>
    <w:rsid w:val="00472C64"/>
    <w:rsid w:val="00480C3C"/>
    <w:rsid w:val="0048331F"/>
    <w:rsid w:val="004904D5"/>
    <w:rsid w:val="00490815"/>
    <w:rsid w:val="004938CA"/>
    <w:rsid w:val="00494B8C"/>
    <w:rsid w:val="004957A8"/>
    <w:rsid w:val="00495B09"/>
    <w:rsid w:val="004A106F"/>
    <w:rsid w:val="004A1241"/>
    <w:rsid w:val="004A2C30"/>
    <w:rsid w:val="004A327D"/>
    <w:rsid w:val="004A3C9F"/>
    <w:rsid w:val="004A4242"/>
    <w:rsid w:val="004A51C0"/>
    <w:rsid w:val="004B05BD"/>
    <w:rsid w:val="004B1463"/>
    <w:rsid w:val="004B3CA5"/>
    <w:rsid w:val="004B43DD"/>
    <w:rsid w:val="004B4866"/>
    <w:rsid w:val="004B6161"/>
    <w:rsid w:val="004B6EF4"/>
    <w:rsid w:val="004B703B"/>
    <w:rsid w:val="004B7186"/>
    <w:rsid w:val="004C180F"/>
    <w:rsid w:val="004C1B9A"/>
    <w:rsid w:val="004C245B"/>
    <w:rsid w:val="004C375B"/>
    <w:rsid w:val="004C482D"/>
    <w:rsid w:val="004D076B"/>
    <w:rsid w:val="004D081F"/>
    <w:rsid w:val="004D0C43"/>
    <w:rsid w:val="004D2191"/>
    <w:rsid w:val="004E1464"/>
    <w:rsid w:val="004E3573"/>
    <w:rsid w:val="004E721A"/>
    <w:rsid w:val="004F02C5"/>
    <w:rsid w:val="004F07BF"/>
    <w:rsid w:val="004F1AD0"/>
    <w:rsid w:val="004F2E1F"/>
    <w:rsid w:val="004F4592"/>
    <w:rsid w:val="004F50A5"/>
    <w:rsid w:val="004F5FB2"/>
    <w:rsid w:val="004F6A15"/>
    <w:rsid w:val="004F73A7"/>
    <w:rsid w:val="004F7BB4"/>
    <w:rsid w:val="005018D6"/>
    <w:rsid w:val="0050324C"/>
    <w:rsid w:val="00503FA2"/>
    <w:rsid w:val="00506F5F"/>
    <w:rsid w:val="005070C3"/>
    <w:rsid w:val="00510169"/>
    <w:rsid w:val="00510682"/>
    <w:rsid w:val="0051460E"/>
    <w:rsid w:val="0051572A"/>
    <w:rsid w:val="0051694C"/>
    <w:rsid w:val="00517ACA"/>
    <w:rsid w:val="00520016"/>
    <w:rsid w:val="0052175C"/>
    <w:rsid w:val="005228A5"/>
    <w:rsid w:val="00522EDE"/>
    <w:rsid w:val="00523B3E"/>
    <w:rsid w:val="005249E0"/>
    <w:rsid w:val="00524CAB"/>
    <w:rsid w:val="00524D2C"/>
    <w:rsid w:val="00524D47"/>
    <w:rsid w:val="0053069D"/>
    <w:rsid w:val="005311B1"/>
    <w:rsid w:val="00531AB4"/>
    <w:rsid w:val="00531ABA"/>
    <w:rsid w:val="00531D15"/>
    <w:rsid w:val="0053272A"/>
    <w:rsid w:val="00532833"/>
    <w:rsid w:val="00532ADC"/>
    <w:rsid w:val="0053466E"/>
    <w:rsid w:val="00541895"/>
    <w:rsid w:val="00541EFD"/>
    <w:rsid w:val="00543A78"/>
    <w:rsid w:val="005441DC"/>
    <w:rsid w:val="00544AE9"/>
    <w:rsid w:val="0054639B"/>
    <w:rsid w:val="00547B0A"/>
    <w:rsid w:val="005501E9"/>
    <w:rsid w:val="0055093D"/>
    <w:rsid w:val="00550953"/>
    <w:rsid w:val="00552B2D"/>
    <w:rsid w:val="0055447F"/>
    <w:rsid w:val="00564AF1"/>
    <w:rsid w:val="00567B6F"/>
    <w:rsid w:val="005723B6"/>
    <w:rsid w:val="0058115C"/>
    <w:rsid w:val="00582109"/>
    <w:rsid w:val="005825C1"/>
    <w:rsid w:val="00583811"/>
    <w:rsid w:val="00583B4A"/>
    <w:rsid w:val="00583DFC"/>
    <w:rsid w:val="005876D5"/>
    <w:rsid w:val="005876E7"/>
    <w:rsid w:val="00587793"/>
    <w:rsid w:val="00587C71"/>
    <w:rsid w:val="0059125F"/>
    <w:rsid w:val="005916AB"/>
    <w:rsid w:val="00592A59"/>
    <w:rsid w:val="00593D99"/>
    <w:rsid w:val="00595942"/>
    <w:rsid w:val="00597EAB"/>
    <w:rsid w:val="005A2E66"/>
    <w:rsid w:val="005A341E"/>
    <w:rsid w:val="005A443F"/>
    <w:rsid w:val="005A472D"/>
    <w:rsid w:val="005A47E1"/>
    <w:rsid w:val="005A4F54"/>
    <w:rsid w:val="005A6C8D"/>
    <w:rsid w:val="005A7481"/>
    <w:rsid w:val="005B1A79"/>
    <w:rsid w:val="005B4AEF"/>
    <w:rsid w:val="005B561E"/>
    <w:rsid w:val="005C36D4"/>
    <w:rsid w:val="005C5BD6"/>
    <w:rsid w:val="005C5BEA"/>
    <w:rsid w:val="005D0425"/>
    <w:rsid w:val="005D061D"/>
    <w:rsid w:val="005D383C"/>
    <w:rsid w:val="005D6E53"/>
    <w:rsid w:val="005E11D7"/>
    <w:rsid w:val="005E1443"/>
    <w:rsid w:val="005E16E9"/>
    <w:rsid w:val="005E1CE1"/>
    <w:rsid w:val="005E1E98"/>
    <w:rsid w:val="005E1EF0"/>
    <w:rsid w:val="005E21F8"/>
    <w:rsid w:val="005E301F"/>
    <w:rsid w:val="005E41E9"/>
    <w:rsid w:val="005E444A"/>
    <w:rsid w:val="005E5321"/>
    <w:rsid w:val="005E66D0"/>
    <w:rsid w:val="005E6C1F"/>
    <w:rsid w:val="005F1919"/>
    <w:rsid w:val="005F36C0"/>
    <w:rsid w:val="005F7118"/>
    <w:rsid w:val="00601964"/>
    <w:rsid w:val="00601D79"/>
    <w:rsid w:val="00604C06"/>
    <w:rsid w:val="00605E57"/>
    <w:rsid w:val="0060632F"/>
    <w:rsid w:val="00610F14"/>
    <w:rsid w:val="00610F52"/>
    <w:rsid w:val="00611552"/>
    <w:rsid w:val="00611A3B"/>
    <w:rsid w:val="00611E5A"/>
    <w:rsid w:val="0061205F"/>
    <w:rsid w:val="00621D1C"/>
    <w:rsid w:val="00623E54"/>
    <w:rsid w:val="00624BBE"/>
    <w:rsid w:val="00624D6F"/>
    <w:rsid w:val="00630C90"/>
    <w:rsid w:val="0063165B"/>
    <w:rsid w:val="006347D5"/>
    <w:rsid w:val="00634D43"/>
    <w:rsid w:val="00635353"/>
    <w:rsid w:val="0063643C"/>
    <w:rsid w:val="006375A0"/>
    <w:rsid w:val="00637C10"/>
    <w:rsid w:val="00637F1A"/>
    <w:rsid w:val="00640CED"/>
    <w:rsid w:val="00644690"/>
    <w:rsid w:val="0064785C"/>
    <w:rsid w:val="00650289"/>
    <w:rsid w:val="006519C2"/>
    <w:rsid w:val="00651DE6"/>
    <w:rsid w:val="00652F71"/>
    <w:rsid w:val="006530DD"/>
    <w:rsid w:val="00655ADE"/>
    <w:rsid w:val="00660F08"/>
    <w:rsid w:val="00660F56"/>
    <w:rsid w:val="00661AB0"/>
    <w:rsid w:val="00662593"/>
    <w:rsid w:val="006630A9"/>
    <w:rsid w:val="0066365C"/>
    <w:rsid w:val="006673CE"/>
    <w:rsid w:val="006677BF"/>
    <w:rsid w:val="006710A1"/>
    <w:rsid w:val="006756F9"/>
    <w:rsid w:val="006758A3"/>
    <w:rsid w:val="00676D87"/>
    <w:rsid w:val="0067791A"/>
    <w:rsid w:val="00680F79"/>
    <w:rsid w:val="00681A6E"/>
    <w:rsid w:val="00681AC0"/>
    <w:rsid w:val="00681B0C"/>
    <w:rsid w:val="006821C8"/>
    <w:rsid w:val="0068447B"/>
    <w:rsid w:val="006864F2"/>
    <w:rsid w:val="00687469"/>
    <w:rsid w:val="00687FE7"/>
    <w:rsid w:val="006909D9"/>
    <w:rsid w:val="00690B78"/>
    <w:rsid w:val="00691188"/>
    <w:rsid w:val="00692510"/>
    <w:rsid w:val="0069333F"/>
    <w:rsid w:val="00696A33"/>
    <w:rsid w:val="00697780"/>
    <w:rsid w:val="00697875"/>
    <w:rsid w:val="0069787B"/>
    <w:rsid w:val="006A0075"/>
    <w:rsid w:val="006A0A4B"/>
    <w:rsid w:val="006A0DA6"/>
    <w:rsid w:val="006A4B2A"/>
    <w:rsid w:val="006A4BE5"/>
    <w:rsid w:val="006A51F7"/>
    <w:rsid w:val="006A60D5"/>
    <w:rsid w:val="006A7A88"/>
    <w:rsid w:val="006B023B"/>
    <w:rsid w:val="006B1C66"/>
    <w:rsid w:val="006B3CED"/>
    <w:rsid w:val="006B3E92"/>
    <w:rsid w:val="006B6FC2"/>
    <w:rsid w:val="006B7612"/>
    <w:rsid w:val="006C3359"/>
    <w:rsid w:val="006C3A4D"/>
    <w:rsid w:val="006C3F27"/>
    <w:rsid w:val="006C4904"/>
    <w:rsid w:val="006C5802"/>
    <w:rsid w:val="006C6234"/>
    <w:rsid w:val="006C70EF"/>
    <w:rsid w:val="006C72E4"/>
    <w:rsid w:val="006D03B7"/>
    <w:rsid w:val="006D1909"/>
    <w:rsid w:val="006D1BBC"/>
    <w:rsid w:val="006D285F"/>
    <w:rsid w:val="006D2F03"/>
    <w:rsid w:val="006D2F8C"/>
    <w:rsid w:val="006D4977"/>
    <w:rsid w:val="006D5527"/>
    <w:rsid w:val="006D74A4"/>
    <w:rsid w:val="006D79AD"/>
    <w:rsid w:val="006E162A"/>
    <w:rsid w:val="006E30A5"/>
    <w:rsid w:val="006E3F08"/>
    <w:rsid w:val="006E5816"/>
    <w:rsid w:val="006E5825"/>
    <w:rsid w:val="006E5EB2"/>
    <w:rsid w:val="006E65EE"/>
    <w:rsid w:val="006E74C1"/>
    <w:rsid w:val="006F3A43"/>
    <w:rsid w:val="006F53FD"/>
    <w:rsid w:val="006F57C6"/>
    <w:rsid w:val="00701713"/>
    <w:rsid w:val="007023D7"/>
    <w:rsid w:val="007027C1"/>
    <w:rsid w:val="00706585"/>
    <w:rsid w:val="007075CB"/>
    <w:rsid w:val="007105DD"/>
    <w:rsid w:val="00711AE0"/>
    <w:rsid w:val="00711B33"/>
    <w:rsid w:val="00712488"/>
    <w:rsid w:val="0071367D"/>
    <w:rsid w:val="00714376"/>
    <w:rsid w:val="00715CBE"/>
    <w:rsid w:val="00716A39"/>
    <w:rsid w:val="00717017"/>
    <w:rsid w:val="007225E3"/>
    <w:rsid w:val="007229C4"/>
    <w:rsid w:val="007243E7"/>
    <w:rsid w:val="00725929"/>
    <w:rsid w:val="007264DB"/>
    <w:rsid w:val="007315E3"/>
    <w:rsid w:val="00733CF5"/>
    <w:rsid w:val="007361D5"/>
    <w:rsid w:val="00736F00"/>
    <w:rsid w:val="00740A5A"/>
    <w:rsid w:val="00741CD3"/>
    <w:rsid w:val="00743B91"/>
    <w:rsid w:val="00743FA3"/>
    <w:rsid w:val="0074489F"/>
    <w:rsid w:val="00745A57"/>
    <w:rsid w:val="007477B8"/>
    <w:rsid w:val="00755943"/>
    <w:rsid w:val="00755B5E"/>
    <w:rsid w:val="00763ADA"/>
    <w:rsid w:val="00764312"/>
    <w:rsid w:val="00765586"/>
    <w:rsid w:val="00771630"/>
    <w:rsid w:val="00773FF6"/>
    <w:rsid w:val="007742A2"/>
    <w:rsid w:val="00774EA3"/>
    <w:rsid w:val="00775C53"/>
    <w:rsid w:val="00775D68"/>
    <w:rsid w:val="00777409"/>
    <w:rsid w:val="00777AE7"/>
    <w:rsid w:val="007814DE"/>
    <w:rsid w:val="00781556"/>
    <w:rsid w:val="007827E0"/>
    <w:rsid w:val="00782906"/>
    <w:rsid w:val="0078497A"/>
    <w:rsid w:val="00784C34"/>
    <w:rsid w:val="00784FE0"/>
    <w:rsid w:val="00785877"/>
    <w:rsid w:val="00786E0C"/>
    <w:rsid w:val="00787440"/>
    <w:rsid w:val="00787467"/>
    <w:rsid w:val="007906DD"/>
    <w:rsid w:val="00790FB6"/>
    <w:rsid w:val="0079153F"/>
    <w:rsid w:val="00796092"/>
    <w:rsid w:val="007A15CF"/>
    <w:rsid w:val="007A234C"/>
    <w:rsid w:val="007A24B3"/>
    <w:rsid w:val="007A567F"/>
    <w:rsid w:val="007A62DB"/>
    <w:rsid w:val="007A6943"/>
    <w:rsid w:val="007A7B63"/>
    <w:rsid w:val="007B016E"/>
    <w:rsid w:val="007B1838"/>
    <w:rsid w:val="007B7E2D"/>
    <w:rsid w:val="007C2B39"/>
    <w:rsid w:val="007C2C25"/>
    <w:rsid w:val="007C3E1D"/>
    <w:rsid w:val="007C4699"/>
    <w:rsid w:val="007C603B"/>
    <w:rsid w:val="007D19E1"/>
    <w:rsid w:val="007D1ECD"/>
    <w:rsid w:val="007D25C3"/>
    <w:rsid w:val="007D453C"/>
    <w:rsid w:val="007D5D83"/>
    <w:rsid w:val="007D7AD8"/>
    <w:rsid w:val="007E01CB"/>
    <w:rsid w:val="007E4845"/>
    <w:rsid w:val="007E761E"/>
    <w:rsid w:val="007F0130"/>
    <w:rsid w:val="007F30EE"/>
    <w:rsid w:val="007F365D"/>
    <w:rsid w:val="007F5487"/>
    <w:rsid w:val="007F60B7"/>
    <w:rsid w:val="007F6E84"/>
    <w:rsid w:val="008001CC"/>
    <w:rsid w:val="0080192B"/>
    <w:rsid w:val="00801CA7"/>
    <w:rsid w:val="00802281"/>
    <w:rsid w:val="00802888"/>
    <w:rsid w:val="00803130"/>
    <w:rsid w:val="00803398"/>
    <w:rsid w:val="008111CA"/>
    <w:rsid w:val="00812D36"/>
    <w:rsid w:val="00815026"/>
    <w:rsid w:val="008176E4"/>
    <w:rsid w:val="0082091F"/>
    <w:rsid w:val="00820E32"/>
    <w:rsid w:val="00821DA5"/>
    <w:rsid w:val="00821EC7"/>
    <w:rsid w:val="008229EE"/>
    <w:rsid w:val="00824DA1"/>
    <w:rsid w:val="00827A08"/>
    <w:rsid w:val="00827D05"/>
    <w:rsid w:val="00830111"/>
    <w:rsid w:val="0083057C"/>
    <w:rsid w:val="00833FF1"/>
    <w:rsid w:val="00836079"/>
    <w:rsid w:val="00836CCE"/>
    <w:rsid w:val="00837537"/>
    <w:rsid w:val="0084125F"/>
    <w:rsid w:val="00842B28"/>
    <w:rsid w:val="008470A8"/>
    <w:rsid w:val="00850252"/>
    <w:rsid w:val="0085035E"/>
    <w:rsid w:val="008525F5"/>
    <w:rsid w:val="00854058"/>
    <w:rsid w:val="00855DC9"/>
    <w:rsid w:val="00860344"/>
    <w:rsid w:val="0086108B"/>
    <w:rsid w:val="008611D4"/>
    <w:rsid w:val="008614B7"/>
    <w:rsid w:val="0086394F"/>
    <w:rsid w:val="00863CE1"/>
    <w:rsid w:val="00865173"/>
    <w:rsid w:val="00867733"/>
    <w:rsid w:val="00867B5B"/>
    <w:rsid w:val="0087196A"/>
    <w:rsid w:val="00872935"/>
    <w:rsid w:val="00876A8F"/>
    <w:rsid w:val="00876BAB"/>
    <w:rsid w:val="0088013B"/>
    <w:rsid w:val="00886439"/>
    <w:rsid w:val="00886949"/>
    <w:rsid w:val="008878CE"/>
    <w:rsid w:val="0089053F"/>
    <w:rsid w:val="00890F0C"/>
    <w:rsid w:val="00890FE8"/>
    <w:rsid w:val="00892ECB"/>
    <w:rsid w:val="00892FB1"/>
    <w:rsid w:val="00894C48"/>
    <w:rsid w:val="00895E08"/>
    <w:rsid w:val="0089616E"/>
    <w:rsid w:val="0089687B"/>
    <w:rsid w:val="0089798B"/>
    <w:rsid w:val="00897A69"/>
    <w:rsid w:val="008A0276"/>
    <w:rsid w:val="008A12EF"/>
    <w:rsid w:val="008A6B93"/>
    <w:rsid w:val="008A6E10"/>
    <w:rsid w:val="008A7BC9"/>
    <w:rsid w:val="008B014E"/>
    <w:rsid w:val="008B1E13"/>
    <w:rsid w:val="008B352F"/>
    <w:rsid w:val="008B47DD"/>
    <w:rsid w:val="008B53C1"/>
    <w:rsid w:val="008B59D6"/>
    <w:rsid w:val="008B5BF1"/>
    <w:rsid w:val="008B5D95"/>
    <w:rsid w:val="008B62BD"/>
    <w:rsid w:val="008C1C20"/>
    <w:rsid w:val="008C3AE1"/>
    <w:rsid w:val="008C4B2B"/>
    <w:rsid w:val="008C4BB1"/>
    <w:rsid w:val="008C5040"/>
    <w:rsid w:val="008C73EC"/>
    <w:rsid w:val="008D0871"/>
    <w:rsid w:val="008D3785"/>
    <w:rsid w:val="008D39F6"/>
    <w:rsid w:val="008D3CDF"/>
    <w:rsid w:val="008D572A"/>
    <w:rsid w:val="008D5CBB"/>
    <w:rsid w:val="008D780A"/>
    <w:rsid w:val="008E135D"/>
    <w:rsid w:val="008E3309"/>
    <w:rsid w:val="008E5ABA"/>
    <w:rsid w:val="008E64FF"/>
    <w:rsid w:val="008E6DBB"/>
    <w:rsid w:val="008E7869"/>
    <w:rsid w:val="008E7F3B"/>
    <w:rsid w:val="008F230F"/>
    <w:rsid w:val="008F2D9C"/>
    <w:rsid w:val="008F3C8F"/>
    <w:rsid w:val="008F42CB"/>
    <w:rsid w:val="008F4DAE"/>
    <w:rsid w:val="008F4DF5"/>
    <w:rsid w:val="008F5685"/>
    <w:rsid w:val="008F5C2F"/>
    <w:rsid w:val="008F713B"/>
    <w:rsid w:val="008F7400"/>
    <w:rsid w:val="00901130"/>
    <w:rsid w:val="0090258C"/>
    <w:rsid w:val="00902B8C"/>
    <w:rsid w:val="009041F1"/>
    <w:rsid w:val="009048F2"/>
    <w:rsid w:val="0090625D"/>
    <w:rsid w:val="0091062C"/>
    <w:rsid w:val="00912D78"/>
    <w:rsid w:val="0091439B"/>
    <w:rsid w:val="00915CFD"/>
    <w:rsid w:val="00917263"/>
    <w:rsid w:val="009177F1"/>
    <w:rsid w:val="009202CF"/>
    <w:rsid w:val="0092083B"/>
    <w:rsid w:val="00920F4A"/>
    <w:rsid w:val="00922C01"/>
    <w:rsid w:val="00924257"/>
    <w:rsid w:val="009252EA"/>
    <w:rsid w:val="00932C1C"/>
    <w:rsid w:val="0093608C"/>
    <w:rsid w:val="009361B4"/>
    <w:rsid w:val="00936932"/>
    <w:rsid w:val="009369F2"/>
    <w:rsid w:val="009370E2"/>
    <w:rsid w:val="00941626"/>
    <w:rsid w:val="0094545D"/>
    <w:rsid w:val="009458FA"/>
    <w:rsid w:val="009477D3"/>
    <w:rsid w:val="00950626"/>
    <w:rsid w:val="009514F1"/>
    <w:rsid w:val="00952E07"/>
    <w:rsid w:val="0095347F"/>
    <w:rsid w:val="009534B4"/>
    <w:rsid w:val="009548DC"/>
    <w:rsid w:val="00954AF8"/>
    <w:rsid w:val="0095506F"/>
    <w:rsid w:val="009602B7"/>
    <w:rsid w:val="00961D96"/>
    <w:rsid w:val="00961F63"/>
    <w:rsid w:val="00962535"/>
    <w:rsid w:val="009654C9"/>
    <w:rsid w:val="00965FCC"/>
    <w:rsid w:val="00966468"/>
    <w:rsid w:val="00966B8D"/>
    <w:rsid w:val="00967E22"/>
    <w:rsid w:val="009709C2"/>
    <w:rsid w:val="00970AE3"/>
    <w:rsid w:val="00974902"/>
    <w:rsid w:val="009802C0"/>
    <w:rsid w:val="009807D5"/>
    <w:rsid w:val="00981D58"/>
    <w:rsid w:val="009824B1"/>
    <w:rsid w:val="009828B0"/>
    <w:rsid w:val="00982DDC"/>
    <w:rsid w:val="009834DC"/>
    <w:rsid w:val="00983B1B"/>
    <w:rsid w:val="00983BE3"/>
    <w:rsid w:val="00984787"/>
    <w:rsid w:val="009849D6"/>
    <w:rsid w:val="00991685"/>
    <w:rsid w:val="00992CBF"/>
    <w:rsid w:val="00992E0D"/>
    <w:rsid w:val="00993BCD"/>
    <w:rsid w:val="00994485"/>
    <w:rsid w:val="00994AF6"/>
    <w:rsid w:val="0099560B"/>
    <w:rsid w:val="00996F1E"/>
    <w:rsid w:val="00997AA2"/>
    <w:rsid w:val="00997D63"/>
    <w:rsid w:val="00997EFC"/>
    <w:rsid w:val="009A027B"/>
    <w:rsid w:val="009A13D1"/>
    <w:rsid w:val="009A1C96"/>
    <w:rsid w:val="009A1C97"/>
    <w:rsid w:val="009A2E01"/>
    <w:rsid w:val="009A57D2"/>
    <w:rsid w:val="009A76E3"/>
    <w:rsid w:val="009B1789"/>
    <w:rsid w:val="009B41EF"/>
    <w:rsid w:val="009B48FF"/>
    <w:rsid w:val="009B4F0A"/>
    <w:rsid w:val="009B57AD"/>
    <w:rsid w:val="009B7D1B"/>
    <w:rsid w:val="009C18B9"/>
    <w:rsid w:val="009C4519"/>
    <w:rsid w:val="009C6441"/>
    <w:rsid w:val="009C753B"/>
    <w:rsid w:val="009D4C13"/>
    <w:rsid w:val="009D628C"/>
    <w:rsid w:val="009E010E"/>
    <w:rsid w:val="009E04E1"/>
    <w:rsid w:val="009E13D2"/>
    <w:rsid w:val="009E1EED"/>
    <w:rsid w:val="009E3FA2"/>
    <w:rsid w:val="009F2292"/>
    <w:rsid w:val="009F3869"/>
    <w:rsid w:val="009F522F"/>
    <w:rsid w:val="009F57E5"/>
    <w:rsid w:val="009F5DC9"/>
    <w:rsid w:val="009F6817"/>
    <w:rsid w:val="00A000BC"/>
    <w:rsid w:val="00A00D90"/>
    <w:rsid w:val="00A0143F"/>
    <w:rsid w:val="00A015C8"/>
    <w:rsid w:val="00A028D9"/>
    <w:rsid w:val="00A03A94"/>
    <w:rsid w:val="00A0584E"/>
    <w:rsid w:val="00A102BF"/>
    <w:rsid w:val="00A114D6"/>
    <w:rsid w:val="00A1174D"/>
    <w:rsid w:val="00A118DF"/>
    <w:rsid w:val="00A1454F"/>
    <w:rsid w:val="00A14748"/>
    <w:rsid w:val="00A153B7"/>
    <w:rsid w:val="00A17250"/>
    <w:rsid w:val="00A175A5"/>
    <w:rsid w:val="00A1777A"/>
    <w:rsid w:val="00A20A87"/>
    <w:rsid w:val="00A2137E"/>
    <w:rsid w:val="00A2507B"/>
    <w:rsid w:val="00A25789"/>
    <w:rsid w:val="00A26B3B"/>
    <w:rsid w:val="00A27A7F"/>
    <w:rsid w:val="00A30B61"/>
    <w:rsid w:val="00A30C73"/>
    <w:rsid w:val="00A31ACD"/>
    <w:rsid w:val="00A331AE"/>
    <w:rsid w:val="00A3550F"/>
    <w:rsid w:val="00A36163"/>
    <w:rsid w:val="00A37212"/>
    <w:rsid w:val="00A377E4"/>
    <w:rsid w:val="00A448C8"/>
    <w:rsid w:val="00A454FC"/>
    <w:rsid w:val="00A464FB"/>
    <w:rsid w:val="00A46BD8"/>
    <w:rsid w:val="00A47136"/>
    <w:rsid w:val="00A509D5"/>
    <w:rsid w:val="00A5132F"/>
    <w:rsid w:val="00A52350"/>
    <w:rsid w:val="00A535EF"/>
    <w:rsid w:val="00A55F59"/>
    <w:rsid w:val="00A5659C"/>
    <w:rsid w:val="00A600A7"/>
    <w:rsid w:val="00A609E4"/>
    <w:rsid w:val="00A611CD"/>
    <w:rsid w:val="00A6156D"/>
    <w:rsid w:val="00A61D64"/>
    <w:rsid w:val="00A62CF8"/>
    <w:rsid w:val="00A63606"/>
    <w:rsid w:val="00A706E9"/>
    <w:rsid w:val="00A71F99"/>
    <w:rsid w:val="00A72E8B"/>
    <w:rsid w:val="00A7375C"/>
    <w:rsid w:val="00A73F92"/>
    <w:rsid w:val="00A74421"/>
    <w:rsid w:val="00A76354"/>
    <w:rsid w:val="00A767B7"/>
    <w:rsid w:val="00A76839"/>
    <w:rsid w:val="00A76B15"/>
    <w:rsid w:val="00A77B1A"/>
    <w:rsid w:val="00A806A6"/>
    <w:rsid w:val="00A80C58"/>
    <w:rsid w:val="00A82982"/>
    <w:rsid w:val="00A84422"/>
    <w:rsid w:val="00A87471"/>
    <w:rsid w:val="00A91C90"/>
    <w:rsid w:val="00A92099"/>
    <w:rsid w:val="00A95CFA"/>
    <w:rsid w:val="00A97047"/>
    <w:rsid w:val="00AA4C9C"/>
    <w:rsid w:val="00AA5C42"/>
    <w:rsid w:val="00AA75A3"/>
    <w:rsid w:val="00AA784B"/>
    <w:rsid w:val="00AB000B"/>
    <w:rsid w:val="00AB0684"/>
    <w:rsid w:val="00AB2577"/>
    <w:rsid w:val="00AB29EA"/>
    <w:rsid w:val="00AB30AA"/>
    <w:rsid w:val="00AB3914"/>
    <w:rsid w:val="00AB489E"/>
    <w:rsid w:val="00AB5A5A"/>
    <w:rsid w:val="00AB79A1"/>
    <w:rsid w:val="00AC35A5"/>
    <w:rsid w:val="00AC3BE8"/>
    <w:rsid w:val="00AC63DA"/>
    <w:rsid w:val="00AC6C22"/>
    <w:rsid w:val="00AC7C3B"/>
    <w:rsid w:val="00AD1361"/>
    <w:rsid w:val="00AD2A57"/>
    <w:rsid w:val="00AD3AE6"/>
    <w:rsid w:val="00AD40FC"/>
    <w:rsid w:val="00AD5EAC"/>
    <w:rsid w:val="00AD6299"/>
    <w:rsid w:val="00AE142C"/>
    <w:rsid w:val="00AE37ED"/>
    <w:rsid w:val="00AE739C"/>
    <w:rsid w:val="00AE7C54"/>
    <w:rsid w:val="00AF1BF5"/>
    <w:rsid w:val="00AF5B6D"/>
    <w:rsid w:val="00B010AD"/>
    <w:rsid w:val="00B02A93"/>
    <w:rsid w:val="00B075D6"/>
    <w:rsid w:val="00B10CA1"/>
    <w:rsid w:val="00B1278A"/>
    <w:rsid w:val="00B12CE6"/>
    <w:rsid w:val="00B1376B"/>
    <w:rsid w:val="00B15F16"/>
    <w:rsid w:val="00B174A6"/>
    <w:rsid w:val="00B17E64"/>
    <w:rsid w:val="00B21064"/>
    <w:rsid w:val="00B21537"/>
    <w:rsid w:val="00B24D75"/>
    <w:rsid w:val="00B24E45"/>
    <w:rsid w:val="00B3063F"/>
    <w:rsid w:val="00B34252"/>
    <w:rsid w:val="00B35D6D"/>
    <w:rsid w:val="00B365B3"/>
    <w:rsid w:val="00B368DB"/>
    <w:rsid w:val="00B37D9E"/>
    <w:rsid w:val="00B4072D"/>
    <w:rsid w:val="00B414DA"/>
    <w:rsid w:val="00B4516F"/>
    <w:rsid w:val="00B45211"/>
    <w:rsid w:val="00B45681"/>
    <w:rsid w:val="00B4674F"/>
    <w:rsid w:val="00B468C9"/>
    <w:rsid w:val="00B47370"/>
    <w:rsid w:val="00B5181C"/>
    <w:rsid w:val="00B51A08"/>
    <w:rsid w:val="00B528C6"/>
    <w:rsid w:val="00B559BA"/>
    <w:rsid w:val="00B55E75"/>
    <w:rsid w:val="00B57219"/>
    <w:rsid w:val="00B604F9"/>
    <w:rsid w:val="00B61AC7"/>
    <w:rsid w:val="00B66314"/>
    <w:rsid w:val="00B66AE7"/>
    <w:rsid w:val="00B6737A"/>
    <w:rsid w:val="00B7051D"/>
    <w:rsid w:val="00B72F96"/>
    <w:rsid w:val="00B7356A"/>
    <w:rsid w:val="00B75091"/>
    <w:rsid w:val="00B762D9"/>
    <w:rsid w:val="00B765BC"/>
    <w:rsid w:val="00B76E2F"/>
    <w:rsid w:val="00B80B92"/>
    <w:rsid w:val="00B8204F"/>
    <w:rsid w:val="00B82B39"/>
    <w:rsid w:val="00B83090"/>
    <w:rsid w:val="00B8313E"/>
    <w:rsid w:val="00B848F1"/>
    <w:rsid w:val="00B858D7"/>
    <w:rsid w:val="00B85BC7"/>
    <w:rsid w:val="00B86988"/>
    <w:rsid w:val="00B90C3D"/>
    <w:rsid w:val="00B948C6"/>
    <w:rsid w:val="00B94BAD"/>
    <w:rsid w:val="00B959D5"/>
    <w:rsid w:val="00B95A7E"/>
    <w:rsid w:val="00B95BB6"/>
    <w:rsid w:val="00B95E5C"/>
    <w:rsid w:val="00BA03EA"/>
    <w:rsid w:val="00BA0D4E"/>
    <w:rsid w:val="00BA0F62"/>
    <w:rsid w:val="00BA150E"/>
    <w:rsid w:val="00BA1765"/>
    <w:rsid w:val="00BA26CD"/>
    <w:rsid w:val="00BA2D80"/>
    <w:rsid w:val="00BA2DB5"/>
    <w:rsid w:val="00BA32A6"/>
    <w:rsid w:val="00BA358D"/>
    <w:rsid w:val="00BA41C5"/>
    <w:rsid w:val="00BB1301"/>
    <w:rsid w:val="00BB2E27"/>
    <w:rsid w:val="00BB34DE"/>
    <w:rsid w:val="00BB3FD7"/>
    <w:rsid w:val="00BB4B4F"/>
    <w:rsid w:val="00BB4EF3"/>
    <w:rsid w:val="00BB62B4"/>
    <w:rsid w:val="00BC2517"/>
    <w:rsid w:val="00BC27F2"/>
    <w:rsid w:val="00BC2C38"/>
    <w:rsid w:val="00BC3146"/>
    <w:rsid w:val="00BC4A83"/>
    <w:rsid w:val="00BC774B"/>
    <w:rsid w:val="00BC7C29"/>
    <w:rsid w:val="00BD03CE"/>
    <w:rsid w:val="00BD29F3"/>
    <w:rsid w:val="00BD2F01"/>
    <w:rsid w:val="00BD4981"/>
    <w:rsid w:val="00BD4AFA"/>
    <w:rsid w:val="00BD4BB4"/>
    <w:rsid w:val="00BD521A"/>
    <w:rsid w:val="00BD6C51"/>
    <w:rsid w:val="00BE2081"/>
    <w:rsid w:val="00BE4334"/>
    <w:rsid w:val="00BE6B58"/>
    <w:rsid w:val="00BF095F"/>
    <w:rsid w:val="00BF16DE"/>
    <w:rsid w:val="00BF56B4"/>
    <w:rsid w:val="00BF5EF3"/>
    <w:rsid w:val="00C00E36"/>
    <w:rsid w:val="00C011F9"/>
    <w:rsid w:val="00C05F7F"/>
    <w:rsid w:val="00C06643"/>
    <w:rsid w:val="00C07768"/>
    <w:rsid w:val="00C136AD"/>
    <w:rsid w:val="00C1476C"/>
    <w:rsid w:val="00C14D66"/>
    <w:rsid w:val="00C21982"/>
    <w:rsid w:val="00C24435"/>
    <w:rsid w:val="00C24D56"/>
    <w:rsid w:val="00C26E2D"/>
    <w:rsid w:val="00C307AD"/>
    <w:rsid w:val="00C31A7D"/>
    <w:rsid w:val="00C31FC7"/>
    <w:rsid w:val="00C32F60"/>
    <w:rsid w:val="00C33798"/>
    <w:rsid w:val="00C345DA"/>
    <w:rsid w:val="00C355C5"/>
    <w:rsid w:val="00C3710F"/>
    <w:rsid w:val="00C43AD6"/>
    <w:rsid w:val="00C4430F"/>
    <w:rsid w:val="00C44705"/>
    <w:rsid w:val="00C51E9F"/>
    <w:rsid w:val="00C524EF"/>
    <w:rsid w:val="00C53515"/>
    <w:rsid w:val="00C53A46"/>
    <w:rsid w:val="00C54026"/>
    <w:rsid w:val="00C5572E"/>
    <w:rsid w:val="00C56E15"/>
    <w:rsid w:val="00C62250"/>
    <w:rsid w:val="00C63381"/>
    <w:rsid w:val="00C63E16"/>
    <w:rsid w:val="00C64ED9"/>
    <w:rsid w:val="00C65B4A"/>
    <w:rsid w:val="00C65C55"/>
    <w:rsid w:val="00C7212A"/>
    <w:rsid w:val="00C73A67"/>
    <w:rsid w:val="00C7406F"/>
    <w:rsid w:val="00C81148"/>
    <w:rsid w:val="00C81C64"/>
    <w:rsid w:val="00C824B9"/>
    <w:rsid w:val="00C82A3E"/>
    <w:rsid w:val="00C8324C"/>
    <w:rsid w:val="00C832EA"/>
    <w:rsid w:val="00C85A41"/>
    <w:rsid w:val="00C86F82"/>
    <w:rsid w:val="00C90944"/>
    <w:rsid w:val="00C9156F"/>
    <w:rsid w:val="00C94147"/>
    <w:rsid w:val="00C95539"/>
    <w:rsid w:val="00C96F3C"/>
    <w:rsid w:val="00CA17AA"/>
    <w:rsid w:val="00CA3B66"/>
    <w:rsid w:val="00CA3F13"/>
    <w:rsid w:val="00CA5F50"/>
    <w:rsid w:val="00CA733A"/>
    <w:rsid w:val="00CB14DE"/>
    <w:rsid w:val="00CB19E9"/>
    <w:rsid w:val="00CB2E4A"/>
    <w:rsid w:val="00CB3BA1"/>
    <w:rsid w:val="00CB5141"/>
    <w:rsid w:val="00CB5371"/>
    <w:rsid w:val="00CB6FCE"/>
    <w:rsid w:val="00CC00D7"/>
    <w:rsid w:val="00CC2C32"/>
    <w:rsid w:val="00CC2EA6"/>
    <w:rsid w:val="00CC40C8"/>
    <w:rsid w:val="00CC50B7"/>
    <w:rsid w:val="00CC6390"/>
    <w:rsid w:val="00CD1A5C"/>
    <w:rsid w:val="00CD26EE"/>
    <w:rsid w:val="00CD38B9"/>
    <w:rsid w:val="00CD6490"/>
    <w:rsid w:val="00CD7401"/>
    <w:rsid w:val="00CE0EA8"/>
    <w:rsid w:val="00CE0FBA"/>
    <w:rsid w:val="00CE1035"/>
    <w:rsid w:val="00CE2292"/>
    <w:rsid w:val="00CE2E79"/>
    <w:rsid w:val="00CE3A92"/>
    <w:rsid w:val="00CE3FEA"/>
    <w:rsid w:val="00CE4415"/>
    <w:rsid w:val="00CE472E"/>
    <w:rsid w:val="00CF008C"/>
    <w:rsid w:val="00CF0C61"/>
    <w:rsid w:val="00CF0FE2"/>
    <w:rsid w:val="00CF2405"/>
    <w:rsid w:val="00CF47B0"/>
    <w:rsid w:val="00CF528A"/>
    <w:rsid w:val="00CF58A3"/>
    <w:rsid w:val="00CF766B"/>
    <w:rsid w:val="00CF7AAE"/>
    <w:rsid w:val="00D01B12"/>
    <w:rsid w:val="00D022CC"/>
    <w:rsid w:val="00D03511"/>
    <w:rsid w:val="00D04CF1"/>
    <w:rsid w:val="00D05C02"/>
    <w:rsid w:val="00D05D61"/>
    <w:rsid w:val="00D06E2C"/>
    <w:rsid w:val="00D07247"/>
    <w:rsid w:val="00D10196"/>
    <w:rsid w:val="00D110F6"/>
    <w:rsid w:val="00D11A0A"/>
    <w:rsid w:val="00D12D54"/>
    <w:rsid w:val="00D156A3"/>
    <w:rsid w:val="00D1789B"/>
    <w:rsid w:val="00D20382"/>
    <w:rsid w:val="00D21387"/>
    <w:rsid w:val="00D215AE"/>
    <w:rsid w:val="00D23200"/>
    <w:rsid w:val="00D24993"/>
    <w:rsid w:val="00D24C8A"/>
    <w:rsid w:val="00D24EE6"/>
    <w:rsid w:val="00D30721"/>
    <w:rsid w:val="00D327AA"/>
    <w:rsid w:val="00D418A1"/>
    <w:rsid w:val="00D42B83"/>
    <w:rsid w:val="00D45988"/>
    <w:rsid w:val="00D4646E"/>
    <w:rsid w:val="00D46EC2"/>
    <w:rsid w:val="00D47E90"/>
    <w:rsid w:val="00D526ED"/>
    <w:rsid w:val="00D55739"/>
    <w:rsid w:val="00D56C32"/>
    <w:rsid w:val="00D56DAF"/>
    <w:rsid w:val="00D576C2"/>
    <w:rsid w:val="00D60A15"/>
    <w:rsid w:val="00D61E0C"/>
    <w:rsid w:val="00D62511"/>
    <w:rsid w:val="00D6344C"/>
    <w:rsid w:val="00D636BA"/>
    <w:rsid w:val="00D64FDE"/>
    <w:rsid w:val="00D65736"/>
    <w:rsid w:val="00D659F5"/>
    <w:rsid w:val="00D66083"/>
    <w:rsid w:val="00D661EF"/>
    <w:rsid w:val="00D66F8F"/>
    <w:rsid w:val="00D6738E"/>
    <w:rsid w:val="00D6744C"/>
    <w:rsid w:val="00D739F7"/>
    <w:rsid w:val="00D74BD5"/>
    <w:rsid w:val="00D778DE"/>
    <w:rsid w:val="00D81A69"/>
    <w:rsid w:val="00D82190"/>
    <w:rsid w:val="00D839A9"/>
    <w:rsid w:val="00D84373"/>
    <w:rsid w:val="00D85272"/>
    <w:rsid w:val="00D8769E"/>
    <w:rsid w:val="00D90CF0"/>
    <w:rsid w:val="00D917B4"/>
    <w:rsid w:val="00D923D2"/>
    <w:rsid w:val="00D96CC6"/>
    <w:rsid w:val="00D96F9E"/>
    <w:rsid w:val="00D97A57"/>
    <w:rsid w:val="00DA0255"/>
    <w:rsid w:val="00DA0AD6"/>
    <w:rsid w:val="00DA1949"/>
    <w:rsid w:val="00DA2374"/>
    <w:rsid w:val="00DA5215"/>
    <w:rsid w:val="00DA5999"/>
    <w:rsid w:val="00DA6A44"/>
    <w:rsid w:val="00DB0A86"/>
    <w:rsid w:val="00DB0C25"/>
    <w:rsid w:val="00DB5A6C"/>
    <w:rsid w:val="00DB64E5"/>
    <w:rsid w:val="00DB68FB"/>
    <w:rsid w:val="00DB6B45"/>
    <w:rsid w:val="00DB71AF"/>
    <w:rsid w:val="00DC1684"/>
    <w:rsid w:val="00DC1BFC"/>
    <w:rsid w:val="00DC25D9"/>
    <w:rsid w:val="00DC264D"/>
    <w:rsid w:val="00DC2C8C"/>
    <w:rsid w:val="00DC4545"/>
    <w:rsid w:val="00DC53FC"/>
    <w:rsid w:val="00DC7813"/>
    <w:rsid w:val="00DC7A93"/>
    <w:rsid w:val="00DD0A35"/>
    <w:rsid w:val="00DD11F3"/>
    <w:rsid w:val="00DD1B77"/>
    <w:rsid w:val="00DD21C4"/>
    <w:rsid w:val="00DD268D"/>
    <w:rsid w:val="00DD6C1A"/>
    <w:rsid w:val="00DD793A"/>
    <w:rsid w:val="00DE1AE6"/>
    <w:rsid w:val="00DE22CA"/>
    <w:rsid w:val="00DE3F93"/>
    <w:rsid w:val="00DE4AB8"/>
    <w:rsid w:val="00DE4E46"/>
    <w:rsid w:val="00DE693E"/>
    <w:rsid w:val="00DF1692"/>
    <w:rsid w:val="00DF46A9"/>
    <w:rsid w:val="00DF52EF"/>
    <w:rsid w:val="00E0033D"/>
    <w:rsid w:val="00E00436"/>
    <w:rsid w:val="00E00896"/>
    <w:rsid w:val="00E01737"/>
    <w:rsid w:val="00E0243B"/>
    <w:rsid w:val="00E04173"/>
    <w:rsid w:val="00E04C68"/>
    <w:rsid w:val="00E04E4C"/>
    <w:rsid w:val="00E07406"/>
    <w:rsid w:val="00E07D64"/>
    <w:rsid w:val="00E12999"/>
    <w:rsid w:val="00E138DD"/>
    <w:rsid w:val="00E13B65"/>
    <w:rsid w:val="00E1634D"/>
    <w:rsid w:val="00E16A06"/>
    <w:rsid w:val="00E172A9"/>
    <w:rsid w:val="00E178C3"/>
    <w:rsid w:val="00E17D2C"/>
    <w:rsid w:val="00E20C4D"/>
    <w:rsid w:val="00E221C2"/>
    <w:rsid w:val="00E22A19"/>
    <w:rsid w:val="00E22AA8"/>
    <w:rsid w:val="00E23D2B"/>
    <w:rsid w:val="00E26D1A"/>
    <w:rsid w:val="00E27157"/>
    <w:rsid w:val="00E27CA0"/>
    <w:rsid w:val="00E33765"/>
    <w:rsid w:val="00E33818"/>
    <w:rsid w:val="00E33E4E"/>
    <w:rsid w:val="00E36101"/>
    <w:rsid w:val="00E40504"/>
    <w:rsid w:val="00E4142F"/>
    <w:rsid w:val="00E421CE"/>
    <w:rsid w:val="00E43788"/>
    <w:rsid w:val="00E44D46"/>
    <w:rsid w:val="00E474B6"/>
    <w:rsid w:val="00E50E77"/>
    <w:rsid w:val="00E51938"/>
    <w:rsid w:val="00E52198"/>
    <w:rsid w:val="00E530F9"/>
    <w:rsid w:val="00E5353A"/>
    <w:rsid w:val="00E53774"/>
    <w:rsid w:val="00E54A2B"/>
    <w:rsid w:val="00E569A8"/>
    <w:rsid w:val="00E60D3D"/>
    <w:rsid w:val="00E62583"/>
    <w:rsid w:val="00E647CA"/>
    <w:rsid w:val="00E64B76"/>
    <w:rsid w:val="00E66D16"/>
    <w:rsid w:val="00E70850"/>
    <w:rsid w:val="00E71587"/>
    <w:rsid w:val="00E71733"/>
    <w:rsid w:val="00E7348B"/>
    <w:rsid w:val="00E737AF"/>
    <w:rsid w:val="00E73A0D"/>
    <w:rsid w:val="00E73AE9"/>
    <w:rsid w:val="00E76ED5"/>
    <w:rsid w:val="00E77829"/>
    <w:rsid w:val="00E822C8"/>
    <w:rsid w:val="00E849FE"/>
    <w:rsid w:val="00E86F08"/>
    <w:rsid w:val="00E879B9"/>
    <w:rsid w:val="00E91047"/>
    <w:rsid w:val="00E91521"/>
    <w:rsid w:val="00E9197B"/>
    <w:rsid w:val="00E91E4C"/>
    <w:rsid w:val="00E93329"/>
    <w:rsid w:val="00E93469"/>
    <w:rsid w:val="00E938EF"/>
    <w:rsid w:val="00E96E85"/>
    <w:rsid w:val="00EA10F3"/>
    <w:rsid w:val="00EA48F9"/>
    <w:rsid w:val="00EA556E"/>
    <w:rsid w:val="00EA5AA2"/>
    <w:rsid w:val="00EA7285"/>
    <w:rsid w:val="00EB06C5"/>
    <w:rsid w:val="00EB0C8E"/>
    <w:rsid w:val="00EB178D"/>
    <w:rsid w:val="00EB2919"/>
    <w:rsid w:val="00EB297C"/>
    <w:rsid w:val="00EB47C0"/>
    <w:rsid w:val="00EC0905"/>
    <w:rsid w:val="00EC19B5"/>
    <w:rsid w:val="00EC20E8"/>
    <w:rsid w:val="00EC2DA1"/>
    <w:rsid w:val="00EC3345"/>
    <w:rsid w:val="00EC4270"/>
    <w:rsid w:val="00EC6D19"/>
    <w:rsid w:val="00ED0B44"/>
    <w:rsid w:val="00ED0EDA"/>
    <w:rsid w:val="00ED1DFE"/>
    <w:rsid w:val="00ED1E0A"/>
    <w:rsid w:val="00ED1E8B"/>
    <w:rsid w:val="00ED4773"/>
    <w:rsid w:val="00ED54B0"/>
    <w:rsid w:val="00ED67A2"/>
    <w:rsid w:val="00ED7963"/>
    <w:rsid w:val="00EE24C7"/>
    <w:rsid w:val="00EE2B2F"/>
    <w:rsid w:val="00EE3886"/>
    <w:rsid w:val="00EE4CB0"/>
    <w:rsid w:val="00EE67CD"/>
    <w:rsid w:val="00EF088B"/>
    <w:rsid w:val="00EF15DD"/>
    <w:rsid w:val="00EF16E4"/>
    <w:rsid w:val="00EF1DC0"/>
    <w:rsid w:val="00EF7031"/>
    <w:rsid w:val="00EF7D84"/>
    <w:rsid w:val="00F0070B"/>
    <w:rsid w:val="00F01C6F"/>
    <w:rsid w:val="00F054D5"/>
    <w:rsid w:val="00F07ACB"/>
    <w:rsid w:val="00F10349"/>
    <w:rsid w:val="00F10B3A"/>
    <w:rsid w:val="00F1204F"/>
    <w:rsid w:val="00F1262E"/>
    <w:rsid w:val="00F12E3A"/>
    <w:rsid w:val="00F14503"/>
    <w:rsid w:val="00F15873"/>
    <w:rsid w:val="00F257F3"/>
    <w:rsid w:val="00F25B17"/>
    <w:rsid w:val="00F27D63"/>
    <w:rsid w:val="00F31AA2"/>
    <w:rsid w:val="00F31E5F"/>
    <w:rsid w:val="00F32EC6"/>
    <w:rsid w:val="00F342F7"/>
    <w:rsid w:val="00F343D1"/>
    <w:rsid w:val="00F34436"/>
    <w:rsid w:val="00F34A80"/>
    <w:rsid w:val="00F35602"/>
    <w:rsid w:val="00F358F4"/>
    <w:rsid w:val="00F35C37"/>
    <w:rsid w:val="00F37B36"/>
    <w:rsid w:val="00F502B9"/>
    <w:rsid w:val="00F50B39"/>
    <w:rsid w:val="00F5149F"/>
    <w:rsid w:val="00F51603"/>
    <w:rsid w:val="00F52376"/>
    <w:rsid w:val="00F55127"/>
    <w:rsid w:val="00F5676A"/>
    <w:rsid w:val="00F56E52"/>
    <w:rsid w:val="00F56EF5"/>
    <w:rsid w:val="00F57CBB"/>
    <w:rsid w:val="00F57EE8"/>
    <w:rsid w:val="00F623B7"/>
    <w:rsid w:val="00F62553"/>
    <w:rsid w:val="00F62B6F"/>
    <w:rsid w:val="00F63501"/>
    <w:rsid w:val="00F63979"/>
    <w:rsid w:val="00F67CA9"/>
    <w:rsid w:val="00F70526"/>
    <w:rsid w:val="00F731C2"/>
    <w:rsid w:val="00F73BAF"/>
    <w:rsid w:val="00F75DBB"/>
    <w:rsid w:val="00F76706"/>
    <w:rsid w:val="00F775DA"/>
    <w:rsid w:val="00F7768E"/>
    <w:rsid w:val="00F83666"/>
    <w:rsid w:val="00F84FE7"/>
    <w:rsid w:val="00F85103"/>
    <w:rsid w:val="00F87226"/>
    <w:rsid w:val="00F91205"/>
    <w:rsid w:val="00F912D5"/>
    <w:rsid w:val="00F95D1D"/>
    <w:rsid w:val="00F963A7"/>
    <w:rsid w:val="00FA24BF"/>
    <w:rsid w:val="00FA318C"/>
    <w:rsid w:val="00FA3C92"/>
    <w:rsid w:val="00FA566B"/>
    <w:rsid w:val="00FA5B83"/>
    <w:rsid w:val="00FA705E"/>
    <w:rsid w:val="00FB01C2"/>
    <w:rsid w:val="00FB0A02"/>
    <w:rsid w:val="00FB243E"/>
    <w:rsid w:val="00FC1A26"/>
    <w:rsid w:val="00FC27F1"/>
    <w:rsid w:val="00FC357D"/>
    <w:rsid w:val="00FC5EF2"/>
    <w:rsid w:val="00FC711C"/>
    <w:rsid w:val="00FC7636"/>
    <w:rsid w:val="00FD0185"/>
    <w:rsid w:val="00FD0253"/>
    <w:rsid w:val="00FD09B8"/>
    <w:rsid w:val="00FD1254"/>
    <w:rsid w:val="00FD18A0"/>
    <w:rsid w:val="00FD352C"/>
    <w:rsid w:val="00FD44E2"/>
    <w:rsid w:val="00FD5089"/>
    <w:rsid w:val="00FD62F7"/>
    <w:rsid w:val="00FE176F"/>
    <w:rsid w:val="00FE3782"/>
    <w:rsid w:val="00FE37CA"/>
    <w:rsid w:val="00FE44A9"/>
    <w:rsid w:val="00FE67E7"/>
    <w:rsid w:val="00FE6ACA"/>
    <w:rsid w:val="00FF1116"/>
    <w:rsid w:val="00FF1FC4"/>
    <w:rsid w:val="00FF28C4"/>
    <w:rsid w:val="00FF49D7"/>
    <w:rsid w:val="00FF5293"/>
    <w:rsid w:val="00FF5DE2"/>
    <w:rsid w:val="00FF6110"/>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0BCEC37"/>
  <w15:docId w15:val="{1BECE9CA-9DE4-49E6-A56C-D17CF8FC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0C8E"/>
    <w:rPr>
      <w:color w:val="0000FF"/>
      <w:u w:val="single"/>
    </w:rPr>
  </w:style>
  <w:style w:type="paragraph" w:styleId="BalloonText">
    <w:name w:val="Balloon Text"/>
    <w:basedOn w:val="Normal"/>
    <w:semiHidden/>
    <w:rsid w:val="00EF7031"/>
    <w:rPr>
      <w:rFonts w:ascii="Tahoma" w:hAnsi="Tahoma" w:cs="Tahoma"/>
      <w:sz w:val="16"/>
      <w:szCs w:val="16"/>
    </w:rPr>
  </w:style>
  <w:style w:type="paragraph" w:styleId="Footer">
    <w:name w:val="footer"/>
    <w:basedOn w:val="Normal"/>
    <w:rsid w:val="00002A5B"/>
    <w:pPr>
      <w:tabs>
        <w:tab w:val="center" w:pos="4320"/>
        <w:tab w:val="right" w:pos="8640"/>
      </w:tabs>
    </w:pPr>
    <w:rPr>
      <w:rFonts w:ascii="Times" w:hAnsi="Times"/>
      <w:szCs w:val="20"/>
      <w:lang w:val="fr-CA"/>
    </w:rPr>
  </w:style>
  <w:style w:type="character" w:styleId="Strong">
    <w:name w:val="Strong"/>
    <w:uiPriority w:val="22"/>
    <w:qFormat/>
    <w:rsid w:val="00531ABA"/>
    <w:rPr>
      <w:b/>
      <w:bCs/>
    </w:rPr>
  </w:style>
  <w:style w:type="character" w:styleId="CommentReference">
    <w:name w:val="annotation reference"/>
    <w:semiHidden/>
    <w:rsid w:val="000C6115"/>
    <w:rPr>
      <w:sz w:val="16"/>
      <w:szCs w:val="16"/>
    </w:rPr>
  </w:style>
  <w:style w:type="paragraph" w:styleId="CommentText">
    <w:name w:val="annotation text"/>
    <w:basedOn w:val="Normal"/>
    <w:semiHidden/>
    <w:rsid w:val="000C6115"/>
    <w:rPr>
      <w:sz w:val="20"/>
      <w:szCs w:val="20"/>
    </w:rPr>
  </w:style>
  <w:style w:type="paragraph" w:styleId="CommentSubject">
    <w:name w:val="annotation subject"/>
    <w:basedOn w:val="CommentText"/>
    <w:next w:val="CommentText"/>
    <w:semiHidden/>
    <w:rsid w:val="000C6115"/>
    <w:rPr>
      <w:b/>
      <w:bCs/>
    </w:rPr>
  </w:style>
  <w:style w:type="character" w:styleId="PageNumber">
    <w:name w:val="page number"/>
    <w:basedOn w:val="DefaultParagraphFont"/>
    <w:rsid w:val="002F14DE"/>
  </w:style>
  <w:style w:type="paragraph" w:styleId="Header">
    <w:name w:val="header"/>
    <w:basedOn w:val="Normal"/>
    <w:link w:val="HeaderChar"/>
    <w:rsid w:val="00BA358D"/>
    <w:pPr>
      <w:tabs>
        <w:tab w:val="center" w:pos="4680"/>
        <w:tab w:val="right" w:pos="9360"/>
      </w:tabs>
    </w:pPr>
  </w:style>
  <w:style w:type="character" w:customStyle="1" w:styleId="HeaderChar">
    <w:name w:val="Header Char"/>
    <w:link w:val="Header"/>
    <w:rsid w:val="00BA358D"/>
    <w:rPr>
      <w:sz w:val="24"/>
      <w:szCs w:val="24"/>
    </w:rPr>
  </w:style>
  <w:style w:type="character" w:customStyle="1" w:styleId="apple-converted-space">
    <w:name w:val="apple-converted-space"/>
    <w:rsid w:val="00FE67E7"/>
  </w:style>
  <w:style w:type="paragraph" w:styleId="NormalWeb">
    <w:name w:val="Normal (Web)"/>
    <w:basedOn w:val="Normal"/>
    <w:uiPriority w:val="99"/>
    <w:rsid w:val="00C81148"/>
    <w:pPr>
      <w:spacing w:before="100" w:beforeAutospacing="1" w:after="100" w:afterAutospacing="1"/>
    </w:pPr>
    <w:rPr>
      <w:lang w:val="en-GB" w:eastAsia="en-GB"/>
    </w:rPr>
  </w:style>
  <w:style w:type="paragraph" w:styleId="PlainText">
    <w:name w:val="Plain Text"/>
    <w:basedOn w:val="Normal"/>
    <w:link w:val="PlainTextChar"/>
    <w:uiPriority w:val="99"/>
    <w:unhideWhenUsed/>
    <w:rsid w:val="005F7118"/>
    <w:rPr>
      <w:rFonts w:ascii="Calibri" w:eastAsiaTheme="minorEastAsia" w:hAnsi="Calibri"/>
      <w:sz w:val="22"/>
      <w:szCs w:val="21"/>
      <w:lang w:val="en-GB" w:eastAsia="en-GB"/>
    </w:rPr>
  </w:style>
  <w:style w:type="character" w:customStyle="1" w:styleId="PlainTextChar">
    <w:name w:val="Plain Text Char"/>
    <w:basedOn w:val="DefaultParagraphFont"/>
    <w:link w:val="PlainText"/>
    <w:uiPriority w:val="99"/>
    <w:rsid w:val="005F7118"/>
    <w:rPr>
      <w:rFonts w:ascii="Calibri" w:eastAsiaTheme="minorEastAsia" w:hAnsi="Calibri"/>
      <w:sz w:val="22"/>
      <w:szCs w:val="21"/>
    </w:rPr>
  </w:style>
  <w:style w:type="table" w:styleId="TableGrid">
    <w:name w:val="Table Grid"/>
    <w:basedOn w:val="TableNormal"/>
    <w:rsid w:val="0017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4F07BF"/>
    <w:rPr>
      <w:color w:val="800080" w:themeColor="followedHyperlink"/>
      <w:u w:val="single"/>
    </w:rPr>
  </w:style>
  <w:style w:type="paragraph" w:styleId="ListParagraph">
    <w:name w:val="List Paragraph"/>
    <w:basedOn w:val="Normal"/>
    <w:uiPriority w:val="34"/>
    <w:qFormat/>
    <w:rsid w:val="00C32F60"/>
    <w:pPr>
      <w:ind w:left="720"/>
      <w:contextualSpacing/>
    </w:pPr>
  </w:style>
  <w:style w:type="paragraph" w:styleId="Revision">
    <w:name w:val="Revision"/>
    <w:hidden/>
    <w:uiPriority w:val="99"/>
    <w:semiHidden/>
    <w:rsid w:val="002622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3556">
      <w:bodyDiv w:val="1"/>
      <w:marLeft w:val="0"/>
      <w:marRight w:val="0"/>
      <w:marTop w:val="0"/>
      <w:marBottom w:val="0"/>
      <w:divBdr>
        <w:top w:val="none" w:sz="0" w:space="0" w:color="auto"/>
        <w:left w:val="none" w:sz="0" w:space="0" w:color="auto"/>
        <w:bottom w:val="none" w:sz="0" w:space="0" w:color="auto"/>
        <w:right w:val="none" w:sz="0" w:space="0" w:color="auto"/>
      </w:divBdr>
      <w:divsChild>
        <w:div w:id="1453401341">
          <w:marLeft w:val="274"/>
          <w:marRight w:val="0"/>
          <w:marTop w:val="173"/>
          <w:marBottom w:val="0"/>
          <w:divBdr>
            <w:top w:val="none" w:sz="0" w:space="0" w:color="auto"/>
            <w:left w:val="none" w:sz="0" w:space="0" w:color="auto"/>
            <w:bottom w:val="none" w:sz="0" w:space="0" w:color="auto"/>
            <w:right w:val="none" w:sz="0" w:space="0" w:color="auto"/>
          </w:divBdr>
        </w:div>
      </w:divsChild>
    </w:div>
    <w:div w:id="398867905">
      <w:bodyDiv w:val="1"/>
      <w:marLeft w:val="0"/>
      <w:marRight w:val="0"/>
      <w:marTop w:val="0"/>
      <w:marBottom w:val="0"/>
      <w:divBdr>
        <w:top w:val="none" w:sz="0" w:space="0" w:color="auto"/>
        <w:left w:val="none" w:sz="0" w:space="0" w:color="auto"/>
        <w:bottom w:val="none" w:sz="0" w:space="0" w:color="auto"/>
        <w:right w:val="none" w:sz="0" w:space="0" w:color="auto"/>
      </w:divBdr>
      <w:divsChild>
        <w:div w:id="157580247">
          <w:marLeft w:val="0"/>
          <w:marRight w:val="0"/>
          <w:marTop w:val="0"/>
          <w:marBottom w:val="0"/>
          <w:divBdr>
            <w:top w:val="none" w:sz="0" w:space="0" w:color="auto"/>
            <w:left w:val="none" w:sz="0" w:space="0" w:color="auto"/>
            <w:bottom w:val="none" w:sz="0" w:space="0" w:color="auto"/>
            <w:right w:val="none" w:sz="0" w:space="0" w:color="auto"/>
          </w:divBdr>
          <w:divsChild>
            <w:div w:id="200636396">
              <w:marLeft w:val="0"/>
              <w:marRight w:val="0"/>
              <w:marTop w:val="0"/>
              <w:marBottom w:val="0"/>
              <w:divBdr>
                <w:top w:val="none" w:sz="0" w:space="0" w:color="auto"/>
                <w:left w:val="none" w:sz="0" w:space="0" w:color="auto"/>
                <w:bottom w:val="none" w:sz="0" w:space="0" w:color="auto"/>
                <w:right w:val="none" w:sz="0" w:space="0" w:color="auto"/>
              </w:divBdr>
            </w:div>
            <w:div w:id="924604746">
              <w:marLeft w:val="0"/>
              <w:marRight w:val="0"/>
              <w:marTop w:val="0"/>
              <w:marBottom w:val="0"/>
              <w:divBdr>
                <w:top w:val="none" w:sz="0" w:space="0" w:color="auto"/>
                <w:left w:val="none" w:sz="0" w:space="0" w:color="auto"/>
                <w:bottom w:val="none" w:sz="0" w:space="0" w:color="auto"/>
                <w:right w:val="none" w:sz="0" w:space="0" w:color="auto"/>
              </w:divBdr>
            </w:div>
            <w:div w:id="1099981563">
              <w:marLeft w:val="0"/>
              <w:marRight w:val="0"/>
              <w:marTop w:val="0"/>
              <w:marBottom w:val="0"/>
              <w:divBdr>
                <w:top w:val="none" w:sz="0" w:space="0" w:color="auto"/>
                <w:left w:val="none" w:sz="0" w:space="0" w:color="auto"/>
                <w:bottom w:val="none" w:sz="0" w:space="0" w:color="auto"/>
                <w:right w:val="none" w:sz="0" w:space="0" w:color="auto"/>
              </w:divBdr>
            </w:div>
            <w:div w:id="1305506159">
              <w:marLeft w:val="0"/>
              <w:marRight w:val="0"/>
              <w:marTop w:val="0"/>
              <w:marBottom w:val="0"/>
              <w:divBdr>
                <w:top w:val="none" w:sz="0" w:space="0" w:color="auto"/>
                <w:left w:val="none" w:sz="0" w:space="0" w:color="auto"/>
                <w:bottom w:val="none" w:sz="0" w:space="0" w:color="auto"/>
                <w:right w:val="none" w:sz="0" w:space="0" w:color="auto"/>
              </w:divBdr>
            </w:div>
            <w:div w:id="17774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410">
      <w:bodyDiv w:val="1"/>
      <w:marLeft w:val="0"/>
      <w:marRight w:val="0"/>
      <w:marTop w:val="0"/>
      <w:marBottom w:val="0"/>
      <w:divBdr>
        <w:top w:val="none" w:sz="0" w:space="0" w:color="auto"/>
        <w:left w:val="none" w:sz="0" w:space="0" w:color="auto"/>
        <w:bottom w:val="none" w:sz="0" w:space="0" w:color="auto"/>
        <w:right w:val="none" w:sz="0" w:space="0" w:color="auto"/>
      </w:divBdr>
    </w:div>
    <w:div w:id="753404711">
      <w:bodyDiv w:val="1"/>
      <w:marLeft w:val="0"/>
      <w:marRight w:val="0"/>
      <w:marTop w:val="0"/>
      <w:marBottom w:val="0"/>
      <w:divBdr>
        <w:top w:val="none" w:sz="0" w:space="0" w:color="auto"/>
        <w:left w:val="none" w:sz="0" w:space="0" w:color="auto"/>
        <w:bottom w:val="none" w:sz="0" w:space="0" w:color="auto"/>
        <w:right w:val="none" w:sz="0" w:space="0" w:color="auto"/>
      </w:divBdr>
      <w:divsChild>
        <w:div w:id="2096434428">
          <w:marLeft w:val="0"/>
          <w:marRight w:val="0"/>
          <w:marTop w:val="0"/>
          <w:marBottom w:val="0"/>
          <w:divBdr>
            <w:top w:val="none" w:sz="0" w:space="0" w:color="auto"/>
            <w:left w:val="none" w:sz="0" w:space="0" w:color="auto"/>
            <w:bottom w:val="none" w:sz="0" w:space="0" w:color="auto"/>
            <w:right w:val="none" w:sz="0" w:space="0" w:color="auto"/>
          </w:divBdr>
          <w:divsChild>
            <w:div w:id="319962896">
              <w:marLeft w:val="0"/>
              <w:marRight w:val="0"/>
              <w:marTop w:val="0"/>
              <w:marBottom w:val="0"/>
              <w:divBdr>
                <w:top w:val="none" w:sz="0" w:space="0" w:color="auto"/>
                <w:left w:val="none" w:sz="0" w:space="0" w:color="auto"/>
                <w:bottom w:val="none" w:sz="0" w:space="0" w:color="auto"/>
                <w:right w:val="none" w:sz="0" w:space="0" w:color="auto"/>
              </w:divBdr>
            </w:div>
            <w:div w:id="1669747020">
              <w:marLeft w:val="0"/>
              <w:marRight w:val="0"/>
              <w:marTop w:val="0"/>
              <w:marBottom w:val="0"/>
              <w:divBdr>
                <w:top w:val="none" w:sz="0" w:space="0" w:color="auto"/>
                <w:left w:val="none" w:sz="0" w:space="0" w:color="auto"/>
                <w:bottom w:val="none" w:sz="0" w:space="0" w:color="auto"/>
                <w:right w:val="none" w:sz="0" w:space="0" w:color="auto"/>
              </w:divBdr>
            </w:div>
            <w:div w:id="17156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6980">
      <w:bodyDiv w:val="1"/>
      <w:marLeft w:val="0"/>
      <w:marRight w:val="0"/>
      <w:marTop w:val="0"/>
      <w:marBottom w:val="0"/>
      <w:divBdr>
        <w:top w:val="none" w:sz="0" w:space="0" w:color="auto"/>
        <w:left w:val="none" w:sz="0" w:space="0" w:color="auto"/>
        <w:bottom w:val="none" w:sz="0" w:space="0" w:color="auto"/>
        <w:right w:val="none" w:sz="0" w:space="0" w:color="auto"/>
      </w:divBdr>
      <w:divsChild>
        <w:div w:id="1104811491">
          <w:marLeft w:val="0"/>
          <w:marRight w:val="0"/>
          <w:marTop w:val="0"/>
          <w:marBottom w:val="0"/>
          <w:divBdr>
            <w:top w:val="none" w:sz="0" w:space="0" w:color="auto"/>
            <w:left w:val="none" w:sz="0" w:space="0" w:color="auto"/>
            <w:bottom w:val="none" w:sz="0" w:space="0" w:color="auto"/>
            <w:right w:val="none" w:sz="0" w:space="0" w:color="auto"/>
          </w:divBdr>
          <w:divsChild>
            <w:div w:id="171068136">
              <w:marLeft w:val="0"/>
              <w:marRight w:val="0"/>
              <w:marTop w:val="0"/>
              <w:marBottom w:val="0"/>
              <w:divBdr>
                <w:top w:val="none" w:sz="0" w:space="0" w:color="auto"/>
                <w:left w:val="none" w:sz="0" w:space="0" w:color="auto"/>
                <w:bottom w:val="none" w:sz="0" w:space="0" w:color="auto"/>
                <w:right w:val="none" w:sz="0" w:space="0" w:color="auto"/>
              </w:divBdr>
            </w:div>
            <w:div w:id="260724325">
              <w:marLeft w:val="0"/>
              <w:marRight w:val="0"/>
              <w:marTop w:val="0"/>
              <w:marBottom w:val="0"/>
              <w:divBdr>
                <w:top w:val="none" w:sz="0" w:space="0" w:color="auto"/>
                <w:left w:val="none" w:sz="0" w:space="0" w:color="auto"/>
                <w:bottom w:val="none" w:sz="0" w:space="0" w:color="auto"/>
                <w:right w:val="none" w:sz="0" w:space="0" w:color="auto"/>
              </w:divBdr>
            </w:div>
            <w:div w:id="367998791">
              <w:marLeft w:val="0"/>
              <w:marRight w:val="0"/>
              <w:marTop w:val="0"/>
              <w:marBottom w:val="0"/>
              <w:divBdr>
                <w:top w:val="none" w:sz="0" w:space="0" w:color="auto"/>
                <w:left w:val="none" w:sz="0" w:space="0" w:color="auto"/>
                <w:bottom w:val="none" w:sz="0" w:space="0" w:color="auto"/>
                <w:right w:val="none" w:sz="0" w:space="0" w:color="auto"/>
              </w:divBdr>
            </w:div>
            <w:div w:id="379324583">
              <w:marLeft w:val="0"/>
              <w:marRight w:val="0"/>
              <w:marTop w:val="0"/>
              <w:marBottom w:val="0"/>
              <w:divBdr>
                <w:top w:val="none" w:sz="0" w:space="0" w:color="auto"/>
                <w:left w:val="none" w:sz="0" w:space="0" w:color="auto"/>
                <w:bottom w:val="none" w:sz="0" w:space="0" w:color="auto"/>
                <w:right w:val="none" w:sz="0" w:space="0" w:color="auto"/>
              </w:divBdr>
            </w:div>
            <w:div w:id="594706128">
              <w:marLeft w:val="0"/>
              <w:marRight w:val="0"/>
              <w:marTop w:val="0"/>
              <w:marBottom w:val="0"/>
              <w:divBdr>
                <w:top w:val="none" w:sz="0" w:space="0" w:color="auto"/>
                <w:left w:val="none" w:sz="0" w:space="0" w:color="auto"/>
                <w:bottom w:val="none" w:sz="0" w:space="0" w:color="auto"/>
                <w:right w:val="none" w:sz="0" w:space="0" w:color="auto"/>
              </w:divBdr>
            </w:div>
            <w:div w:id="616329969">
              <w:marLeft w:val="0"/>
              <w:marRight w:val="0"/>
              <w:marTop w:val="0"/>
              <w:marBottom w:val="0"/>
              <w:divBdr>
                <w:top w:val="none" w:sz="0" w:space="0" w:color="auto"/>
                <w:left w:val="none" w:sz="0" w:space="0" w:color="auto"/>
                <w:bottom w:val="none" w:sz="0" w:space="0" w:color="auto"/>
                <w:right w:val="none" w:sz="0" w:space="0" w:color="auto"/>
              </w:divBdr>
            </w:div>
            <w:div w:id="662926364">
              <w:marLeft w:val="0"/>
              <w:marRight w:val="0"/>
              <w:marTop w:val="0"/>
              <w:marBottom w:val="0"/>
              <w:divBdr>
                <w:top w:val="none" w:sz="0" w:space="0" w:color="auto"/>
                <w:left w:val="none" w:sz="0" w:space="0" w:color="auto"/>
                <w:bottom w:val="none" w:sz="0" w:space="0" w:color="auto"/>
                <w:right w:val="none" w:sz="0" w:space="0" w:color="auto"/>
              </w:divBdr>
            </w:div>
            <w:div w:id="918565926">
              <w:marLeft w:val="0"/>
              <w:marRight w:val="0"/>
              <w:marTop w:val="0"/>
              <w:marBottom w:val="0"/>
              <w:divBdr>
                <w:top w:val="none" w:sz="0" w:space="0" w:color="auto"/>
                <w:left w:val="none" w:sz="0" w:space="0" w:color="auto"/>
                <w:bottom w:val="none" w:sz="0" w:space="0" w:color="auto"/>
                <w:right w:val="none" w:sz="0" w:space="0" w:color="auto"/>
              </w:divBdr>
            </w:div>
            <w:div w:id="928588103">
              <w:marLeft w:val="0"/>
              <w:marRight w:val="0"/>
              <w:marTop w:val="0"/>
              <w:marBottom w:val="0"/>
              <w:divBdr>
                <w:top w:val="none" w:sz="0" w:space="0" w:color="auto"/>
                <w:left w:val="none" w:sz="0" w:space="0" w:color="auto"/>
                <w:bottom w:val="none" w:sz="0" w:space="0" w:color="auto"/>
                <w:right w:val="none" w:sz="0" w:space="0" w:color="auto"/>
              </w:divBdr>
            </w:div>
            <w:div w:id="959609785">
              <w:marLeft w:val="0"/>
              <w:marRight w:val="0"/>
              <w:marTop w:val="0"/>
              <w:marBottom w:val="0"/>
              <w:divBdr>
                <w:top w:val="none" w:sz="0" w:space="0" w:color="auto"/>
                <w:left w:val="none" w:sz="0" w:space="0" w:color="auto"/>
                <w:bottom w:val="none" w:sz="0" w:space="0" w:color="auto"/>
                <w:right w:val="none" w:sz="0" w:space="0" w:color="auto"/>
              </w:divBdr>
            </w:div>
            <w:div w:id="1113204449">
              <w:marLeft w:val="0"/>
              <w:marRight w:val="0"/>
              <w:marTop w:val="0"/>
              <w:marBottom w:val="0"/>
              <w:divBdr>
                <w:top w:val="none" w:sz="0" w:space="0" w:color="auto"/>
                <w:left w:val="none" w:sz="0" w:space="0" w:color="auto"/>
                <w:bottom w:val="none" w:sz="0" w:space="0" w:color="auto"/>
                <w:right w:val="none" w:sz="0" w:space="0" w:color="auto"/>
              </w:divBdr>
            </w:div>
            <w:div w:id="1824465669">
              <w:marLeft w:val="0"/>
              <w:marRight w:val="0"/>
              <w:marTop w:val="0"/>
              <w:marBottom w:val="0"/>
              <w:divBdr>
                <w:top w:val="none" w:sz="0" w:space="0" w:color="auto"/>
                <w:left w:val="none" w:sz="0" w:space="0" w:color="auto"/>
                <w:bottom w:val="none" w:sz="0" w:space="0" w:color="auto"/>
                <w:right w:val="none" w:sz="0" w:space="0" w:color="auto"/>
              </w:divBdr>
            </w:div>
            <w:div w:id="18882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8624">
      <w:bodyDiv w:val="1"/>
      <w:marLeft w:val="0"/>
      <w:marRight w:val="0"/>
      <w:marTop w:val="0"/>
      <w:marBottom w:val="0"/>
      <w:divBdr>
        <w:top w:val="none" w:sz="0" w:space="0" w:color="auto"/>
        <w:left w:val="none" w:sz="0" w:space="0" w:color="auto"/>
        <w:bottom w:val="none" w:sz="0" w:space="0" w:color="auto"/>
        <w:right w:val="none" w:sz="0" w:space="0" w:color="auto"/>
      </w:divBdr>
      <w:divsChild>
        <w:div w:id="196311040">
          <w:marLeft w:val="0"/>
          <w:marRight w:val="0"/>
          <w:marTop w:val="0"/>
          <w:marBottom w:val="0"/>
          <w:divBdr>
            <w:top w:val="none" w:sz="0" w:space="0" w:color="auto"/>
            <w:left w:val="none" w:sz="0" w:space="0" w:color="auto"/>
            <w:bottom w:val="none" w:sz="0" w:space="0" w:color="auto"/>
            <w:right w:val="none" w:sz="0" w:space="0" w:color="auto"/>
          </w:divBdr>
          <w:divsChild>
            <w:div w:id="358892712">
              <w:marLeft w:val="0"/>
              <w:marRight w:val="0"/>
              <w:marTop w:val="0"/>
              <w:marBottom w:val="0"/>
              <w:divBdr>
                <w:top w:val="none" w:sz="0" w:space="0" w:color="auto"/>
                <w:left w:val="none" w:sz="0" w:space="0" w:color="auto"/>
                <w:bottom w:val="none" w:sz="0" w:space="0" w:color="auto"/>
                <w:right w:val="none" w:sz="0" w:space="0" w:color="auto"/>
              </w:divBdr>
            </w:div>
            <w:div w:id="401026440">
              <w:marLeft w:val="0"/>
              <w:marRight w:val="0"/>
              <w:marTop w:val="0"/>
              <w:marBottom w:val="0"/>
              <w:divBdr>
                <w:top w:val="none" w:sz="0" w:space="0" w:color="auto"/>
                <w:left w:val="none" w:sz="0" w:space="0" w:color="auto"/>
                <w:bottom w:val="none" w:sz="0" w:space="0" w:color="auto"/>
                <w:right w:val="none" w:sz="0" w:space="0" w:color="auto"/>
              </w:divBdr>
            </w:div>
            <w:div w:id="404646180">
              <w:marLeft w:val="0"/>
              <w:marRight w:val="0"/>
              <w:marTop w:val="0"/>
              <w:marBottom w:val="0"/>
              <w:divBdr>
                <w:top w:val="none" w:sz="0" w:space="0" w:color="auto"/>
                <w:left w:val="none" w:sz="0" w:space="0" w:color="auto"/>
                <w:bottom w:val="none" w:sz="0" w:space="0" w:color="auto"/>
                <w:right w:val="none" w:sz="0" w:space="0" w:color="auto"/>
              </w:divBdr>
            </w:div>
            <w:div w:id="490754213">
              <w:marLeft w:val="0"/>
              <w:marRight w:val="0"/>
              <w:marTop w:val="0"/>
              <w:marBottom w:val="0"/>
              <w:divBdr>
                <w:top w:val="none" w:sz="0" w:space="0" w:color="auto"/>
                <w:left w:val="none" w:sz="0" w:space="0" w:color="auto"/>
                <w:bottom w:val="none" w:sz="0" w:space="0" w:color="auto"/>
                <w:right w:val="none" w:sz="0" w:space="0" w:color="auto"/>
              </w:divBdr>
            </w:div>
            <w:div w:id="688333511">
              <w:marLeft w:val="0"/>
              <w:marRight w:val="0"/>
              <w:marTop w:val="0"/>
              <w:marBottom w:val="0"/>
              <w:divBdr>
                <w:top w:val="none" w:sz="0" w:space="0" w:color="auto"/>
                <w:left w:val="none" w:sz="0" w:space="0" w:color="auto"/>
                <w:bottom w:val="none" w:sz="0" w:space="0" w:color="auto"/>
                <w:right w:val="none" w:sz="0" w:space="0" w:color="auto"/>
              </w:divBdr>
            </w:div>
            <w:div w:id="921178734">
              <w:marLeft w:val="0"/>
              <w:marRight w:val="0"/>
              <w:marTop w:val="0"/>
              <w:marBottom w:val="0"/>
              <w:divBdr>
                <w:top w:val="none" w:sz="0" w:space="0" w:color="auto"/>
                <w:left w:val="none" w:sz="0" w:space="0" w:color="auto"/>
                <w:bottom w:val="none" w:sz="0" w:space="0" w:color="auto"/>
                <w:right w:val="none" w:sz="0" w:space="0" w:color="auto"/>
              </w:divBdr>
            </w:div>
            <w:div w:id="1193835092">
              <w:marLeft w:val="0"/>
              <w:marRight w:val="0"/>
              <w:marTop w:val="0"/>
              <w:marBottom w:val="0"/>
              <w:divBdr>
                <w:top w:val="none" w:sz="0" w:space="0" w:color="auto"/>
                <w:left w:val="none" w:sz="0" w:space="0" w:color="auto"/>
                <w:bottom w:val="none" w:sz="0" w:space="0" w:color="auto"/>
                <w:right w:val="none" w:sz="0" w:space="0" w:color="auto"/>
              </w:divBdr>
            </w:div>
            <w:div w:id="1427968158">
              <w:marLeft w:val="0"/>
              <w:marRight w:val="0"/>
              <w:marTop w:val="0"/>
              <w:marBottom w:val="0"/>
              <w:divBdr>
                <w:top w:val="none" w:sz="0" w:space="0" w:color="auto"/>
                <w:left w:val="none" w:sz="0" w:space="0" w:color="auto"/>
                <w:bottom w:val="none" w:sz="0" w:space="0" w:color="auto"/>
                <w:right w:val="none" w:sz="0" w:space="0" w:color="auto"/>
              </w:divBdr>
            </w:div>
            <w:div w:id="1556693902">
              <w:marLeft w:val="0"/>
              <w:marRight w:val="0"/>
              <w:marTop w:val="0"/>
              <w:marBottom w:val="0"/>
              <w:divBdr>
                <w:top w:val="none" w:sz="0" w:space="0" w:color="auto"/>
                <w:left w:val="none" w:sz="0" w:space="0" w:color="auto"/>
                <w:bottom w:val="none" w:sz="0" w:space="0" w:color="auto"/>
                <w:right w:val="none" w:sz="0" w:space="0" w:color="auto"/>
              </w:divBdr>
            </w:div>
            <w:div w:id="1660303234">
              <w:marLeft w:val="0"/>
              <w:marRight w:val="0"/>
              <w:marTop w:val="0"/>
              <w:marBottom w:val="0"/>
              <w:divBdr>
                <w:top w:val="none" w:sz="0" w:space="0" w:color="auto"/>
                <w:left w:val="none" w:sz="0" w:space="0" w:color="auto"/>
                <w:bottom w:val="none" w:sz="0" w:space="0" w:color="auto"/>
                <w:right w:val="none" w:sz="0" w:space="0" w:color="auto"/>
              </w:divBdr>
            </w:div>
            <w:div w:id="1820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697">
      <w:bodyDiv w:val="1"/>
      <w:marLeft w:val="0"/>
      <w:marRight w:val="0"/>
      <w:marTop w:val="0"/>
      <w:marBottom w:val="0"/>
      <w:divBdr>
        <w:top w:val="none" w:sz="0" w:space="0" w:color="auto"/>
        <w:left w:val="none" w:sz="0" w:space="0" w:color="auto"/>
        <w:bottom w:val="none" w:sz="0" w:space="0" w:color="auto"/>
        <w:right w:val="none" w:sz="0" w:space="0" w:color="auto"/>
      </w:divBdr>
      <w:divsChild>
        <w:div w:id="1300184148">
          <w:marLeft w:val="0"/>
          <w:marRight w:val="0"/>
          <w:marTop w:val="0"/>
          <w:marBottom w:val="0"/>
          <w:divBdr>
            <w:top w:val="none" w:sz="0" w:space="0" w:color="auto"/>
            <w:left w:val="none" w:sz="0" w:space="0" w:color="auto"/>
            <w:bottom w:val="none" w:sz="0" w:space="0" w:color="auto"/>
            <w:right w:val="none" w:sz="0" w:space="0" w:color="auto"/>
          </w:divBdr>
        </w:div>
        <w:div w:id="2027827122">
          <w:marLeft w:val="0"/>
          <w:marRight w:val="0"/>
          <w:marTop w:val="0"/>
          <w:marBottom w:val="0"/>
          <w:divBdr>
            <w:top w:val="none" w:sz="0" w:space="0" w:color="auto"/>
            <w:left w:val="none" w:sz="0" w:space="0" w:color="auto"/>
            <w:bottom w:val="none" w:sz="0" w:space="0" w:color="auto"/>
            <w:right w:val="none" w:sz="0" w:space="0" w:color="auto"/>
          </w:divBdr>
        </w:div>
        <w:div w:id="1339113477">
          <w:marLeft w:val="0"/>
          <w:marRight w:val="0"/>
          <w:marTop w:val="0"/>
          <w:marBottom w:val="0"/>
          <w:divBdr>
            <w:top w:val="none" w:sz="0" w:space="0" w:color="auto"/>
            <w:left w:val="none" w:sz="0" w:space="0" w:color="auto"/>
            <w:bottom w:val="none" w:sz="0" w:space="0" w:color="auto"/>
            <w:right w:val="none" w:sz="0" w:space="0" w:color="auto"/>
          </w:divBdr>
        </w:div>
        <w:div w:id="256521476">
          <w:marLeft w:val="0"/>
          <w:marRight w:val="0"/>
          <w:marTop w:val="0"/>
          <w:marBottom w:val="0"/>
          <w:divBdr>
            <w:top w:val="none" w:sz="0" w:space="0" w:color="auto"/>
            <w:left w:val="none" w:sz="0" w:space="0" w:color="auto"/>
            <w:bottom w:val="none" w:sz="0" w:space="0" w:color="auto"/>
            <w:right w:val="none" w:sz="0" w:space="0" w:color="auto"/>
          </w:divBdr>
        </w:div>
        <w:div w:id="1642804153">
          <w:marLeft w:val="0"/>
          <w:marRight w:val="0"/>
          <w:marTop w:val="0"/>
          <w:marBottom w:val="0"/>
          <w:divBdr>
            <w:top w:val="none" w:sz="0" w:space="0" w:color="auto"/>
            <w:left w:val="none" w:sz="0" w:space="0" w:color="auto"/>
            <w:bottom w:val="none" w:sz="0" w:space="0" w:color="auto"/>
            <w:right w:val="none" w:sz="0" w:space="0" w:color="auto"/>
          </w:divBdr>
        </w:div>
      </w:divsChild>
    </w:div>
    <w:div w:id="1420327857">
      <w:bodyDiv w:val="1"/>
      <w:marLeft w:val="0"/>
      <w:marRight w:val="0"/>
      <w:marTop w:val="0"/>
      <w:marBottom w:val="0"/>
      <w:divBdr>
        <w:top w:val="none" w:sz="0" w:space="0" w:color="auto"/>
        <w:left w:val="none" w:sz="0" w:space="0" w:color="auto"/>
        <w:bottom w:val="none" w:sz="0" w:space="0" w:color="auto"/>
        <w:right w:val="none" w:sz="0" w:space="0" w:color="auto"/>
      </w:divBdr>
    </w:div>
    <w:div w:id="1449422961">
      <w:bodyDiv w:val="1"/>
      <w:marLeft w:val="0"/>
      <w:marRight w:val="0"/>
      <w:marTop w:val="0"/>
      <w:marBottom w:val="0"/>
      <w:divBdr>
        <w:top w:val="none" w:sz="0" w:space="0" w:color="auto"/>
        <w:left w:val="none" w:sz="0" w:space="0" w:color="auto"/>
        <w:bottom w:val="none" w:sz="0" w:space="0" w:color="auto"/>
        <w:right w:val="none" w:sz="0" w:space="0" w:color="auto"/>
      </w:divBdr>
    </w:div>
    <w:div w:id="1931741100">
      <w:bodyDiv w:val="1"/>
      <w:marLeft w:val="0"/>
      <w:marRight w:val="0"/>
      <w:marTop w:val="0"/>
      <w:marBottom w:val="0"/>
      <w:divBdr>
        <w:top w:val="none" w:sz="0" w:space="0" w:color="auto"/>
        <w:left w:val="none" w:sz="0" w:space="0" w:color="auto"/>
        <w:bottom w:val="none" w:sz="0" w:space="0" w:color="auto"/>
        <w:right w:val="none" w:sz="0" w:space="0" w:color="auto"/>
      </w:divBdr>
      <w:divsChild>
        <w:div w:id="1301765900">
          <w:marLeft w:val="806"/>
          <w:marRight w:val="0"/>
          <w:marTop w:val="158"/>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1223</Words>
  <Characters>6976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Information on Practical &amp; Logical Arrangements</vt:lpstr>
    </vt:vector>
  </TitlesOfParts>
  <Company>IOM</Company>
  <LinksUpToDate>false</LinksUpToDate>
  <CharactersWithSpaces>8183</CharactersWithSpaces>
  <SharedDoc>false</SharedDoc>
  <HLinks>
    <vt:vector size="48" baseType="variant">
      <vt:variant>
        <vt:i4>720942</vt:i4>
      </vt:variant>
      <vt:variant>
        <vt:i4>21</vt:i4>
      </vt:variant>
      <vt:variant>
        <vt:i4>0</vt:i4>
      </vt:variant>
      <vt:variant>
        <vt:i4>5</vt:i4>
      </vt:variant>
      <vt:variant>
        <vt:lpwstr>mailto:hkomenda@iom.int</vt:lpwstr>
      </vt:variant>
      <vt:variant>
        <vt:lpwstr/>
      </vt:variant>
      <vt:variant>
        <vt:i4>7077975</vt:i4>
      </vt:variant>
      <vt:variant>
        <vt:i4>18</vt:i4>
      </vt:variant>
      <vt:variant>
        <vt:i4>0</vt:i4>
      </vt:variant>
      <vt:variant>
        <vt:i4>5</vt:i4>
      </vt:variant>
      <vt:variant>
        <vt:lpwstr>mailto:mramkishun@iom.int</vt:lpwstr>
      </vt:variant>
      <vt:variant>
        <vt:lpwstr/>
      </vt:variant>
      <vt:variant>
        <vt:i4>65595</vt:i4>
      </vt:variant>
      <vt:variant>
        <vt:i4>15</vt:i4>
      </vt:variant>
      <vt:variant>
        <vt:i4>0</vt:i4>
      </vt:variant>
      <vt:variant>
        <vt:i4>5</vt:i4>
      </vt:variant>
      <vt:variant>
        <vt:lpwstr>mailto:iomnboops@iom.int</vt:lpwstr>
      </vt:variant>
      <vt:variant>
        <vt:lpwstr/>
      </vt:variant>
      <vt:variant>
        <vt:i4>917543</vt:i4>
      </vt:variant>
      <vt:variant>
        <vt:i4>12</vt:i4>
      </vt:variant>
      <vt:variant>
        <vt:i4>0</vt:i4>
      </vt:variant>
      <vt:variant>
        <vt:i4>5</vt:i4>
      </vt:variant>
      <vt:variant>
        <vt:lpwstr>mailto:ACBC@iom.int</vt:lpwstr>
      </vt:variant>
      <vt:variant>
        <vt:lpwstr/>
      </vt:variant>
      <vt:variant>
        <vt:i4>6815838</vt:i4>
      </vt:variant>
      <vt:variant>
        <vt:i4>9</vt:i4>
      </vt:variant>
      <vt:variant>
        <vt:i4>0</vt:i4>
      </vt:variant>
      <vt:variant>
        <vt:i4>5</vt:i4>
      </vt:variant>
      <vt:variant>
        <vt:lpwstr>mailto:iomdar@iom.int</vt:lpwstr>
      </vt:variant>
      <vt:variant>
        <vt:lpwstr/>
      </vt:variant>
      <vt:variant>
        <vt:i4>983112</vt:i4>
      </vt:variant>
      <vt:variant>
        <vt:i4>6</vt:i4>
      </vt:variant>
      <vt:variant>
        <vt:i4>0</vt:i4>
      </vt:variant>
      <vt:variant>
        <vt:i4>5</vt:i4>
      </vt:variant>
      <vt:variant>
        <vt:lpwstr>http://www.who.int/ith/ITH_country_list.pdf?ua=1</vt:lpwstr>
      </vt:variant>
      <vt:variant>
        <vt:lpwstr/>
      </vt:variant>
      <vt:variant>
        <vt:i4>7471209</vt:i4>
      </vt:variant>
      <vt:variant>
        <vt:i4>3</vt:i4>
      </vt:variant>
      <vt:variant>
        <vt:i4>0</vt:i4>
      </vt:variant>
      <vt:variant>
        <vt:i4>5</vt:i4>
      </vt:variant>
      <vt:variant>
        <vt:lpwstr>http://www.immigration.go.ke/index.html</vt:lpwstr>
      </vt:variant>
      <vt:variant>
        <vt:lpwstr/>
      </vt:variant>
      <vt:variant>
        <vt:i4>2687092</vt:i4>
      </vt:variant>
      <vt:variant>
        <vt:i4>0</vt:i4>
      </vt:variant>
      <vt:variant>
        <vt:i4>0</vt:i4>
      </vt:variant>
      <vt:variant>
        <vt:i4>5</vt:i4>
      </vt:variant>
      <vt:variant>
        <vt:lpwstr>http://www.immigration.go.tz/module1.php?id=14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Practical &amp; Logical Arrangements</dc:title>
  <dc:creator>pliljert</dc:creator>
  <cp:lastModifiedBy>Keisuke KAMIYA</cp:lastModifiedBy>
  <cp:revision>22</cp:revision>
  <cp:lastPrinted>2015-07-06T04:53:00Z</cp:lastPrinted>
  <dcterms:created xsi:type="dcterms:W3CDTF">2015-07-10T08:15:00Z</dcterms:created>
  <dcterms:modified xsi:type="dcterms:W3CDTF">2017-08-02T14:05:00Z</dcterms:modified>
</cp:coreProperties>
</file>