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BC8B" w14:textId="77777777" w:rsidR="00A523E7" w:rsidRDefault="00A523E7" w:rsidP="004D3DF0">
      <w:pPr>
        <w:tabs>
          <w:tab w:val="center" w:pos="4680"/>
        </w:tabs>
        <w:suppressAutoHyphens/>
        <w:ind w:left="1800" w:hanging="1800"/>
        <w:jc w:val="center"/>
        <w:rPr>
          <w:b/>
          <w:spacing w:val="-3"/>
          <w:kern w:val="1"/>
        </w:rPr>
      </w:pPr>
    </w:p>
    <w:p w14:paraId="497ACC1B" w14:textId="3C7BFD22" w:rsidR="00A22D31" w:rsidRDefault="004D3DF0" w:rsidP="00BA18DC">
      <w:pPr>
        <w:tabs>
          <w:tab w:val="center" w:pos="4680"/>
        </w:tabs>
        <w:suppressAutoHyphens/>
        <w:ind w:left="1800" w:hanging="1800"/>
        <w:jc w:val="center"/>
        <w:rPr>
          <w:b/>
          <w:spacing w:val="-3"/>
          <w:kern w:val="1"/>
        </w:rPr>
      </w:pPr>
      <w:r w:rsidRPr="00287525">
        <w:rPr>
          <w:b/>
          <w:spacing w:val="-3"/>
          <w:kern w:val="1"/>
        </w:rPr>
        <w:t>TECHNICAL SPECIFICATIONS</w:t>
      </w:r>
    </w:p>
    <w:p w14:paraId="1847749E" w14:textId="77777777" w:rsidR="00BA18DC" w:rsidRDefault="00BA18DC" w:rsidP="00BA18DC">
      <w:pPr>
        <w:tabs>
          <w:tab w:val="center" w:pos="4680"/>
        </w:tabs>
        <w:suppressAutoHyphens/>
        <w:rPr>
          <w:b/>
          <w:spacing w:val="-3"/>
          <w:kern w:val="1"/>
        </w:rPr>
      </w:pPr>
    </w:p>
    <w:p w14:paraId="5F907130" w14:textId="62ACBFD0" w:rsidR="007B0DE9" w:rsidRPr="00BA18DC" w:rsidRDefault="001D6B7A" w:rsidP="00BA18DC">
      <w:pPr>
        <w:tabs>
          <w:tab w:val="center" w:pos="4680"/>
        </w:tabs>
        <w:suppressAutoHyphens/>
        <w:rPr>
          <w:b/>
          <w:spacing w:val="-3"/>
          <w:kern w:val="1"/>
          <w:highlight w:val="yellow"/>
        </w:rPr>
      </w:pPr>
      <w:r w:rsidRPr="00BA18DC">
        <w:rPr>
          <w:b/>
          <w:spacing w:val="-3"/>
          <w:kern w:val="1"/>
          <w:highlight w:val="yellow"/>
        </w:rPr>
        <w:t xml:space="preserve">Air Conditioner </w:t>
      </w:r>
    </w:p>
    <w:p w14:paraId="06ABA9C8" w14:textId="77777777" w:rsidR="00C20C8E" w:rsidRDefault="00C20C8E" w:rsidP="00C20C8E">
      <w:pPr>
        <w:tabs>
          <w:tab w:val="center" w:pos="4680"/>
        </w:tabs>
        <w:suppressAutoHyphens/>
        <w:rPr>
          <w:b/>
          <w:spacing w:val="-3"/>
          <w:kern w:val="1"/>
        </w:rPr>
      </w:pPr>
    </w:p>
    <w:tbl>
      <w:tblPr>
        <w:tblW w:w="1134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5"/>
        <w:gridCol w:w="3690"/>
        <w:gridCol w:w="2645"/>
        <w:gridCol w:w="3060"/>
      </w:tblGrid>
      <w:tr w:rsidR="00EA781C" w14:paraId="2A872988" w14:textId="77777777" w:rsidTr="00BA18DC">
        <w:trPr>
          <w:trHeight w:val="167"/>
        </w:trPr>
        <w:tc>
          <w:tcPr>
            <w:tcW w:w="5635" w:type="dxa"/>
            <w:gridSpan w:val="2"/>
          </w:tcPr>
          <w:p w14:paraId="71E2A411" w14:textId="77777777" w:rsidR="00EA781C" w:rsidRPr="00854B3F" w:rsidRDefault="00EA781C" w:rsidP="00F31940">
            <w:pPr>
              <w:pStyle w:val="PlainText"/>
              <w:jc w:val="center"/>
              <w:rPr>
                <w:rFonts w:ascii="Times New Roman" w:hAnsi="Times New Roman"/>
                <w:b/>
                <w:sz w:val="24"/>
                <w:szCs w:val="24"/>
              </w:rPr>
            </w:pPr>
            <w:r w:rsidRPr="00287525">
              <w:rPr>
                <w:rFonts w:ascii="Times New Roman" w:hAnsi="Times New Roman"/>
                <w:b/>
                <w:sz w:val="24"/>
                <w:szCs w:val="24"/>
              </w:rPr>
              <w:t>IOM’S SPECIFICATIONS</w:t>
            </w:r>
            <w:r>
              <w:rPr>
                <w:rFonts w:ascii="Times New Roman" w:hAnsi="Times New Roman"/>
                <w:b/>
                <w:sz w:val="24"/>
                <w:szCs w:val="24"/>
              </w:rPr>
              <w:t xml:space="preserve"> / MINIMUM REQUIREMENTS</w:t>
            </w:r>
          </w:p>
        </w:tc>
        <w:tc>
          <w:tcPr>
            <w:tcW w:w="2645" w:type="dxa"/>
          </w:tcPr>
          <w:p w14:paraId="1EBD1BF6" w14:textId="77777777" w:rsidR="00EA781C" w:rsidRDefault="00EA781C" w:rsidP="00F31940">
            <w:pPr>
              <w:pStyle w:val="Default"/>
              <w:jc w:val="center"/>
              <w:rPr>
                <w:b/>
                <w:bCs/>
                <w:sz w:val="23"/>
                <w:szCs w:val="23"/>
              </w:rPr>
            </w:pPr>
            <w:r w:rsidRPr="0A5DA7C9">
              <w:rPr>
                <w:b/>
                <w:bCs/>
              </w:rPr>
              <w:t>BIDDER'S SPECIFICATIONS</w:t>
            </w:r>
          </w:p>
        </w:tc>
        <w:tc>
          <w:tcPr>
            <w:tcW w:w="3060" w:type="dxa"/>
          </w:tcPr>
          <w:p w14:paraId="57E6628A" w14:textId="77777777" w:rsidR="00EA781C" w:rsidRDefault="00EA781C" w:rsidP="00F31940">
            <w:pPr>
              <w:pStyle w:val="PlainText"/>
              <w:jc w:val="center"/>
              <w:rPr>
                <w:b/>
                <w:bCs/>
              </w:rPr>
            </w:pPr>
            <w:r>
              <w:rPr>
                <w:rFonts w:ascii="Times New Roman" w:hAnsi="Times New Roman"/>
                <w:b/>
                <w:bCs/>
                <w:sz w:val="24"/>
                <w:szCs w:val="24"/>
              </w:rPr>
              <w:t>I</w:t>
            </w:r>
            <w:r w:rsidRPr="0A5DA7C9">
              <w:rPr>
                <w:rFonts w:ascii="Times New Roman" w:hAnsi="Times New Roman"/>
                <w:b/>
                <w:bCs/>
                <w:sz w:val="24"/>
                <w:szCs w:val="24"/>
              </w:rPr>
              <w:t>ndicate</w:t>
            </w:r>
          </w:p>
          <w:p w14:paraId="3C5F2E7C" w14:textId="77777777" w:rsidR="00EA781C" w:rsidRDefault="00EA781C" w:rsidP="00F31940">
            <w:pPr>
              <w:pStyle w:val="Default"/>
              <w:jc w:val="center"/>
              <w:rPr>
                <w:b/>
                <w:bCs/>
                <w:sz w:val="23"/>
                <w:szCs w:val="23"/>
              </w:rPr>
            </w:pPr>
            <w:r w:rsidRPr="0A5DA7C9">
              <w:rPr>
                <w:b/>
                <w:bCs/>
              </w:rPr>
              <w:t>COMPLY or NOT Comply</w:t>
            </w:r>
          </w:p>
        </w:tc>
      </w:tr>
      <w:tr w:rsidR="00EA781C" w:rsidRPr="00854B3F" w14:paraId="399E035B" w14:textId="77777777" w:rsidTr="00BA18DC">
        <w:trPr>
          <w:trHeight w:val="161"/>
        </w:trPr>
        <w:tc>
          <w:tcPr>
            <w:tcW w:w="1945" w:type="dxa"/>
          </w:tcPr>
          <w:p w14:paraId="1E51221F" w14:textId="0423CBFF" w:rsidR="00EA781C" w:rsidRPr="00674ABD" w:rsidRDefault="0072128D" w:rsidP="00F31940">
            <w:pPr>
              <w:pStyle w:val="Default"/>
              <w:rPr>
                <w:b/>
                <w:bCs/>
                <w:sz w:val="20"/>
                <w:szCs w:val="20"/>
              </w:rPr>
            </w:pPr>
            <w:r w:rsidRPr="00674ABD">
              <w:rPr>
                <w:b/>
                <w:bCs/>
                <w:sz w:val="20"/>
                <w:szCs w:val="20"/>
              </w:rPr>
              <w:t>System type (compressor type)</w:t>
            </w:r>
          </w:p>
        </w:tc>
        <w:tc>
          <w:tcPr>
            <w:tcW w:w="3690" w:type="dxa"/>
          </w:tcPr>
          <w:p w14:paraId="2996BF54" w14:textId="6546BE0C" w:rsidR="00EA781C" w:rsidRPr="00674ABD" w:rsidRDefault="0072128D" w:rsidP="00F31940">
            <w:pPr>
              <w:pStyle w:val="Default"/>
              <w:rPr>
                <w:sz w:val="20"/>
                <w:szCs w:val="20"/>
              </w:rPr>
            </w:pPr>
            <w:r w:rsidRPr="00674ABD">
              <w:rPr>
                <w:sz w:val="20"/>
                <w:szCs w:val="20"/>
              </w:rPr>
              <w:t xml:space="preserve">Inverter type </w:t>
            </w:r>
          </w:p>
        </w:tc>
        <w:tc>
          <w:tcPr>
            <w:tcW w:w="2645" w:type="dxa"/>
          </w:tcPr>
          <w:p w14:paraId="1736B89C" w14:textId="77777777" w:rsidR="00EA781C" w:rsidRPr="00674ABD" w:rsidRDefault="00EA781C" w:rsidP="00F31940">
            <w:pPr>
              <w:pStyle w:val="Default"/>
              <w:rPr>
                <w:sz w:val="20"/>
                <w:szCs w:val="20"/>
              </w:rPr>
            </w:pPr>
          </w:p>
        </w:tc>
        <w:tc>
          <w:tcPr>
            <w:tcW w:w="3060" w:type="dxa"/>
          </w:tcPr>
          <w:p w14:paraId="2954E9E7" w14:textId="77777777" w:rsidR="00EA781C" w:rsidRPr="00674ABD" w:rsidRDefault="00EA781C" w:rsidP="00F31940">
            <w:pPr>
              <w:pStyle w:val="Default"/>
              <w:rPr>
                <w:sz w:val="20"/>
                <w:szCs w:val="20"/>
              </w:rPr>
            </w:pPr>
          </w:p>
        </w:tc>
      </w:tr>
      <w:tr w:rsidR="00EA781C" w:rsidRPr="00854B3F" w14:paraId="1CD9471B" w14:textId="77777777" w:rsidTr="00BA18DC">
        <w:trPr>
          <w:trHeight w:val="161"/>
        </w:trPr>
        <w:tc>
          <w:tcPr>
            <w:tcW w:w="1945" w:type="dxa"/>
          </w:tcPr>
          <w:p w14:paraId="7DF39BFD" w14:textId="5FBF93C7" w:rsidR="00EA781C" w:rsidRPr="00674ABD" w:rsidRDefault="0072128D" w:rsidP="00F31940">
            <w:pPr>
              <w:pStyle w:val="Default"/>
              <w:rPr>
                <w:b/>
                <w:bCs/>
                <w:sz w:val="20"/>
                <w:szCs w:val="20"/>
              </w:rPr>
            </w:pPr>
            <w:r w:rsidRPr="00674ABD">
              <w:rPr>
                <w:b/>
                <w:bCs/>
                <w:sz w:val="20"/>
                <w:szCs w:val="20"/>
              </w:rPr>
              <w:t xml:space="preserve">Main components </w:t>
            </w:r>
          </w:p>
        </w:tc>
        <w:tc>
          <w:tcPr>
            <w:tcW w:w="3690" w:type="dxa"/>
          </w:tcPr>
          <w:p w14:paraId="0F0641E8" w14:textId="77777777" w:rsidR="00CE5C23" w:rsidRPr="00674ABD" w:rsidRDefault="00CE5C23" w:rsidP="00CE5C23">
            <w:pPr>
              <w:pStyle w:val="Default"/>
              <w:rPr>
                <w:color w:val="2D2D2D"/>
                <w:sz w:val="20"/>
                <w:szCs w:val="20"/>
              </w:rPr>
            </w:pPr>
            <w:r w:rsidRPr="00674ABD">
              <w:rPr>
                <w:color w:val="2D2D2D"/>
                <w:sz w:val="20"/>
                <w:szCs w:val="20"/>
              </w:rPr>
              <w:t xml:space="preserve">(1)- Indoor unit (fan coil) that includes the casing. the supply fan, the evaporator, the air filter(s), the remote control ("Wireless), and the electronic control board. </w:t>
            </w:r>
          </w:p>
          <w:p w14:paraId="7E1B1188" w14:textId="77777777" w:rsidR="00CE5C23" w:rsidRPr="00674ABD" w:rsidRDefault="00CE5C23" w:rsidP="00CE5C23">
            <w:pPr>
              <w:pStyle w:val="Default"/>
              <w:rPr>
                <w:color w:val="2D2D2D"/>
                <w:sz w:val="20"/>
                <w:szCs w:val="20"/>
              </w:rPr>
            </w:pPr>
            <w:r w:rsidRPr="00674ABD">
              <w:rPr>
                <w:color w:val="2D2D2D"/>
                <w:sz w:val="20"/>
                <w:szCs w:val="20"/>
              </w:rPr>
              <w:t xml:space="preserve">(2)-Outdoor unit (condensing unit) that includes the casing, the compressor, the condenser, the condenser fan(s), and the electronic control board. </w:t>
            </w:r>
          </w:p>
          <w:p w14:paraId="05B42243" w14:textId="5F536ED8" w:rsidR="00EA781C" w:rsidRPr="00674ABD" w:rsidRDefault="00CE5C23" w:rsidP="00CE5C23">
            <w:pPr>
              <w:pStyle w:val="Default"/>
              <w:rPr>
                <w:sz w:val="20"/>
                <w:szCs w:val="20"/>
              </w:rPr>
            </w:pPr>
            <w:r w:rsidRPr="00674ABD">
              <w:rPr>
                <w:color w:val="2D2D2D"/>
                <w:sz w:val="20"/>
                <w:szCs w:val="20"/>
              </w:rPr>
              <w:t>(3)- The refrigerant piping with insulation and control cable(s)</w:t>
            </w:r>
          </w:p>
        </w:tc>
        <w:tc>
          <w:tcPr>
            <w:tcW w:w="2645" w:type="dxa"/>
          </w:tcPr>
          <w:p w14:paraId="6A9326CD" w14:textId="77777777" w:rsidR="00EA781C" w:rsidRPr="00674ABD" w:rsidRDefault="00EA781C" w:rsidP="00F31940">
            <w:pPr>
              <w:pStyle w:val="Default"/>
              <w:rPr>
                <w:sz w:val="20"/>
                <w:szCs w:val="20"/>
              </w:rPr>
            </w:pPr>
          </w:p>
        </w:tc>
        <w:tc>
          <w:tcPr>
            <w:tcW w:w="3060" w:type="dxa"/>
          </w:tcPr>
          <w:p w14:paraId="2A4464BC" w14:textId="77777777" w:rsidR="00EA781C" w:rsidRPr="00674ABD" w:rsidRDefault="00EA781C" w:rsidP="00F31940">
            <w:pPr>
              <w:pStyle w:val="Default"/>
              <w:rPr>
                <w:sz w:val="20"/>
                <w:szCs w:val="20"/>
              </w:rPr>
            </w:pPr>
          </w:p>
        </w:tc>
      </w:tr>
      <w:tr w:rsidR="00EA781C" w:rsidRPr="00854B3F" w14:paraId="04206D38" w14:textId="77777777" w:rsidTr="00BA18DC">
        <w:trPr>
          <w:trHeight w:val="161"/>
        </w:trPr>
        <w:tc>
          <w:tcPr>
            <w:tcW w:w="1945" w:type="dxa"/>
          </w:tcPr>
          <w:p w14:paraId="5689A33C" w14:textId="4D7DBEF9" w:rsidR="00EA781C" w:rsidRPr="00674ABD" w:rsidRDefault="00ED085C" w:rsidP="00F31940">
            <w:pPr>
              <w:pStyle w:val="Default"/>
              <w:rPr>
                <w:b/>
                <w:bCs/>
                <w:sz w:val="20"/>
                <w:szCs w:val="20"/>
              </w:rPr>
            </w:pPr>
            <w:r w:rsidRPr="00674ABD">
              <w:rPr>
                <w:b/>
                <w:bCs/>
                <w:sz w:val="20"/>
                <w:szCs w:val="20"/>
              </w:rPr>
              <w:t xml:space="preserve">Packaging </w:t>
            </w:r>
          </w:p>
        </w:tc>
        <w:tc>
          <w:tcPr>
            <w:tcW w:w="3690" w:type="dxa"/>
          </w:tcPr>
          <w:p w14:paraId="2B554AB3" w14:textId="72D18A05" w:rsidR="00EA781C" w:rsidRPr="00674ABD" w:rsidRDefault="00ED085C" w:rsidP="00ED085C">
            <w:pPr>
              <w:pStyle w:val="Default"/>
              <w:rPr>
                <w:color w:val="2D2D2D"/>
                <w:sz w:val="20"/>
                <w:szCs w:val="20"/>
              </w:rPr>
            </w:pPr>
            <w:r w:rsidRPr="00674ABD">
              <w:rPr>
                <w:color w:val="2D2D2D"/>
                <w:sz w:val="20"/>
                <w:szCs w:val="20"/>
              </w:rPr>
              <w:t>Equipment should be properly packed at the factory and protected against all transport and handling hazards</w:t>
            </w:r>
          </w:p>
        </w:tc>
        <w:tc>
          <w:tcPr>
            <w:tcW w:w="2645" w:type="dxa"/>
          </w:tcPr>
          <w:p w14:paraId="021F78EB" w14:textId="77777777" w:rsidR="00EA781C" w:rsidRPr="00674ABD" w:rsidRDefault="00EA781C" w:rsidP="00F31940">
            <w:pPr>
              <w:pStyle w:val="Default"/>
              <w:rPr>
                <w:sz w:val="20"/>
                <w:szCs w:val="20"/>
              </w:rPr>
            </w:pPr>
          </w:p>
        </w:tc>
        <w:tc>
          <w:tcPr>
            <w:tcW w:w="3060" w:type="dxa"/>
          </w:tcPr>
          <w:p w14:paraId="0C6E7237" w14:textId="77777777" w:rsidR="00EA781C" w:rsidRPr="00674ABD" w:rsidRDefault="00EA781C" w:rsidP="00F31940">
            <w:pPr>
              <w:pStyle w:val="Default"/>
              <w:rPr>
                <w:sz w:val="20"/>
                <w:szCs w:val="20"/>
              </w:rPr>
            </w:pPr>
          </w:p>
        </w:tc>
      </w:tr>
      <w:tr w:rsidR="00EA781C" w:rsidRPr="00854B3F" w14:paraId="778375BE" w14:textId="77777777" w:rsidTr="00BA18DC">
        <w:trPr>
          <w:trHeight w:val="161"/>
        </w:trPr>
        <w:tc>
          <w:tcPr>
            <w:tcW w:w="1945" w:type="dxa"/>
          </w:tcPr>
          <w:p w14:paraId="6B0AC184" w14:textId="55EFA7A2" w:rsidR="00EA781C" w:rsidRPr="00674ABD" w:rsidRDefault="00ED085C" w:rsidP="00F31940">
            <w:pPr>
              <w:pStyle w:val="Default"/>
              <w:rPr>
                <w:b/>
                <w:bCs/>
                <w:sz w:val="20"/>
                <w:szCs w:val="20"/>
              </w:rPr>
            </w:pPr>
            <w:r w:rsidRPr="00674ABD">
              <w:rPr>
                <w:b/>
                <w:bCs/>
                <w:sz w:val="20"/>
                <w:szCs w:val="20"/>
              </w:rPr>
              <w:t xml:space="preserve">Installation Types </w:t>
            </w:r>
          </w:p>
        </w:tc>
        <w:tc>
          <w:tcPr>
            <w:tcW w:w="3690" w:type="dxa"/>
          </w:tcPr>
          <w:p w14:paraId="16AEE124" w14:textId="4C6AB401" w:rsidR="00EA781C" w:rsidRPr="00674ABD" w:rsidRDefault="00ED085C" w:rsidP="00ED085C">
            <w:pPr>
              <w:pStyle w:val="Default"/>
              <w:rPr>
                <w:sz w:val="20"/>
                <w:szCs w:val="20"/>
              </w:rPr>
            </w:pPr>
            <w:r w:rsidRPr="00674ABD">
              <w:rPr>
                <w:color w:val="2D2D2D"/>
                <w:sz w:val="20"/>
                <w:szCs w:val="20"/>
              </w:rPr>
              <w:t>Decorative wall mounted</w:t>
            </w:r>
          </w:p>
        </w:tc>
        <w:tc>
          <w:tcPr>
            <w:tcW w:w="2645" w:type="dxa"/>
          </w:tcPr>
          <w:p w14:paraId="4DFFDC26" w14:textId="77777777" w:rsidR="00EA781C" w:rsidRPr="00674ABD" w:rsidRDefault="00EA781C" w:rsidP="00F31940">
            <w:pPr>
              <w:pStyle w:val="Default"/>
              <w:rPr>
                <w:sz w:val="20"/>
                <w:szCs w:val="20"/>
              </w:rPr>
            </w:pPr>
          </w:p>
        </w:tc>
        <w:tc>
          <w:tcPr>
            <w:tcW w:w="3060" w:type="dxa"/>
          </w:tcPr>
          <w:p w14:paraId="6BAD6EE0" w14:textId="77777777" w:rsidR="00EA781C" w:rsidRPr="00674ABD" w:rsidRDefault="00EA781C" w:rsidP="00F31940">
            <w:pPr>
              <w:pStyle w:val="Default"/>
              <w:rPr>
                <w:sz w:val="20"/>
                <w:szCs w:val="20"/>
              </w:rPr>
            </w:pPr>
          </w:p>
        </w:tc>
      </w:tr>
      <w:tr w:rsidR="00EA781C" w:rsidRPr="00854B3F" w14:paraId="0F241CF0" w14:textId="77777777" w:rsidTr="00BA18DC">
        <w:trPr>
          <w:trHeight w:val="299"/>
        </w:trPr>
        <w:tc>
          <w:tcPr>
            <w:tcW w:w="1945" w:type="dxa"/>
          </w:tcPr>
          <w:p w14:paraId="0948E94C" w14:textId="2942C086" w:rsidR="00EA781C" w:rsidRPr="00674ABD" w:rsidRDefault="00ED085C" w:rsidP="00F31940">
            <w:pPr>
              <w:pStyle w:val="Default"/>
              <w:rPr>
                <w:b/>
                <w:bCs/>
                <w:sz w:val="20"/>
                <w:szCs w:val="20"/>
              </w:rPr>
            </w:pPr>
            <w:r w:rsidRPr="00674ABD">
              <w:rPr>
                <w:b/>
                <w:bCs/>
                <w:sz w:val="20"/>
                <w:szCs w:val="20"/>
              </w:rPr>
              <w:t xml:space="preserve">Codes and Standards </w:t>
            </w:r>
          </w:p>
        </w:tc>
        <w:tc>
          <w:tcPr>
            <w:tcW w:w="3690" w:type="dxa"/>
          </w:tcPr>
          <w:p w14:paraId="1D815A35" w14:textId="77777777" w:rsidR="00B37B41" w:rsidRPr="00674ABD" w:rsidRDefault="00B37B41" w:rsidP="00B37B41">
            <w:pPr>
              <w:pStyle w:val="Default"/>
              <w:rPr>
                <w:sz w:val="20"/>
                <w:szCs w:val="20"/>
              </w:rPr>
            </w:pPr>
            <w:r w:rsidRPr="00674ABD">
              <w:rPr>
                <w:color w:val="2D2D2D"/>
                <w:sz w:val="20"/>
                <w:szCs w:val="20"/>
              </w:rPr>
              <w:t xml:space="preserve">Rating and performance ISO 5151, ARI, EUROVENT, TUV, or equal </w:t>
            </w:r>
          </w:p>
          <w:p w14:paraId="4D2AB20B" w14:textId="7F5A85CC" w:rsidR="00EA781C" w:rsidRPr="00674ABD" w:rsidRDefault="00B37B41" w:rsidP="00B37B41">
            <w:pPr>
              <w:pStyle w:val="Default"/>
              <w:rPr>
                <w:sz w:val="20"/>
                <w:szCs w:val="20"/>
              </w:rPr>
            </w:pPr>
            <w:r w:rsidRPr="00674ABD">
              <w:rPr>
                <w:color w:val="2D2D2D"/>
                <w:sz w:val="20"/>
                <w:szCs w:val="20"/>
              </w:rPr>
              <w:t>Comply with the latest relevant standards of UL, NEMA, NFPA70, ANSI or NEC or approved equal</w:t>
            </w:r>
          </w:p>
        </w:tc>
        <w:tc>
          <w:tcPr>
            <w:tcW w:w="2645" w:type="dxa"/>
          </w:tcPr>
          <w:p w14:paraId="79FD3AFE" w14:textId="77777777" w:rsidR="00EA781C" w:rsidRPr="00674ABD" w:rsidRDefault="00EA781C" w:rsidP="00F31940">
            <w:pPr>
              <w:pStyle w:val="Default"/>
              <w:rPr>
                <w:sz w:val="20"/>
                <w:szCs w:val="20"/>
              </w:rPr>
            </w:pPr>
          </w:p>
        </w:tc>
        <w:tc>
          <w:tcPr>
            <w:tcW w:w="3060" w:type="dxa"/>
          </w:tcPr>
          <w:p w14:paraId="02CD0ACD" w14:textId="77777777" w:rsidR="00EA781C" w:rsidRPr="00674ABD" w:rsidRDefault="00EA781C" w:rsidP="00F31940">
            <w:pPr>
              <w:pStyle w:val="Default"/>
              <w:rPr>
                <w:sz w:val="20"/>
                <w:szCs w:val="20"/>
              </w:rPr>
            </w:pPr>
          </w:p>
        </w:tc>
      </w:tr>
      <w:tr w:rsidR="00EA781C" w:rsidRPr="00854B3F" w14:paraId="70053A26" w14:textId="77777777" w:rsidTr="00BA18DC">
        <w:trPr>
          <w:trHeight w:val="162"/>
        </w:trPr>
        <w:tc>
          <w:tcPr>
            <w:tcW w:w="1945" w:type="dxa"/>
          </w:tcPr>
          <w:p w14:paraId="7776DB15" w14:textId="321FE41A" w:rsidR="00EA781C" w:rsidRPr="00674ABD" w:rsidRDefault="00B37B41" w:rsidP="00F31940">
            <w:pPr>
              <w:pStyle w:val="Default"/>
              <w:rPr>
                <w:b/>
                <w:bCs/>
                <w:sz w:val="20"/>
                <w:szCs w:val="20"/>
              </w:rPr>
            </w:pPr>
            <w:r w:rsidRPr="00674ABD">
              <w:rPr>
                <w:b/>
                <w:bCs/>
                <w:sz w:val="20"/>
                <w:szCs w:val="20"/>
              </w:rPr>
              <w:t xml:space="preserve">Submittals </w:t>
            </w:r>
          </w:p>
        </w:tc>
        <w:tc>
          <w:tcPr>
            <w:tcW w:w="3690" w:type="dxa"/>
          </w:tcPr>
          <w:p w14:paraId="75BFEABC" w14:textId="77777777" w:rsidR="00AC688D" w:rsidRPr="00674ABD" w:rsidRDefault="00AC688D" w:rsidP="00AC688D">
            <w:pPr>
              <w:pStyle w:val="Default"/>
              <w:rPr>
                <w:sz w:val="20"/>
                <w:szCs w:val="20"/>
              </w:rPr>
            </w:pPr>
            <w:r w:rsidRPr="00674ABD">
              <w:rPr>
                <w:color w:val="2D2D2D"/>
                <w:sz w:val="20"/>
                <w:szCs w:val="20"/>
              </w:rPr>
              <w:t xml:space="preserve">Label of tested compliances. </w:t>
            </w:r>
          </w:p>
          <w:p w14:paraId="5E9D33E4" w14:textId="77777777" w:rsidR="00AC688D" w:rsidRPr="00674ABD" w:rsidRDefault="00AC688D" w:rsidP="00AC688D">
            <w:pPr>
              <w:pStyle w:val="Default"/>
              <w:rPr>
                <w:color w:val="2D2D2D"/>
                <w:sz w:val="20"/>
                <w:szCs w:val="20"/>
              </w:rPr>
            </w:pPr>
            <w:r w:rsidRPr="00674ABD">
              <w:rPr>
                <w:color w:val="2D2D2D"/>
                <w:sz w:val="20"/>
                <w:szCs w:val="20"/>
              </w:rPr>
              <w:t xml:space="preserve">Energy efficiency class or label. </w:t>
            </w:r>
          </w:p>
          <w:p w14:paraId="4FDCACEF" w14:textId="77777777" w:rsidR="00AC688D" w:rsidRPr="00674ABD" w:rsidRDefault="00AC688D" w:rsidP="00AC688D">
            <w:pPr>
              <w:pStyle w:val="Default"/>
              <w:rPr>
                <w:color w:val="2D2D2D"/>
                <w:sz w:val="20"/>
                <w:szCs w:val="20"/>
              </w:rPr>
            </w:pPr>
            <w:r w:rsidRPr="00674ABD">
              <w:rPr>
                <w:color w:val="2D2D2D"/>
                <w:sz w:val="20"/>
                <w:szCs w:val="20"/>
              </w:rPr>
              <w:t xml:space="preserve">Energy consumption (full load at 500 hours per year), </w:t>
            </w:r>
          </w:p>
          <w:p w14:paraId="5FE3375F" w14:textId="77777777" w:rsidR="00AC688D" w:rsidRPr="00674ABD" w:rsidRDefault="00AC688D" w:rsidP="00AC688D">
            <w:pPr>
              <w:pStyle w:val="Default"/>
              <w:rPr>
                <w:color w:val="2D2D2D"/>
                <w:sz w:val="20"/>
                <w:szCs w:val="20"/>
              </w:rPr>
            </w:pPr>
            <w:r w:rsidRPr="00674ABD">
              <w:rPr>
                <w:color w:val="2D2D2D"/>
                <w:sz w:val="20"/>
                <w:szCs w:val="20"/>
              </w:rPr>
              <w:t xml:space="preserve">Cooling output at full load in KW, BTU/H or TR. </w:t>
            </w:r>
          </w:p>
          <w:p w14:paraId="2AD01C97" w14:textId="77777777" w:rsidR="00AC688D" w:rsidRPr="00674ABD" w:rsidRDefault="00AC688D" w:rsidP="00AC688D">
            <w:pPr>
              <w:pStyle w:val="Default"/>
              <w:rPr>
                <w:color w:val="2D2D2D"/>
                <w:sz w:val="20"/>
                <w:szCs w:val="20"/>
              </w:rPr>
            </w:pPr>
            <w:r w:rsidRPr="00674ABD">
              <w:rPr>
                <w:color w:val="2D2D2D"/>
                <w:sz w:val="20"/>
                <w:szCs w:val="20"/>
              </w:rPr>
              <w:t xml:space="preserve">Heating output at full load (where applicable) in KW, BTU/H or TR. </w:t>
            </w:r>
          </w:p>
          <w:p w14:paraId="0CE5A7F9" w14:textId="77777777" w:rsidR="00AC688D" w:rsidRPr="00674ABD" w:rsidRDefault="00AC688D" w:rsidP="00AC688D">
            <w:pPr>
              <w:pStyle w:val="Default"/>
              <w:rPr>
                <w:color w:val="2D2D2D"/>
                <w:sz w:val="20"/>
                <w:szCs w:val="20"/>
              </w:rPr>
            </w:pPr>
            <w:r w:rsidRPr="00674ABD">
              <w:rPr>
                <w:color w:val="2D2D2D"/>
                <w:sz w:val="20"/>
                <w:szCs w:val="20"/>
              </w:rPr>
              <w:t xml:space="preserve">The energy efficiency ratio (EER) in cooling mode at full load. </w:t>
            </w:r>
          </w:p>
          <w:p w14:paraId="6169AA23" w14:textId="77777777" w:rsidR="00AC688D" w:rsidRPr="00674ABD" w:rsidRDefault="00AC688D" w:rsidP="00AC688D">
            <w:pPr>
              <w:pStyle w:val="Default"/>
              <w:rPr>
                <w:color w:val="2D2D2D"/>
                <w:sz w:val="20"/>
                <w:szCs w:val="20"/>
              </w:rPr>
            </w:pPr>
            <w:r w:rsidRPr="00674ABD">
              <w:rPr>
                <w:color w:val="2D2D2D"/>
                <w:sz w:val="20"/>
                <w:szCs w:val="20"/>
              </w:rPr>
              <w:t xml:space="preserve">Coefficient of performance (COP) in heating mode at full load (where applicable). </w:t>
            </w:r>
          </w:p>
          <w:p w14:paraId="2DB0E0C6" w14:textId="77777777" w:rsidR="00AC688D" w:rsidRPr="00674ABD" w:rsidRDefault="00AC688D" w:rsidP="00AC688D">
            <w:pPr>
              <w:pStyle w:val="Default"/>
              <w:rPr>
                <w:color w:val="2D2D2D"/>
                <w:sz w:val="20"/>
                <w:szCs w:val="20"/>
              </w:rPr>
            </w:pPr>
            <w:r w:rsidRPr="00674ABD">
              <w:rPr>
                <w:color w:val="2D2D2D"/>
                <w:sz w:val="20"/>
                <w:szCs w:val="20"/>
              </w:rPr>
              <w:t xml:space="preserve">Noise rating in </w:t>
            </w:r>
            <w:proofErr w:type="spellStart"/>
            <w:r w:rsidRPr="00674ABD">
              <w:rPr>
                <w:color w:val="2D2D2D"/>
                <w:sz w:val="20"/>
                <w:szCs w:val="20"/>
              </w:rPr>
              <w:t>dB.</w:t>
            </w:r>
            <w:proofErr w:type="spellEnd"/>
            <w:r w:rsidRPr="00674ABD">
              <w:rPr>
                <w:color w:val="2D2D2D"/>
                <w:sz w:val="20"/>
                <w:szCs w:val="20"/>
              </w:rPr>
              <w:t xml:space="preserve"> </w:t>
            </w:r>
          </w:p>
          <w:p w14:paraId="47217A32" w14:textId="49A1F535" w:rsidR="00EA781C" w:rsidRPr="00674ABD" w:rsidRDefault="00AC688D" w:rsidP="00AC688D">
            <w:pPr>
              <w:pStyle w:val="Default"/>
              <w:rPr>
                <w:sz w:val="20"/>
                <w:szCs w:val="20"/>
              </w:rPr>
            </w:pPr>
            <w:r w:rsidRPr="00674ABD">
              <w:rPr>
                <w:color w:val="2D2D2D"/>
                <w:sz w:val="20"/>
                <w:szCs w:val="20"/>
              </w:rPr>
              <w:t>The information listed in this paragraph should also be included by internet retailers on their websites, Certificates of complying with the above codes and standards as well as Maintenance and repair manuals.</w:t>
            </w:r>
          </w:p>
        </w:tc>
        <w:tc>
          <w:tcPr>
            <w:tcW w:w="2645" w:type="dxa"/>
          </w:tcPr>
          <w:p w14:paraId="6A59B551" w14:textId="77777777" w:rsidR="00EA781C" w:rsidRPr="00674ABD" w:rsidRDefault="00EA781C" w:rsidP="00F31940">
            <w:pPr>
              <w:pStyle w:val="Default"/>
              <w:rPr>
                <w:sz w:val="20"/>
                <w:szCs w:val="20"/>
              </w:rPr>
            </w:pPr>
          </w:p>
        </w:tc>
        <w:tc>
          <w:tcPr>
            <w:tcW w:w="3060" w:type="dxa"/>
          </w:tcPr>
          <w:p w14:paraId="0E8DC683" w14:textId="77777777" w:rsidR="00EA781C" w:rsidRPr="00674ABD" w:rsidRDefault="00EA781C" w:rsidP="00F31940">
            <w:pPr>
              <w:pStyle w:val="Default"/>
              <w:rPr>
                <w:sz w:val="20"/>
                <w:szCs w:val="20"/>
              </w:rPr>
            </w:pPr>
          </w:p>
        </w:tc>
      </w:tr>
      <w:tr w:rsidR="00EA781C" w:rsidRPr="00854B3F" w14:paraId="31CCBE15" w14:textId="77777777" w:rsidTr="00BA18DC">
        <w:trPr>
          <w:trHeight w:val="713"/>
        </w:trPr>
        <w:tc>
          <w:tcPr>
            <w:tcW w:w="1945" w:type="dxa"/>
          </w:tcPr>
          <w:p w14:paraId="1394A43E" w14:textId="054BC8DD" w:rsidR="00EA781C" w:rsidRPr="00674ABD" w:rsidRDefault="00AC688D" w:rsidP="00F31940">
            <w:pPr>
              <w:pStyle w:val="Default"/>
              <w:rPr>
                <w:b/>
                <w:bCs/>
                <w:sz w:val="20"/>
                <w:szCs w:val="20"/>
              </w:rPr>
            </w:pPr>
            <w:r w:rsidRPr="00674ABD">
              <w:rPr>
                <w:b/>
                <w:bCs/>
                <w:sz w:val="20"/>
                <w:szCs w:val="20"/>
              </w:rPr>
              <w:t xml:space="preserve">Warranty, </w:t>
            </w:r>
            <w:proofErr w:type="gramStart"/>
            <w:r w:rsidRPr="00674ABD">
              <w:rPr>
                <w:b/>
                <w:bCs/>
                <w:sz w:val="20"/>
                <w:szCs w:val="20"/>
              </w:rPr>
              <w:t>maintenance</w:t>
            </w:r>
            <w:proofErr w:type="gramEnd"/>
            <w:r w:rsidRPr="00674ABD">
              <w:rPr>
                <w:b/>
                <w:bCs/>
                <w:sz w:val="20"/>
                <w:szCs w:val="20"/>
              </w:rPr>
              <w:t xml:space="preserve"> and support </w:t>
            </w:r>
          </w:p>
        </w:tc>
        <w:tc>
          <w:tcPr>
            <w:tcW w:w="3690" w:type="dxa"/>
          </w:tcPr>
          <w:p w14:paraId="47F07C46" w14:textId="48E213BF" w:rsidR="00AC688D" w:rsidRPr="00674ABD" w:rsidRDefault="00AC688D" w:rsidP="00AC688D">
            <w:pPr>
              <w:pStyle w:val="Default"/>
              <w:rPr>
                <w:color w:val="2D2D2D"/>
                <w:sz w:val="20"/>
                <w:szCs w:val="20"/>
              </w:rPr>
            </w:pPr>
            <w:r w:rsidRPr="00674ABD">
              <w:rPr>
                <w:color w:val="2D2D2D"/>
                <w:sz w:val="20"/>
                <w:szCs w:val="20"/>
              </w:rPr>
              <w:t xml:space="preserve">One-year full system warranty from the date the legal authority approves the official acceptance (Full warranty includes all peripherals and spare parts and labor cost). </w:t>
            </w:r>
          </w:p>
          <w:p w14:paraId="6FDC6BF5" w14:textId="45B8CBD9" w:rsidR="00AC688D" w:rsidRPr="00674ABD" w:rsidRDefault="00AC688D" w:rsidP="00AC688D">
            <w:pPr>
              <w:pStyle w:val="Default"/>
              <w:rPr>
                <w:color w:val="2D2D2D"/>
                <w:sz w:val="20"/>
                <w:szCs w:val="20"/>
              </w:rPr>
            </w:pPr>
            <w:r w:rsidRPr="00674ABD">
              <w:rPr>
                <w:color w:val="2D2D2D"/>
                <w:sz w:val="20"/>
                <w:szCs w:val="20"/>
              </w:rPr>
              <w:lastRenderedPageBreak/>
              <w:t xml:space="preserve">All the offered equipment must be under warranty with the original equipment for the whole period. </w:t>
            </w:r>
          </w:p>
          <w:p w14:paraId="762690BC" w14:textId="77777777" w:rsidR="00AC688D" w:rsidRPr="00674ABD" w:rsidRDefault="00AC688D" w:rsidP="00AC688D">
            <w:pPr>
              <w:pStyle w:val="Default"/>
              <w:rPr>
                <w:color w:val="2D2D2D"/>
                <w:sz w:val="20"/>
                <w:szCs w:val="20"/>
              </w:rPr>
            </w:pPr>
            <w:r w:rsidRPr="00674ABD">
              <w:rPr>
                <w:color w:val="2D2D2D"/>
                <w:sz w:val="20"/>
                <w:szCs w:val="20"/>
              </w:rPr>
              <w:t xml:space="preserve">Spare parts shall be available for the next /10/ ten years. </w:t>
            </w:r>
          </w:p>
          <w:p w14:paraId="486D894F" w14:textId="4F4197B4" w:rsidR="00EA781C" w:rsidRPr="00674ABD" w:rsidRDefault="000C70EE" w:rsidP="00AC688D">
            <w:pPr>
              <w:pStyle w:val="Default"/>
              <w:rPr>
                <w:sz w:val="20"/>
                <w:szCs w:val="20"/>
              </w:rPr>
            </w:pPr>
            <w:r w:rsidRPr="00674ABD">
              <w:rPr>
                <w:color w:val="2D2D2D"/>
                <w:sz w:val="20"/>
                <w:szCs w:val="20"/>
              </w:rPr>
              <w:t>The contractor</w:t>
            </w:r>
            <w:r w:rsidR="00AC688D" w:rsidRPr="00674ABD">
              <w:rPr>
                <w:color w:val="2D2D2D"/>
                <w:sz w:val="20"/>
                <w:szCs w:val="20"/>
              </w:rPr>
              <w:t xml:space="preserve"> or (sub-contractor) shall have </w:t>
            </w:r>
            <w:r w:rsidRPr="00674ABD">
              <w:rPr>
                <w:color w:val="2D2D2D"/>
                <w:sz w:val="20"/>
                <w:szCs w:val="20"/>
              </w:rPr>
              <w:t>a qualified</w:t>
            </w:r>
            <w:r w:rsidR="00AC688D" w:rsidRPr="00674ABD">
              <w:rPr>
                <w:color w:val="2D2D2D"/>
                <w:sz w:val="20"/>
                <w:szCs w:val="20"/>
              </w:rPr>
              <w:t xml:space="preserve"> technical team to support LAF in case of a major failure. </w:t>
            </w:r>
          </w:p>
        </w:tc>
        <w:tc>
          <w:tcPr>
            <w:tcW w:w="2645" w:type="dxa"/>
          </w:tcPr>
          <w:p w14:paraId="2D396AAD" w14:textId="77777777" w:rsidR="00EA781C" w:rsidRPr="00674ABD" w:rsidRDefault="00EA781C" w:rsidP="00F31940">
            <w:pPr>
              <w:pStyle w:val="Default"/>
              <w:rPr>
                <w:sz w:val="20"/>
                <w:szCs w:val="20"/>
              </w:rPr>
            </w:pPr>
          </w:p>
        </w:tc>
        <w:tc>
          <w:tcPr>
            <w:tcW w:w="3060" w:type="dxa"/>
          </w:tcPr>
          <w:p w14:paraId="0EBE338F" w14:textId="77777777" w:rsidR="00EA781C" w:rsidRPr="00674ABD" w:rsidRDefault="00EA781C" w:rsidP="00F31940">
            <w:pPr>
              <w:pStyle w:val="Default"/>
              <w:rPr>
                <w:sz w:val="20"/>
                <w:szCs w:val="20"/>
              </w:rPr>
            </w:pPr>
          </w:p>
        </w:tc>
      </w:tr>
      <w:tr w:rsidR="00EA781C" w:rsidRPr="00854B3F" w14:paraId="260B75E1" w14:textId="77777777" w:rsidTr="00BA18DC">
        <w:trPr>
          <w:trHeight w:val="161"/>
        </w:trPr>
        <w:tc>
          <w:tcPr>
            <w:tcW w:w="1945" w:type="dxa"/>
          </w:tcPr>
          <w:p w14:paraId="16A4E9E6" w14:textId="55C69D67" w:rsidR="00EA781C" w:rsidRPr="00674ABD" w:rsidRDefault="0091343C" w:rsidP="00F31940">
            <w:pPr>
              <w:pStyle w:val="Default"/>
              <w:rPr>
                <w:b/>
                <w:bCs/>
                <w:sz w:val="20"/>
                <w:szCs w:val="20"/>
              </w:rPr>
            </w:pPr>
            <w:r w:rsidRPr="00674ABD">
              <w:rPr>
                <w:b/>
                <w:bCs/>
                <w:sz w:val="20"/>
                <w:szCs w:val="20"/>
              </w:rPr>
              <w:t xml:space="preserve">Indoor </w:t>
            </w:r>
            <w:r w:rsidR="000C70EE" w:rsidRPr="00674ABD">
              <w:rPr>
                <w:b/>
                <w:bCs/>
                <w:sz w:val="20"/>
                <w:szCs w:val="20"/>
              </w:rPr>
              <w:t xml:space="preserve">Unit Fan </w:t>
            </w:r>
          </w:p>
        </w:tc>
        <w:tc>
          <w:tcPr>
            <w:tcW w:w="3690" w:type="dxa"/>
          </w:tcPr>
          <w:p w14:paraId="08E0051C" w14:textId="77777777" w:rsidR="000C70EE" w:rsidRPr="00674ABD" w:rsidRDefault="000C70EE" w:rsidP="000C70EE">
            <w:pPr>
              <w:pStyle w:val="Default"/>
              <w:rPr>
                <w:sz w:val="20"/>
                <w:szCs w:val="20"/>
              </w:rPr>
            </w:pPr>
            <w:r w:rsidRPr="00674ABD">
              <w:rPr>
                <w:color w:val="2D2D2D"/>
                <w:sz w:val="20"/>
                <w:szCs w:val="20"/>
              </w:rPr>
              <w:t xml:space="preserve">Equipped with relay. </w:t>
            </w:r>
          </w:p>
          <w:p w14:paraId="56A7FDED" w14:textId="77777777" w:rsidR="00D95BAE" w:rsidRPr="00674ABD" w:rsidRDefault="000C70EE" w:rsidP="000C70EE">
            <w:pPr>
              <w:pStyle w:val="Default"/>
              <w:rPr>
                <w:sz w:val="20"/>
                <w:szCs w:val="20"/>
              </w:rPr>
            </w:pPr>
            <w:r w:rsidRPr="00674ABD">
              <w:rPr>
                <w:color w:val="2D2D2D"/>
                <w:sz w:val="20"/>
                <w:szCs w:val="20"/>
              </w:rPr>
              <w:t>Forward curved with double-inlet, low noise, mounted on motor</w:t>
            </w:r>
            <w:r w:rsidR="00D95BAE" w:rsidRPr="00674ABD">
              <w:rPr>
                <w:color w:val="2D2D2D"/>
                <w:sz w:val="20"/>
                <w:szCs w:val="20"/>
              </w:rPr>
              <w:t xml:space="preserve"> </w:t>
            </w:r>
          </w:p>
          <w:p w14:paraId="46CA0383" w14:textId="77777777" w:rsidR="00D95BAE" w:rsidRPr="00674ABD" w:rsidRDefault="00D95BAE" w:rsidP="00D95BAE">
            <w:pPr>
              <w:pStyle w:val="Default"/>
              <w:rPr>
                <w:sz w:val="20"/>
                <w:szCs w:val="20"/>
              </w:rPr>
            </w:pPr>
            <w:r w:rsidRPr="00674ABD">
              <w:rPr>
                <w:color w:val="2D2D2D"/>
                <w:sz w:val="20"/>
                <w:szCs w:val="20"/>
              </w:rPr>
              <w:t xml:space="preserve">dynamically and statically balanced. </w:t>
            </w:r>
          </w:p>
          <w:p w14:paraId="4EF58A30" w14:textId="77777777" w:rsidR="00D95BAE" w:rsidRPr="00674ABD" w:rsidRDefault="00D95BAE" w:rsidP="00D95BAE">
            <w:pPr>
              <w:pStyle w:val="Default"/>
              <w:rPr>
                <w:color w:val="2D2D2D"/>
                <w:sz w:val="20"/>
                <w:szCs w:val="20"/>
              </w:rPr>
            </w:pPr>
            <w:r w:rsidRPr="00674ABD">
              <w:rPr>
                <w:color w:val="2D2D2D"/>
                <w:sz w:val="20"/>
                <w:szCs w:val="20"/>
              </w:rPr>
              <w:t xml:space="preserve">Multi-speed fan motor, factory lubricated, with internal overload protection and resiliently mounted. </w:t>
            </w:r>
          </w:p>
          <w:p w14:paraId="4FADCDDB" w14:textId="605E91E9" w:rsidR="00EA781C" w:rsidRPr="00674ABD" w:rsidRDefault="00D95BAE" w:rsidP="00D95BAE">
            <w:pPr>
              <w:pStyle w:val="Default"/>
              <w:rPr>
                <w:sz w:val="20"/>
                <w:szCs w:val="20"/>
              </w:rPr>
            </w:pPr>
            <w:r w:rsidRPr="00674ABD">
              <w:rPr>
                <w:color w:val="2D2D2D"/>
                <w:sz w:val="20"/>
                <w:szCs w:val="20"/>
              </w:rPr>
              <w:t xml:space="preserve">Fan motor assembly should be able to slide out for maintenance. </w:t>
            </w:r>
          </w:p>
        </w:tc>
        <w:tc>
          <w:tcPr>
            <w:tcW w:w="2645" w:type="dxa"/>
          </w:tcPr>
          <w:p w14:paraId="59BF3854" w14:textId="77777777" w:rsidR="00EA781C" w:rsidRPr="00674ABD" w:rsidRDefault="00EA781C" w:rsidP="00F31940">
            <w:pPr>
              <w:pStyle w:val="Default"/>
              <w:rPr>
                <w:sz w:val="20"/>
                <w:szCs w:val="20"/>
              </w:rPr>
            </w:pPr>
          </w:p>
        </w:tc>
        <w:tc>
          <w:tcPr>
            <w:tcW w:w="3060" w:type="dxa"/>
          </w:tcPr>
          <w:p w14:paraId="17E0CC54" w14:textId="77777777" w:rsidR="00EA781C" w:rsidRPr="00674ABD" w:rsidRDefault="00EA781C" w:rsidP="00F31940">
            <w:pPr>
              <w:pStyle w:val="Default"/>
              <w:rPr>
                <w:sz w:val="20"/>
                <w:szCs w:val="20"/>
              </w:rPr>
            </w:pPr>
          </w:p>
        </w:tc>
      </w:tr>
      <w:tr w:rsidR="00EA781C" w:rsidRPr="00854B3F" w14:paraId="3A235152" w14:textId="77777777" w:rsidTr="00BA18DC">
        <w:trPr>
          <w:trHeight w:val="299"/>
        </w:trPr>
        <w:tc>
          <w:tcPr>
            <w:tcW w:w="1945" w:type="dxa"/>
          </w:tcPr>
          <w:p w14:paraId="20B5F788" w14:textId="371F1090" w:rsidR="00EA781C" w:rsidRPr="00674ABD" w:rsidRDefault="000B3A34" w:rsidP="00F31940">
            <w:pPr>
              <w:pStyle w:val="Default"/>
              <w:rPr>
                <w:b/>
                <w:bCs/>
                <w:sz w:val="20"/>
                <w:szCs w:val="20"/>
              </w:rPr>
            </w:pPr>
            <w:r w:rsidRPr="00674ABD">
              <w:rPr>
                <w:b/>
                <w:bCs/>
                <w:sz w:val="20"/>
                <w:szCs w:val="20"/>
              </w:rPr>
              <w:t xml:space="preserve">Indoor Unit Evaporator </w:t>
            </w:r>
          </w:p>
        </w:tc>
        <w:tc>
          <w:tcPr>
            <w:tcW w:w="3690" w:type="dxa"/>
          </w:tcPr>
          <w:p w14:paraId="550FC9BB" w14:textId="77777777" w:rsidR="000B3A34" w:rsidRPr="00674ABD" w:rsidRDefault="000B3A34" w:rsidP="000B3A34">
            <w:pPr>
              <w:pStyle w:val="Default"/>
              <w:rPr>
                <w:color w:val="2D2D2D"/>
                <w:sz w:val="20"/>
                <w:szCs w:val="20"/>
              </w:rPr>
            </w:pPr>
            <w:r w:rsidRPr="00674ABD">
              <w:rPr>
                <w:color w:val="2D2D2D"/>
                <w:sz w:val="20"/>
                <w:szCs w:val="20"/>
              </w:rPr>
              <w:t xml:space="preserve">Aluminum plate fins coil, mechanically bonded to nonferrous tubing with all Joints brazed. </w:t>
            </w:r>
          </w:p>
          <w:p w14:paraId="59BAF388" w14:textId="77777777" w:rsidR="000B3A34" w:rsidRPr="00674ABD" w:rsidRDefault="000B3A34" w:rsidP="000B3A34">
            <w:pPr>
              <w:pStyle w:val="Default"/>
              <w:rPr>
                <w:color w:val="2D2D2D"/>
                <w:sz w:val="20"/>
                <w:szCs w:val="20"/>
              </w:rPr>
            </w:pPr>
            <w:r w:rsidRPr="00674ABD">
              <w:rPr>
                <w:color w:val="2D2D2D"/>
                <w:sz w:val="20"/>
                <w:szCs w:val="20"/>
              </w:rPr>
              <w:t xml:space="preserve">Factory-installed </w:t>
            </w:r>
          </w:p>
          <w:p w14:paraId="741D981F" w14:textId="77777777" w:rsidR="000B3A34" w:rsidRPr="00674ABD" w:rsidRDefault="000B3A34" w:rsidP="000B3A34">
            <w:pPr>
              <w:pStyle w:val="Default"/>
              <w:rPr>
                <w:color w:val="2D2D2D"/>
                <w:sz w:val="20"/>
                <w:szCs w:val="20"/>
              </w:rPr>
            </w:pPr>
            <w:r w:rsidRPr="00674ABD">
              <w:rPr>
                <w:color w:val="2D2D2D"/>
                <w:sz w:val="20"/>
                <w:szCs w:val="20"/>
              </w:rPr>
              <w:t xml:space="preserve">Condensate pans with primary and auxiliary drain connections. </w:t>
            </w:r>
          </w:p>
          <w:p w14:paraId="7FE5D81F" w14:textId="073578D0" w:rsidR="00EA781C" w:rsidRPr="00674ABD" w:rsidRDefault="000B3A34" w:rsidP="000B3A34">
            <w:pPr>
              <w:pStyle w:val="Default"/>
              <w:rPr>
                <w:sz w:val="20"/>
                <w:szCs w:val="20"/>
              </w:rPr>
            </w:pPr>
            <w:r w:rsidRPr="00674ABD">
              <w:rPr>
                <w:color w:val="2D2D2D"/>
                <w:sz w:val="20"/>
                <w:szCs w:val="20"/>
              </w:rPr>
              <w:t xml:space="preserve">Refrigerant line fittings that allow mechanical connections. </w:t>
            </w:r>
          </w:p>
        </w:tc>
        <w:tc>
          <w:tcPr>
            <w:tcW w:w="2645" w:type="dxa"/>
          </w:tcPr>
          <w:p w14:paraId="2FA1148D" w14:textId="77777777" w:rsidR="00EA781C" w:rsidRPr="00674ABD" w:rsidRDefault="00EA781C" w:rsidP="00F31940">
            <w:pPr>
              <w:pStyle w:val="Default"/>
              <w:rPr>
                <w:sz w:val="20"/>
                <w:szCs w:val="20"/>
              </w:rPr>
            </w:pPr>
          </w:p>
        </w:tc>
        <w:tc>
          <w:tcPr>
            <w:tcW w:w="3060" w:type="dxa"/>
          </w:tcPr>
          <w:p w14:paraId="519E1F4B" w14:textId="77777777" w:rsidR="00EA781C" w:rsidRPr="00674ABD" w:rsidRDefault="00EA781C" w:rsidP="00F31940">
            <w:pPr>
              <w:pStyle w:val="Default"/>
              <w:rPr>
                <w:sz w:val="20"/>
                <w:szCs w:val="20"/>
              </w:rPr>
            </w:pPr>
          </w:p>
        </w:tc>
      </w:tr>
      <w:tr w:rsidR="00EA781C" w:rsidRPr="00854B3F" w14:paraId="6075EF51" w14:textId="77777777" w:rsidTr="00BA18DC">
        <w:trPr>
          <w:trHeight w:val="575"/>
        </w:trPr>
        <w:tc>
          <w:tcPr>
            <w:tcW w:w="1945" w:type="dxa"/>
          </w:tcPr>
          <w:p w14:paraId="77F37ECB" w14:textId="5BC4A42C" w:rsidR="00EA781C" w:rsidRPr="00674ABD" w:rsidRDefault="00E0036C" w:rsidP="00F31940">
            <w:pPr>
              <w:pStyle w:val="Default"/>
              <w:rPr>
                <w:b/>
                <w:bCs/>
                <w:sz w:val="20"/>
                <w:szCs w:val="20"/>
              </w:rPr>
            </w:pPr>
            <w:r w:rsidRPr="00674ABD">
              <w:rPr>
                <w:b/>
                <w:bCs/>
                <w:sz w:val="20"/>
                <w:szCs w:val="20"/>
              </w:rPr>
              <w:t xml:space="preserve">Indoor Unit Filter </w:t>
            </w:r>
          </w:p>
        </w:tc>
        <w:tc>
          <w:tcPr>
            <w:tcW w:w="3690" w:type="dxa"/>
          </w:tcPr>
          <w:p w14:paraId="4E0FAF6C" w14:textId="166FB84A" w:rsidR="00EF3977" w:rsidRPr="00674ABD" w:rsidRDefault="00EF3977" w:rsidP="00EF3977">
            <w:pPr>
              <w:pStyle w:val="Default"/>
              <w:rPr>
                <w:color w:val="2D2D2D"/>
                <w:sz w:val="20"/>
                <w:szCs w:val="20"/>
              </w:rPr>
            </w:pPr>
            <w:r w:rsidRPr="00674ABD">
              <w:rPr>
                <w:color w:val="2D2D2D"/>
                <w:sz w:val="20"/>
                <w:szCs w:val="20"/>
              </w:rPr>
              <w:t xml:space="preserve">Reversible filter rack with duct connection flanges and sliding </w:t>
            </w:r>
            <w:proofErr w:type="spellStart"/>
            <w:r w:rsidRPr="00674ABD">
              <w:rPr>
                <w:color w:val="2D2D2D"/>
                <w:sz w:val="20"/>
                <w:szCs w:val="20"/>
              </w:rPr>
              <w:t>permancul</w:t>
            </w:r>
            <w:proofErr w:type="spellEnd"/>
            <w:r w:rsidRPr="00674ABD">
              <w:rPr>
                <w:color w:val="2D2D2D"/>
                <w:sz w:val="20"/>
                <w:szCs w:val="20"/>
              </w:rPr>
              <w:t xml:space="preserve">. </w:t>
            </w:r>
            <w:r w:rsidR="00AE30B0" w:rsidRPr="00674ABD">
              <w:rPr>
                <w:color w:val="2D2D2D"/>
                <w:sz w:val="20"/>
                <w:szCs w:val="20"/>
              </w:rPr>
              <w:t>T</w:t>
            </w:r>
            <w:r w:rsidRPr="00674ABD">
              <w:rPr>
                <w:color w:val="2D2D2D"/>
                <w:sz w:val="20"/>
                <w:szCs w:val="20"/>
              </w:rPr>
              <w:t xml:space="preserve">ype filter for (ducted type). </w:t>
            </w:r>
          </w:p>
          <w:p w14:paraId="535420F0" w14:textId="5F9A1094" w:rsidR="00EA781C" w:rsidRPr="00674ABD" w:rsidRDefault="00EF3977" w:rsidP="00EF3977">
            <w:pPr>
              <w:pStyle w:val="Default"/>
              <w:rPr>
                <w:sz w:val="20"/>
                <w:szCs w:val="20"/>
              </w:rPr>
            </w:pPr>
            <w:r w:rsidRPr="00674ABD">
              <w:rPr>
                <w:color w:val="2D2D2D"/>
                <w:sz w:val="20"/>
                <w:szCs w:val="20"/>
              </w:rPr>
              <w:t xml:space="preserve">Cleanable, expandable Aluminum or special blown plastic without viscous oil coating </w:t>
            </w:r>
          </w:p>
        </w:tc>
        <w:tc>
          <w:tcPr>
            <w:tcW w:w="2645" w:type="dxa"/>
          </w:tcPr>
          <w:p w14:paraId="5D80864E" w14:textId="77777777" w:rsidR="00EA781C" w:rsidRPr="00674ABD" w:rsidRDefault="00EA781C" w:rsidP="00F31940">
            <w:pPr>
              <w:pStyle w:val="Default"/>
              <w:rPr>
                <w:b/>
                <w:bCs/>
                <w:sz w:val="20"/>
                <w:szCs w:val="20"/>
              </w:rPr>
            </w:pPr>
          </w:p>
        </w:tc>
        <w:tc>
          <w:tcPr>
            <w:tcW w:w="3060" w:type="dxa"/>
          </w:tcPr>
          <w:p w14:paraId="26AD467D" w14:textId="77777777" w:rsidR="00EA781C" w:rsidRPr="00674ABD" w:rsidRDefault="00EA781C" w:rsidP="00F31940">
            <w:pPr>
              <w:pStyle w:val="Default"/>
              <w:rPr>
                <w:b/>
                <w:bCs/>
                <w:sz w:val="20"/>
                <w:szCs w:val="20"/>
              </w:rPr>
            </w:pPr>
          </w:p>
        </w:tc>
      </w:tr>
      <w:tr w:rsidR="00EA781C" w:rsidRPr="00854B3F" w14:paraId="103E7225" w14:textId="77777777" w:rsidTr="00BA18DC">
        <w:trPr>
          <w:trHeight w:val="575"/>
        </w:trPr>
        <w:tc>
          <w:tcPr>
            <w:tcW w:w="1945" w:type="dxa"/>
          </w:tcPr>
          <w:p w14:paraId="276AE253" w14:textId="425A58E0" w:rsidR="00EA781C" w:rsidRPr="00674ABD" w:rsidRDefault="00816AC2" w:rsidP="00F31940">
            <w:pPr>
              <w:pStyle w:val="Default"/>
              <w:rPr>
                <w:b/>
                <w:bCs/>
                <w:sz w:val="20"/>
                <w:szCs w:val="20"/>
              </w:rPr>
            </w:pPr>
            <w:r w:rsidRPr="00674ABD">
              <w:rPr>
                <w:b/>
                <w:bCs/>
                <w:sz w:val="20"/>
                <w:szCs w:val="20"/>
              </w:rPr>
              <w:t xml:space="preserve">Outdoor Unit Refrigerator </w:t>
            </w:r>
          </w:p>
        </w:tc>
        <w:tc>
          <w:tcPr>
            <w:tcW w:w="3690" w:type="dxa"/>
          </w:tcPr>
          <w:p w14:paraId="4A795335" w14:textId="3070961C" w:rsidR="00EA781C" w:rsidRPr="00674ABD" w:rsidRDefault="00816AC2" w:rsidP="00F31940">
            <w:pPr>
              <w:pStyle w:val="Default"/>
              <w:rPr>
                <w:sz w:val="20"/>
                <w:szCs w:val="20"/>
              </w:rPr>
            </w:pPr>
            <w:r w:rsidRPr="00674ABD">
              <w:rPr>
                <w:sz w:val="20"/>
                <w:szCs w:val="20"/>
              </w:rPr>
              <w:t>R410A</w:t>
            </w:r>
          </w:p>
        </w:tc>
        <w:tc>
          <w:tcPr>
            <w:tcW w:w="2645" w:type="dxa"/>
          </w:tcPr>
          <w:p w14:paraId="2B79F5EA" w14:textId="77777777" w:rsidR="00EA781C" w:rsidRPr="00674ABD" w:rsidRDefault="00EA781C" w:rsidP="00F31940">
            <w:pPr>
              <w:pStyle w:val="Default"/>
              <w:rPr>
                <w:b/>
                <w:bCs/>
                <w:sz w:val="20"/>
                <w:szCs w:val="20"/>
              </w:rPr>
            </w:pPr>
          </w:p>
        </w:tc>
        <w:tc>
          <w:tcPr>
            <w:tcW w:w="3060" w:type="dxa"/>
          </w:tcPr>
          <w:p w14:paraId="00DBEDCD" w14:textId="77777777" w:rsidR="00EA781C" w:rsidRPr="00674ABD" w:rsidRDefault="00EA781C" w:rsidP="00F31940">
            <w:pPr>
              <w:pStyle w:val="Default"/>
              <w:rPr>
                <w:b/>
                <w:bCs/>
                <w:sz w:val="20"/>
                <w:szCs w:val="20"/>
              </w:rPr>
            </w:pPr>
          </w:p>
        </w:tc>
      </w:tr>
      <w:tr w:rsidR="00C56E16" w:rsidRPr="00854B3F" w14:paraId="51FA98B2" w14:textId="77777777" w:rsidTr="00BA18DC">
        <w:trPr>
          <w:trHeight w:val="285"/>
        </w:trPr>
        <w:tc>
          <w:tcPr>
            <w:tcW w:w="1945" w:type="dxa"/>
          </w:tcPr>
          <w:p w14:paraId="37D8DE49" w14:textId="097990AF" w:rsidR="00C56E16" w:rsidRPr="00674ABD" w:rsidRDefault="0060676D" w:rsidP="0060676D">
            <w:pPr>
              <w:pStyle w:val="Default"/>
              <w:rPr>
                <w:sz w:val="20"/>
                <w:szCs w:val="20"/>
              </w:rPr>
            </w:pPr>
            <w:r w:rsidRPr="00674ABD">
              <w:rPr>
                <w:b/>
                <w:bCs/>
                <w:color w:val="2D2D2D"/>
                <w:sz w:val="20"/>
                <w:szCs w:val="20"/>
              </w:rPr>
              <w:t xml:space="preserve">Outdoor Unit Condenser </w:t>
            </w:r>
          </w:p>
        </w:tc>
        <w:tc>
          <w:tcPr>
            <w:tcW w:w="3690" w:type="dxa"/>
          </w:tcPr>
          <w:p w14:paraId="5CF7B56F" w14:textId="77777777" w:rsidR="0060676D" w:rsidRPr="00674ABD" w:rsidRDefault="0060676D" w:rsidP="0060676D">
            <w:pPr>
              <w:pStyle w:val="Default"/>
              <w:rPr>
                <w:color w:val="2D2D2D"/>
                <w:sz w:val="20"/>
                <w:szCs w:val="20"/>
              </w:rPr>
            </w:pPr>
            <w:r w:rsidRPr="00674ABD">
              <w:rPr>
                <w:color w:val="2D2D2D"/>
                <w:sz w:val="20"/>
                <w:szCs w:val="20"/>
              </w:rPr>
              <w:t xml:space="preserve">Constructed with aluminum plate fins mechanically bonded to nonferrous tubing with all joints brazed. </w:t>
            </w:r>
          </w:p>
          <w:p w14:paraId="15D462CD" w14:textId="656D3D6B" w:rsidR="00C56E16" w:rsidRPr="00674ABD" w:rsidRDefault="0060676D" w:rsidP="0060676D">
            <w:pPr>
              <w:pStyle w:val="Default"/>
              <w:rPr>
                <w:sz w:val="20"/>
                <w:szCs w:val="20"/>
              </w:rPr>
            </w:pPr>
            <w:r w:rsidRPr="00674ABD">
              <w:rPr>
                <w:color w:val="2D2D2D"/>
                <w:sz w:val="20"/>
                <w:szCs w:val="20"/>
              </w:rPr>
              <w:t xml:space="preserve">Coil shall be protected by vinyl-coated non-corrosive gill. </w:t>
            </w:r>
          </w:p>
        </w:tc>
        <w:tc>
          <w:tcPr>
            <w:tcW w:w="2645" w:type="dxa"/>
          </w:tcPr>
          <w:p w14:paraId="0FDF0281" w14:textId="77777777" w:rsidR="00C56E16" w:rsidRPr="00674ABD" w:rsidRDefault="00C56E16" w:rsidP="00C56E16">
            <w:pPr>
              <w:pStyle w:val="Default"/>
              <w:rPr>
                <w:b/>
                <w:bCs/>
                <w:sz w:val="20"/>
                <w:szCs w:val="20"/>
              </w:rPr>
            </w:pPr>
          </w:p>
        </w:tc>
        <w:tc>
          <w:tcPr>
            <w:tcW w:w="3060" w:type="dxa"/>
          </w:tcPr>
          <w:p w14:paraId="796FD2E5" w14:textId="77777777" w:rsidR="00C56E16" w:rsidRPr="00674ABD" w:rsidRDefault="00C56E16" w:rsidP="00C56E16">
            <w:pPr>
              <w:pStyle w:val="Default"/>
              <w:rPr>
                <w:b/>
                <w:bCs/>
                <w:sz w:val="20"/>
                <w:szCs w:val="20"/>
              </w:rPr>
            </w:pPr>
          </w:p>
        </w:tc>
      </w:tr>
      <w:tr w:rsidR="00C56E16" w:rsidRPr="00854B3F" w14:paraId="68616C3F" w14:textId="77777777" w:rsidTr="00BA18DC">
        <w:trPr>
          <w:trHeight w:val="285"/>
        </w:trPr>
        <w:tc>
          <w:tcPr>
            <w:tcW w:w="1945" w:type="dxa"/>
          </w:tcPr>
          <w:p w14:paraId="15C0C819" w14:textId="2A69D837" w:rsidR="00C56E16" w:rsidRPr="00674ABD" w:rsidRDefault="00F701E5" w:rsidP="00F701E5">
            <w:pPr>
              <w:pStyle w:val="Default"/>
              <w:rPr>
                <w:sz w:val="20"/>
                <w:szCs w:val="20"/>
              </w:rPr>
            </w:pPr>
            <w:r w:rsidRPr="00674ABD">
              <w:rPr>
                <w:b/>
                <w:bCs/>
                <w:color w:val="2D2D2D"/>
                <w:sz w:val="20"/>
                <w:szCs w:val="20"/>
              </w:rPr>
              <w:t xml:space="preserve">Outdoor Unit Fan </w:t>
            </w:r>
          </w:p>
        </w:tc>
        <w:tc>
          <w:tcPr>
            <w:tcW w:w="3690" w:type="dxa"/>
          </w:tcPr>
          <w:p w14:paraId="142AFA29" w14:textId="77777777" w:rsidR="00F701E5" w:rsidRPr="00674ABD" w:rsidRDefault="00F701E5" w:rsidP="00F701E5">
            <w:pPr>
              <w:pStyle w:val="Default"/>
              <w:rPr>
                <w:color w:val="2D2D2D"/>
                <w:sz w:val="20"/>
                <w:szCs w:val="20"/>
              </w:rPr>
            </w:pPr>
            <w:r w:rsidRPr="00674ABD">
              <w:rPr>
                <w:color w:val="2D2D2D"/>
                <w:sz w:val="20"/>
                <w:szCs w:val="20"/>
              </w:rPr>
              <w:t xml:space="preserve">Propeller type, direct driven, and arranged for vertical or horizontal air discharge. </w:t>
            </w:r>
          </w:p>
          <w:p w14:paraId="1FC91BFC" w14:textId="1E8F7AE5" w:rsidR="00C56E16" w:rsidRPr="00674ABD" w:rsidRDefault="00F701E5" w:rsidP="00F701E5">
            <w:pPr>
              <w:pStyle w:val="Default"/>
              <w:rPr>
                <w:sz w:val="20"/>
                <w:szCs w:val="20"/>
              </w:rPr>
            </w:pPr>
            <w:r w:rsidRPr="00674ABD">
              <w:rPr>
                <w:color w:val="2D2D2D"/>
                <w:sz w:val="20"/>
                <w:szCs w:val="20"/>
              </w:rPr>
              <w:t>Fan motor Shall be factory lubricated, inherently protected, and resiliently mounted.</w:t>
            </w:r>
          </w:p>
        </w:tc>
        <w:tc>
          <w:tcPr>
            <w:tcW w:w="2645" w:type="dxa"/>
          </w:tcPr>
          <w:p w14:paraId="01434F2B" w14:textId="77777777" w:rsidR="00C56E16" w:rsidRPr="00674ABD" w:rsidRDefault="00C56E16" w:rsidP="00C56E16">
            <w:pPr>
              <w:pStyle w:val="Default"/>
              <w:rPr>
                <w:b/>
                <w:bCs/>
                <w:sz w:val="20"/>
                <w:szCs w:val="20"/>
              </w:rPr>
            </w:pPr>
          </w:p>
        </w:tc>
        <w:tc>
          <w:tcPr>
            <w:tcW w:w="3060" w:type="dxa"/>
          </w:tcPr>
          <w:p w14:paraId="0E40D614" w14:textId="77777777" w:rsidR="00C56E16" w:rsidRPr="00674ABD" w:rsidRDefault="00C56E16" w:rsidP="00C56E16">
            <w:pPr>
              <w:pStyle w:val="Default"/>
              <w:rPr>
                <w:b/>
                <w:bCs/>
                <w:sz w:val="20"/>
                <w:szCs w:val="20"/>
              </w:rPr>
            </w:pPr>
          </w:p>
        </w:tc>
      </w:tr>
      <w:tr w:rsidR="002123C5" w:rsidRPr="00854B3F" w14:paraId="0588689F" w14:textId="77777777" w:rsidTr="00BA18DC">
        <w:trPr>
          <w:trHeight w:val="285"/>
        </w:trPr>
        <w:tc>
          <w:tcPr>
            <w:tcW w:w="1945" w:type="dxa"/>
          </w:tcPr>
          <w:p w14:paraId="72BDE375" w14:textId="4B48D292" w:rsidR="002123C5" w:rsidRPr="00674ABD" w:rsidRDefault="00F701E5" w:rsidP="00F701E5">
            <w:pPr>
              <w:pStyle w:val="Default"/>
              <w:rPr>
                <w:sz w:val="20"/>
                <w:szCs w:val="20"/>
              </w:rPr>
            </w:pPr>
            <w:r w:rsidRPr="00674ABD">
              <w:rPr>
                <w:b/>
                <w:bCs/>
                <w:color w:val="2D2D2D"/>
                <w:sz w:val="20"/>
                <w:szCs w:val="20"/>
              </w:rPr>
              <w:t xml:space="preserve">Outdoor Unit Compressor </w:t>
            </w:r>
          </w:p>
        </w:tc>
        <w:tc>
          <w:tcPr>
            <w:tcW w:w="3690" w:type="dxa"/>
          </w:tcPr>
          <w:p w14:paraId="794F3C3E" w14:textId="77777777" w:rsidR="00F701E5" w:rsidRPr="00674ABD" w:rsidRDefault="00F701E5" w:rsidP="00F701E5">
            <w:pPr>
              <w:pStyle w:val="Default"/>
              <w:rPr>
                <w:sz w:val="20"/>
                <w:szCs w:val="20"/>
              </w:rPr>
            </w:pPr>
            <w:r w:rsidRPr="00674ABD">
              <w:rPr>
                <w:color w:val="2D2D2D"/>
                <w:sz w:val="20"/>
                <w:szCs w:val="20"/>
              </w:rPr>
              <w:t xml:space="preserve">Scroll or rotary welded-hermetic type with internal vibration isolation. </w:t>
            </w:r>
          </w:p>
          <w:p w14:paraId="79CBF2AA" w14:textId="2532B4F6" w:rsidR="002123C5" w:rsidRPr="00674ABD" w:rsidRDefault="00F701E5" w:rsidP="00F701E5">
            <w:pPr>
              <w:pStyle w:val="Default"/>
              <w:rPr>
                <w:sz w:val="20"/>
                <w:szCs w:val="20"/>
              </w:rPr>
            </w:pPr>
            <w:r w:rsidRPr="00674ABD">
              <w:rPr>
                <w:color w:val="2D2D2D"/>
                <w:sz w:val="20"/>
                <w:szCs w:val="20"/>
              </w:rPr>
              <w:t xml:space="preserve">Motor shall have both thermal and current sensitive overload devices. </w:t>
            </w:r>
          </w:p>
        </w:tc>
        <w:tc>
          <w:tcPr>
            <w:tcW w:w="2645" w:type="dxa"/>
          </w:tcPr>
          <w:p w14:paraId="20296B01" w14:textId="77777777" w:rsidR="002123C5" w:rsidRPr="00674ABD" w:rsidRDefault="002123C5" w:rsidP="002123C5">
            <w:pPr>
              <w:pStyle w:val="Default"/>
              <w:rPr>
                <w:b/>
                <w:bCs/>
                <w:sz w:val="20"/>
                <w:szCs w:val="20"/>
              </w:rPr>
            </w:pPr>
          </w:p>
        </w:tc>
        <w:tc>
          <w:tcPr>
            <w:tcW w:w="3060" w:type="dxa"/>
          </w:tcPr>
          <w:p w14:paraId="6FFAD9F4" w14:textId="77777777" w:rsidR="002123C5" w:rsidRPr="00674ABD" w:rsidRDefault="002123C5" w:rsidP="002123C5">
            <w:pPr>
              <w:pStyle w:val="Default"/>
              <w:rPr>
                <w:b/>
                <w:bCs/>
                <w:sz w:val="20"/>
                <w:szCs w:val="20"/>
              </w:rPr>
            </w:pPr>
          </w:p>
        </w:tc>
      </w:tr>
      <w:tr w:rsidR="00E0036C" w:rsidRPr="00854B3F" w14:paraId="39F48426" w14:textId="77777777" w:rsidTr="00BA18DC">
        <w:trPr>
          <w:trHeight w:val="285"/>
        </w:trPr>
        <w:tc>
          <w:tcPr>
            <w:tcW w:w="1945" w:type="dxa"/>
          </w:tcPr>
          <w:p w14:paraId="418BA6CE" w14:textId="7D63C290" w:rsidR="00E0036C" w:rsidRPr="00674ABD" w:rsidRDefault="00803680" w:rsidP="00803680">
            <w:pPr>
              <w:pStyle w:val="Default"/>
              <w:rPr>
                <w:sz w:val="20"/>
                <w:szCs w:val="20"/>
              </w:rPr>
            </w:pPr>
            <w:r w:rsidRPr="00674ABD">
              <w:rPr>
                <w:b/>
                <w:bCs/>
                <w:color w:val="2D2D2D"/>
                <w:sz w:val="20"/>
                <w:szCs w:val="20"/>
              </w:rPr>
              <w:t xml:space="preserve">Mounting and Protection </w:t>
            </w:r>
          </w:p>
        </w:tc>
        <w:tc>
          <w:tcPr>
            <w:tcW w:w="3690" w:type="dxa"/>
          </w:tcPr>
          <w:p w14:paraId="156875C0" w14:textId="77777777" w:rsidR="00803680" w:rsidRPr="00674ABD" w:rsidRDefault="00803680" w:rsidP="00803680">
            <w:pPr>
              <w:pStyle w:val="Default"/>
              <w:rPr>
                <w:color w:val="2D2D2D"/>
                <w:sz w:val="20"/>
                <w:szCs w:val="20"/>
              </w:rPr>
            </w:pPr>
            <w:r w:rsidRPr="00674ABD">
              <w:rPr>
                <w:color w:val="2D2D2D"/>
                <w:sz w:val="20"/>
                <w:szCs w:val="20"/>
              </w:rPr>
              <w:t xml:space="preserve">Quiet operation with sound insulating blanket and rubber mounting on the compressor. </w:t>
            </w:r>
          </w:p>
          <w:p w14:paraId="6379FAAC" w14:textId="77777777" w:rsidR="00803680" w:rsidRPr="00674ABD" w:rsidRDefault="00803680" w:rsidP="00803680">
            <w:pPr>
              <w:pStyle w:val="Default"/>
              <w:rPr>
                <w:color w:val="2D2D2D"/>
                <w:sz w:val="20"/>
                <w:szCs w:val="20"/>
              </w:rPr>
            </w:pPr>
            <w:r w:rsidRPr="00674ABD">
              <w:rPr>
                <w:color w:val="2D2D2D"/>
                <w:sz w:val="20"/>
                <w:szCs w:val="20"/>
              </w:rPr>
              <w:t xml:space="preserve">The condensing unit shall have IP24 or better value. </w:t>
            </w:r>
          </w:p>
          <w:p w14:paraId="258B0075" w14:textId="669BFA43" w:rsidR="00E0036C" w:rsidRPr="00674ABD" w:rsidRDefault="00803680" w:rsidP="00803680">
            <w:pPr>
              <w:pStyle w:val="Default"/>
              <w:rPr>
                <w:sz w:val="20"/>
                <w:szCs w:val="20"/>
              </w:rPr>
            </w:pPr>
            <w:r w:rsidRPr="00674ABD">
              <w:rPr>
                <w:color w:val="2D2D2D"/>
                <w:sz w:val="20"/>
                <w:szCs w:val="20"/>
              </w:rPr>
              <w:t xml:space="preserve">The condensing unit should be installed on galvanized foldable and adjustable supports. </w:t>
            </w:r>
          </w:p>
        </w:tc>
        <w:tc>
          <w:tcPr>
            <w:tcW w:w="2645" w:type="dxa"/>
          </w:tcPr>
          <w:p w14:paraId="609D5740" w14:textId="77777777" w:rsidR="00E0036C" w:rsidRPr="00674ABD" w:rsidRDefault="00E0036C" w:rsidP="002123C5">
            <w:pPr>
              <w:pStyle w:val="Default"/>
              <w:rPr>
                <w:b/>
                <w:bCs/>
                <w:sz w:val="20"/>
                <w:szCs w:val="20"/>
              </w:rPr>
            </w:pPr>
          </w:p>
        </w:tc>
        <w:tc>
          <w:tcPr>
            <w:tcW w:w="3060" w:type="dxa"/>
          </w:tcPr>
          <w:p w14:paraId="0F292EC9" w14:textId="77777777" w:rsidR="00E0036C" w:rsidRPr="00674ABD" w:rsidRDefault="00E0036C" w:rsidP="002123C5">
            <w:pPr>
              <w:pStyle w:val="Default"/>
              <w:rPr>
                <w:b/>
                <w:bCs/>
                <w:sz w:val="20"/>
                <w:szCs w:val="20"/>
              </w:rPr>
            </w:pPr>
          </w:p>
        </w:tc>
      </w:tr>
      <w:tr w:rsidR="00E0036C" w:rsidRPr="00854B3F" w14:paraId="0A8DCF46" w14:textId="77777777" w:rsidTr="00BA18DC">
        <w:trPr>
          <w:trHeight w:val="285"/>
        </w:trPr>
        <w:tc>
          <w:tcPr>
            <w:tcW w:w="1945" w:type="dxa"/>
          </w:tcPr>
          <w:p w14:paraId="2568D7E6" w14:textId="34174E7A" w:rsidR="00E0036C" w:rsidRPr="00674ABD" w:rsidRDefault="00803680" w:rsidP="00803680">
            <w:pPr>
              <w:pStyle w:val="Default"/>
              <w:rPr>
                <w:sz w:val="20"/>
                <w:szCs w:val="20"/>
              </w:rPr>
            </w:pPr>
            <w:r w:rsidRPr="00674ABD">
              <w:rPr>
                <w:b/>
                <w:bCs/>
                <w:color w:val="2D2D2D"/>
                <w:sz w:val="20"/>
                <w:szCs w:val="20"/>
              </w:rPr>
              <w:lastRenderedPageBreak/>
              <w:t xml:space="preserve">Control (thermostat) </w:t>
            </w:r>
          </w:p>
        </w:tc>
        <w:tc>
          <w:tcPr>
            <w:tcW w:w="3690" w:type="dxa"/>
          </w:tcPr>
          <w:p w14:paraId="3DD6AACC" w14:textId="77777777" w:rsidR="00803680" w:rsidRPr="00674ABD" w:rsidRDefault="00803680" w:rsidP="00803680">
            <w:pPr>
              <w:pStyle w:val="Default"/>
              <w:spacing w:after="42"/>
              <w:rPr>
                <w:sz w:val="20"/>
                <w:szCs w:val="20"/>
              </w:rPr>
            </w:pPr>
            <w:r w:rsidRPr="00674ABD">
              <w:rPr>
                <w:color w:val="2D2D2D"/>
                <w:sz w:val="20"/>
                <w:szCs w:val="20"/>
              </w:rPr>
              <w:t xml:space="preserve">Wireless remote control </w:t>
            </w:r>
          </w:p>
          <w:p w14:paraId="422F53E4" w14:textId="77777777" w:rsidR="00E0036C" w:rsidRPr="00674ABD" w:rsidRDefault="00E0036C" w:rsidP="002123C5">
            <w:pPr>
              <w:pStyle w:val="Default"/>
              <w:rPr>
                <w:sz w:val="20"/>
                <w:szCs w:val="20"/>
              </w:rPr>
            </w:pPr>
          </w:p>
        </w:tc>
        <w:tc>
          <w:tcPr>
            <w:tcW w:w="2645" w:type="dxa"/>
          </w:tcPr>
          <w:p w14:paraId="2CB23AA8" w14:textId="77777777" w:rsidR="00E0036C" w:rsidRPr="00674ABD" w:rsidRDefault="00E0036C" w:rsidP="002123C5">
            <w:pPr>
              <w:pStyle w:val="Default"/>
              <w:rPr>
                <w:b/>
                <w:bCs/>
                <w:sz w:val="20"/>
                <w:szCs w:val="20"/>
              </w:rPr>
            </w:pPr>
          </w:p>
        </w:tc>
        <w:tc>
          <w:tcPr>
            <w:tcW w:w="3060" w:type="dxa"/>
          </w:tcPr>
          <w:p w14:paraId="4C80F6ED" w14:textId="77777777" w:rsidR="00E0036C" w:rsidRPr="00674ABD" w:rsidRDefault="00E0036C" w:rsidP="002123C5">
            <w:pPr>
              <w:pStyle w:val="Default"/>
              <w:rPr>
                <w:b/>
                <w:bCs/>
                <w:sz w:val="20"/>
                <w:szCs w:val="20"/>
              </w:rPr>
            </w:pPr>
          </w:p>
        </w:tc>
      </w:tr>
      <w:tr w:rsidR="00E0036C" w:rsidRPr="00854B3F" w14:paraId="12D26BAD" w14:textId="77777777" w:rsidTr="00BA18DC">
        <w:trPr>
          <w:trHeight w:val="285"/>
        </w:trPr>
        <w:tc>
          <w:tcPr>
            <w:tcW w:w="1945" w:type="dxa"/>
          </w:tcPr>
          <w:p w14:paraId="4B0D09F2" w14:textId="55A5318A" w:rsidR="00E0036C" w:rsidRPr="00674ABD" w:rsidRDefault="00803680" w:rsidP="00803680">
            <w:pPr>
              <w:pStyle w:val="Default"/>
              <w:rPr>
                <w:sz w:val="20"/>
                <w:szCs w:val="20"/>
              </w:rPr>
            </w:pPr>
            <w:r w:rsidRPr="00674ABD">
              <w:rPr>
                <w:b/>
                <w:bCs/>
                <w:color w:val="2D2D2D"/>
                <w:sz w:val="20"/>
                <w:szCs w:val="20"/>
              </w:rPr>
              <w:t xml:space="preserve">Control (features) </w:t>
            </w:r>
          </w:p>
        </w:tc>
        <w:tc>
          <w:tcPr>
            <w:tcW w:w="3690" w:type="dxa"/>
          </w:tcPr>
          <w:p w14:paraId="2D25407E" w14:textId="77777777" w:rsidR="00EF7802" w:rsidRPr="00674ABD" w:rsidRDefault="00EF7802" w:rsidP="00EF7802">
            <w:pPr>
              <w:pStyle w:val="Default"/>
              <w:rPr>
                <w:sz w:val="20"/>
                <w:szCs w:val="20"/>
              </w:rPr>
            </w:pPr>
            <w:r w:rsidRPr="00674ABD">
              <w:rPr>
                <w:color w:val="2D2D2D"/>
                <w:sz w:val="20"/>
                <w:szCs w:val="20"/>
              </w:rPr>
              <w:t xml:space="preserve">LCD display. </w:t>
            </w:r>
          </w:p>
          <w:p w14:paraId="0927DC72" w14:textId="77777777" w:rsidR="00EF7802" w:rsidRPr="00674ABD" w:rsidRDefault="00EF7802" w:rsidP="00EF7802">
            <w:pPr>
              <w:pStyle w:val="Default"/>
              <w:rPr>
                <w:color w:val="2D2D2D"/>
                <w:sz w:val="20"/>
                <w:szCs w:val="20"/>
              </w:rPr>
            </w:pPr>
            <w:r w:rsidRPr="00674ABD">
              <w:rPr>
                <w:color w:val="2D2D2D"/>
                <w:sz w:val="20"/>
                <w:szCs w:val="20"/>
              </w:rPr>
              <w:t xml:space="preserve">5 operation modes (cool. beat, auto, dry, ran), Sleep mode. </w:t>
            </w:r>
          </w:p>
          <w:p w14:paraId="5940BD81" w14:textId="77777777" w:rsidR="00EF7802" w:rsidRPr="00674ABD" w:rsidRDefault="00EF7802" w:rsidP="00EF7802">
            <w:pPr>
              <w:pStyle w:val="Default"/>
              <w:rPr>
                <w:color w:val="2D2D2D"/>
                <w:sz w:val="20"/>
                <w:szCs w:val="20"/>
              </w:rPr>
            </w:pPr>
            <w:r w:rsidRPr="00674ABD">
              <w:rPr>
                <w:color w:val="2D2D2D"/>
                <w:sz w:val="20"/>
                <w:szCs w:val="20"/>
              </w:rPr>
              <w:t xml:space="preserve">Room temperature setting with thermostat. </w:t>
            </w:r>
          </w:p>
          <w:p w14:paraId="23B2F1A1" w14:textId="77777777" w:rsidR="00EF7802" w:rsidRPr="00674ABD" w:rsidRDefault="00EF7802" w:rsidP="00EF7802">
            <w:pPr>
              <w:pStyle w:val="Default"/>
              <w:spacing w:after="15"/>
              <w:rPr>
                <w:color w:val="2D2D2D"/>
                <w:sz w:val="20"/>
                <w:szCs w:val="20"/>
              </w:rPr>
            </w:pPr>
            <w:r w:rsidRPr="00674ABD">
              <w:rPr>
                <w:color w:val="2D2D2D"/>
                <w:sz w:val="20"/>
                <w:szCs w:val="20"/>
              </w:rPr>
              <w:t xml:space="preserve">Timer (24h) </w:t>
            </w:r>
          </w:p>
          <w:p w14:paraId="22EC7951" w14:textId="77777777" w:rsidR="00EF7802" w:rsidRPr="00674ABD" w:rsidRDefault="00EF7802" w:rsidP="00EF7802">
            <w:pPr>
              <w:pStyle w:val="Default"/>
              <w:spacing w:after="15"/>
              <w:rPr>
                <w:color w:val="2D2D2D"/>
                <w:sz w:val="20"/>
                <w:szCs w:val="20"/>
              </w:rPr>
            </w:pPr>
            <w:r w:rsidRPr="00674ABD">
              <w:rPr>
                <w:color w:val="2D2D2D"/>
                <w:sz w:val="20"/>
                <w:szCs w:val="20"/>
              </w:rPr>
              <w:t xml:space="preserve">Airflow direction setting with auto louver swing (when applicable). </w:t>
            </w:r>
          </w:p>
          <w:p w14:paraId="64F6EB5F" w14:textId="77777777" w:rsidR="00EF7802" w:rsidRPr="00674ABD" w:rsidRDefault="00EF7802" w:rsidP="00EF7802">
            <w:pPr>
              <w:pStyle w:val="Default"/>
              <w:spacing w:after="15"/>
              <w:rPr>
                <w:color w:val="2D2D2D"/>
                <w:sz w:val="20"/>
                <w:szCs w:val="20"/>
              </w:rPr>
            </w:pPr>
            <w:r w:rsidRPr="00674ABD">
              <w:rPr>
                <w:color w:val="2D2D2D"/>
                <w:sz w:val="20"/>
                <w:szCs w:val="20"/>
              </w:rPr>
              <w:t xml:space="preserve">Three fan speeds </w:t>
            </w:r>
          </w:p>
          <w:p w14:paraId="6FB07845" w14:textId="77777777" w:rsidR="00EF7802" w:rsidRPr="00674ABD" w:rsidRDefault="00EF7802" w:rsidP="00EF7802">
            <w:pPr>
              <w:pStyle w:val="Default"/>
              <w:spacing w:after="15"/>
              <w:rPr>
                <w:color w:val="2D2D2D"/>
                <w:sz w:val="20"/>
                <w:szCs w:val="20"/>
              </w:rPr>
            </w:pPr>
            <w:r w:rsidRPr="00674ABD">
              <w:rPr>
                <w:color w:val="2D2D2D"/>
                <w:sz w:val="20"/>
                <w:szCs w:val="20"/>
              </w:rPr>
              <w:t xml:space="preserve">Three minutes timer delay to avoid rapid compressor recycling. </w:t>
            </w:r>
          </w:p>
          <w:p w14:paraId="4E435ABC" w14:textId="67CFA0CA" w:rsidR="00E0036C" w:rsidRPr="00674ABD" w:rsidRDefault="00EF7802" w:rsidP="00EF7802">
            <w:pPr>
              <w:pStyle w:val="Default"/>
              <w:rPr>
                <w:sz w:val="20"/>
                <w:szCs w:val="20"/>
              </w:rPr>
            </w:pPr>
            <w:r w:rsidRPr="00674ABD">
              <w:rPr>
                <w:color w:val="2D2D2D"/>
                <w:sz w:val="20"/>
                <w:szCs w:val="20"/>
              </w:rPr>
              <w:t>Auto restart: Saving settings during a power failure and restarting the system automatically when the power is back.</w:t>
            </w:r>
          </w:p>
        </w:tc>
        <w:tc>
          <w:tcPr>
            <w:tcW w:w="2645" w:type="dxa"/>
          </w:tcPr>
          <w:p w14:paraId="08FCC5A0" w14:textId="77777777" w:rsidR="00E0036C" w:rsidRPr="00674ABD" w:rsidRDefault="00E0036C" w:rsidP="002123C5">
            <w:pPr>
              <w:pStyle w:val="Default"/>
              <w:rPr>
                <w:b/>
                <w:bCs/>
                <w:sz w:val="20"/>
                <w:szCs w:val="20"/>
              </w:rPr>
            </w:pPr>
          </w:p>
        </w:tc>
        <w:tc>
          <w:tcPr>
            <w:tcW w:w="3060" w:type="dxa"/>
          </w:tcPr>
          <w:p w14:paraId="6436511B" w14:textId="77777777" w:rsidR="00E0036C" w:rsidRPr="00674ABD" w:rsidRDefault="00E0036C" w:rsidP="002123C5">
            <w:pPr>
              <w:pStyle w:val="Default"/>
              <w:rPr>
                <w:b/>
                <w:bCs/>
                <w:sz w:val="20"/>
                <w:szCs w:val="20"/>
              </w:rPr>
            </w:pPr>
          </w:p>
        </w:tc>
      </w:tr>
      <w:tr w:rsidR="0060676D" w:rsidRPr="00854B3F" w14:paraId="74696995" w14:textId="77777777" w:rsidTr="00BA18DC">
        <w:trPr>
          <w:trHeight w:val="285"/>
        </w:trPr>
        <w:tc>
          <w:tcPr>
            <w:tcW w:w="1945" w:type="dxa"/>
          </w:tcPr>
          <w:p w14:paraId="711E468A" w14:textId="50A6C955" w:rsidR="0060676D" w:rsidRPr="00674ABD" w:rsidRDefault="00EF7802" w:rsidP="00EF7802">
            <w:pPr>
              <w:pStyle w:val="Default"/>
              <w:rPr>
                <w:color w:val="2D2D2D"/>
                <w:sz w:val="20"/>
                <w:szCs w:val="20"/>
              </w:rPr>
            </w:pPr>
            <w:r w:rsidRPr="00674ABD">
              <w:rPr>
                <w:b/>
                <w:bCs/>
                <w:color w:val="2D2D2D"/>
                <w:sz w:val="20"/>
                <w:szCs w:val="20"/>
              </w:rPr>
              <w:t xml:space="preserve">Performance </w:t>
            </w:r>
          </w:p>
        </w:tc>
        <w:tc>
          <w:tcPr>
            <w:tcW w:w="3690" w:type="dxa"/>
          </w:tcPr>
          <w:p w14:paraId="5B29A881" w14:textId="77777777" w:rsidR="000F7672" w:rsidRPr="00674ABD" w:rsidRDefault="000F7672" w:rsidP="000F7672">
            <w:pPr>
              <w:pStyle w:val="Default"/>
              <w:rPr>
                <w:sz w:val="20"/>
                <w:szCs w:val="20"/>
              </w:rPr>
            </w:pPr>
            <w:r w:rsidRPr="00674ABD">
              <w:rPr>
                <w:color w:val="2D2D2D"/>
                <w:sz w:val="20"/>
                <w:szCs w:val="20"/>
              </w:rPr>
              <w:t xml:space="preserve">Cooling capacity: </w:t>
            </w:r>
          </w:p>
          <w:p w14:paraId="68323341" w14:textId="77777777" w:rsidR="000F7672" w:rsidRPr="00674ABD" w:rsidRDefault="000F7672" w:rsidP="000F7672">
            <w:pPr>
              <w:pStyle w:val="Default"/>
              <w:rPr>
                <w:color w:val="2D2D2D"/>
                <w:sz w:val="20"/>
                <w:szCs w:val="20"/>
              </w:rPr>
            </w:pPr>
            <w:r w:rsidRPr="00674ABD">
              <w:rPr>
                <w:color w:val="2D2D2D"/>
                <w:sz w:val="20"/>
                <w:szCs w:val="20"/>
              </w:rPr>
              <w:t xml:space="preserve">Outdoor air: 350 C (DB). </w:t>
            </w:r>
          </w:p>
          <w:p w14:paraId="68E52F02" w14:textId="77777777" w:rsidR="000F7672" w:rsidRPr="00674ABD" w:rsidRDefault="000F7672" w:rsidP="000F7672">
            <w:pPr>
              <w:pStyle w:val="Default"/>
              <w:spacing w:after="337"/>
              <w:rPr>
                <w:color w:val="2D2D2D"/>
                <w:sz w:val="20"/>
                <w:szCs w:val="20"/>
              </w:rPr>
            </w:pPr>
            <w:r w:rsidRPr="00674ABD">
              <w:rPr>
                <w:color w:val="2D2D2D"/>
                <w:sz w:val="20"/>
                <w:szCs w:val="20"/>
              </w:rPr>
              <w:t xml:space="preserve">Indoor air: 270 C (DB). 190 C (WD). </w:t>
            </w:r>
          </w:p>
          <w:p w14:paraId="3B495D3B" w14:textId="77777777" w:rsidR="000F7672" w:rsidRPr="00674ABD" w:rsidRDefault="000F7672" w:rsidP="000F7672">
            <w:pPr>
              <w:pStyle w:val="Default"/>
              <w:spacing w:after="337"/>
              <w:rPr>
                <w:color w:val="2D2D2D"/>
                <w:sz w:val="20"/>
                <w:szCs w:val="20"/>
              </w:rPr>
            </w:pPr>
            <w:r w:rsidRPr="00674ABD">
              <w:rPr>
                <w:color w:val="2D2D2D"/>
                <w:sz w:val="20"/>
                <w:szCs w:val="20"/>
              </w:rPr>
              <w:t xml:space="preserve">Heating capacity: </w:t>
            </w:r>
          </w:p>
          <w:p w14:paraId="088A83CB" w14:textId="77777777" w:rsidR="000F7672" w:rsidRPr="00674ABD" w:rsidRDefault="000F7672" w:rsidP="000F7672">
            <w:pPr>
              <w:pStyle w:val="Default"/>
              <w:spacing w:after="337"/>
              <w:rPr>
                <w:color w:val="2D2D2D"/>
                <w:sz w:val="20"/>
                <w:szCs w:val="20"/>
              </w:rPr>
            </w:pPr>
            <w:r w:rsidRPr="00674ABD">
              <w:rPr>
                <w:color w:val="2D2D2D"/>
                <w:sz w:val="20"/>
                <w:szCs w:val="20"/>
              </w:rPr>
              <w:t xml:space="preserve">Outdoor air 70C (DB), 60 UC (WD), </w:t>
            </w:r>
          </w:p>
          <w:p w14:paraId="3185070F" w14:textId="161F23B6" w:rsidR="0060676D" w:rsidRPr="00674ABD" w:rsidRDefault="000F7672" w:rsidP="000F7672">
            <w:pPr>
              <w:pStyle w:val="Default"/>
              <w:rPr>
                <w:sz w:val="20"/>
                <w:szCs w:val="20"/>
              </w:rPr>
            </w:pPr>
            <w:r w:rsidRPr="00674ABD">
              <w:rPr>
                <w:color w:val="2D2D2D"/>
                <w:sz w:val="20"/>
                <w:szCs w:val="20"/>
              </w:rPr>
              <w:t>Indoor air: 200 C DB</w:t>
            </w:r>
          </w:p>
        </w:tc>
        <w:tc>
          <w:tcPr>
            <w:tcW w:w="2645" w:type="dxa"/>
          </w:tcPr>
          <w:p w14:paraId="576C85B7" w14:textId="77777777" w:rsidR="0060676D" w:rsidRPr="00674ABD" w:rsidRDefault="0060676D" w:rsidP="002123C5">
            <w:pPr>
              <w:pStyle w:val="Default"/>
              <w:rPr>
                <w:b/>
                <w:bCs/>
                <w:sz w:val="20"/>
                <w:szCs w:val="20"/>
              </w:rPr>
            </w:pPr>
          </w:p>
        </w:tc>
        <w:tc>
          <w:tcPr>
            <w:tcW w:w="3060" w:type="dxa"/>
          </w:tcPr>
          <w:p w14:paraId="7952B151" w14:textId="77777777" w:rsidR="0060676D" w:rsidRPr="00674ABD" w:rsidRDefault="0060676D" w:rsidP="002123C5">
            <w:pPr>
              <w:pStyle w:val="Default"/>
              <w:rPr>
                <w:b/>
                <w:bCs/>
                <w:sz w:val="20"/>
                <w:szCs w:val="20"/>
              </w:rPr>
            </w:pPr>
          </w:p>
        </w:tc>
      </w:tr>
      <w:tr w:rsidR="0060676D" w:rsidRPr="00854B3F" w14:paraId="7022D336" w14:textId="77777777" w:rsidTr="00BA18DC">
        <w:trPr>
          <w:trHeight w:val="285"/>
        </w:trPr>
        <w:tc>
          <w:tcPr>
            <w:tcW w:w="1945" w:type="dxa"/>
          </w:tcPr>
          <w:p w14:paraId="747E0C6B" w14:textId="291578D4" w:rsidR="0060676D" w:rsidRPr="00674ABD" w:rsidRDefault="000F7672" w:rsidP="000F7672">
            <w:pPr>
              <w:pStyle w:val="Default"/>
              <w:rPr>
                <w:color w:val="2D2D2D"/>
                <w:sz w:val="20"/>
                <w:szCs w:val="20"/>
              </w:rPr>
            </w:pPr>
            <w:r w:rsidRPr="00674ABD">
              <w:rPr>
                <w:b/>
                <w:bCs/>
                <w:color w:val="2D2D2D"/>
                <w:sz w:val="20"/>
                <w:szCs w:val="20"/>
              </w:rPr>
              <w:t xml:space="preserve">Tolerance </w:t>
            </w:r>
          </w:p>
        </w:tc>
        <w:tc>
          <w:tcPr>
            <w:tcW w:w="3690" w:type="dxa"/>
          </w:tcPr>
          <w:p w14:paraId="22AF63BA" w14:textId="1A9102E1" w:rsidR="0060676D" w:rsidRPr="00674ABD" w:rsidRDefault="000F7672" w:rsidP="000F7672">
            <w:pPr>
              <w:pStyle w:val="Default"/>
              <w:rPr>
                <w:sz w:val="20"/>
                <w:szCs w:val="20"/>
              </w:rPr>
            </w:pPr>
            <w:r w:rsidRPr="00674ABD">
              <w:rPr>
                <w:color w:val="2D2D2D"/>
                <w:sz w:val="20"/>
                <w:szCs w:val="20"/>
              </w:rPr>
              <w:t xml:space="preserve">Plus, or minus 5 percent of the required cooling capacity may be acceptable. </w:t>
            </w:r>
          </w:p>
        </w:tc>
        <w:tc>
          <w:tcPr>
            <w:tcW w:w="2645" w:type="dxa"/>
          </w:tcPr>
          <w:p w14:paraId="3D919DFA" w14:textId="77777777" w:rsidR="0060676D" w:rsidRPr="00674ABD" w:rsidRDefault="0060676D" w:rsidP="002123C5">
            <w:pPr>
              <w:pStyle w:val="Default"/>
              <w:rPr>
                <w:b/>
                <w:bCs/>
                <w:sz w:val="20"/>
                <w:szCs w:val="20"/>
              </w:rPr>
            </w:pPr>
          </w:p>
        </w:tc>
        <w:tc>
          <w:tcPr>
            <w:tcW w:w="3060" w:type="dxa"/>
          </w:tcPr>
          <w:p w14:paraId="16665DA2" w14:textId="77777777" w:rsidR="0060676D" w:rsidRPr="00674ABD" w:rsidRDefault="0060676D" w:rsidP="002123C5">
            <w:pPr>
              <w:pStyle w:val="Default"/>
              <w:rPr>
                <w:b/>
                <w:bCs/>
                <w:sz w:val="20"/>
                <w:szCs w:val="20"/>
              </w:rPr>
            </w:pPr>
          </w:p>
        </w:tc>
      </w:tr>
      <w:tr w:rsidR="0060676D" w:rsidRPr="00854B3F" w14:paraId="48C0DB4E" w14:textId="77777777" w:rsidTr="00BA18DC">
        <w:trPr>
          <w:trHeight w:val="285"/>
        </w:trPr>
        <w:tc>
          <w:tcPr>
            <w:tcW w:w="1945" w:type="dxa"/>
          </w:tcPr>
          <w:p w14:paraId="4ACEFAA3" w14:textId="45123E95" w:rsidR="0060676D" w:rsidRPr="00674ABD" w:rsidRDefault="000F7672" w:rsidP="000F7672">
            <w:pPr>
              <w:pStyle w:val="Default"/>
              <w:rPr>
                <w:sz w:val="20"/>
                <w:szCs w:val="20"/>
              </w:rPr>
            </w:pPr>
            <w:r w:rsidRPr="00674ABD">
              <w:rPr>
                <w:b/>
                <w:bCs/>
                <w:color w:val="2D2D2D"/>
                <w:sz w:val="20"/>
                <w:szCs w:val="20"/>
              </w:rPr>
              <w:t xml:space="preserve">Energy Efficiency Ratio </w:t>
            </w:r>
          </w:p>
        </w:tc>
        <w:tc>
          <w:tcPr>
            <w:tcW w:w="3690" w:type="dxa"/>
          </w:tcPr>
          <w:p w14:paraId="01722772" w14:textId="1E477863" w:rsidR="0060676D" w:rsidRPr="00674ABD" w:rsidRDefault="007C44DC" w:rsidP="007C44DC">
            <w:pPr>
              <w:pStyle w:val="Default"/>
              <w:rPr>
                <w:sz w:val="20"/>
                <w:szCs w:val="20"/>
              </w:rPr>
            </w:pPr>
            <w:r w:rsidRPr="00674ABD">
              <w:rPr>
                <w:color w:val="2D2D2D"/>
                <w:sz w:val="20"/>
                <w:szCs w:val="20"/>
              </w:rPr>
              <w:t xml:space="preserve">Minimum acceptable EER (Energy Efficiency Ratio): 3.2 W/W </w:t>
            </w:r>
          </w:p>
        </w:tc>
        <w:tc>
          <w:tcPr>
            <w:tcW w:w="2645" w:type="dxa"/>
          </w:tcPr>
          <w:p w14:paraId="135FE6EE" w14:textId="77777777" w:rsidR="0060676D" w:rsidRPr="00674ABD" w:rsidRDefault="0060676D" w:rsidP="002123C5">
            <w:pPr>
              <w:pStyle w:val="Default"/>
              <w:rPr>
                <w:b/>
                <w:bCs/>
                <w:sz w:val="20"/>
                <w:szCs w:val="20"/>
              </w:rPr>
            </w:pPr>
          </w:p>
        </w:tc>
        <w:tc>
          <w:tcPr>
            <w:tcW w:w="3060" w:type="dxa"/>
          </w:tcPr>
          <w:p w14:paraId="612AF9DF" w14:textId="77777777" w:rsidR="0060676D" w:rsidRPr="00674ABD" w:rsidRDefault="0060676D" w:rsidP="002123C5">
            <w:pPr>
              <w:pStyle w:val="Default"/>
              <w:rPr>
                <w:b/>
                <w:bCs/>
                <w:sz w:val="20"/>
                <w:szCs w:val="20"/>
              </w:rPr>
            </w:pPr>
          </w:p>
        </w:tc>
      </w:tr>
      <w:tr w:rsidR="000F7672" w:rsidRPr="00854B3F" w14:paraId="14F01138" w14:textId="77777777" w:rsidTr="00BA18DC">
        <w:trPr>
          <w:trHeight w:val="285"/>
        </w:trPr>
        <w:tc>
          <w:tcPr>
            <w:tcW w:w="1945" w:type="dxa"/>
          </w:tcPr>
          <w:p w14:paraId="5BE1CA01" w14:textId="03FBD150" w:rsidR="000F7672" w:rsidRPr="00674ABD" w:rsidRDefault="007C44DC" w:rsidP="007C44DC">
            <w:pPr>
              <w:pStyle w:val="Default"/>
              <w:rPr>
                <w:sz w:val="20"/>
                <w:szCs w:val="20"/>
              </w:rPr>
            </w:pPr>
            <w:r w:rsidRPr="00674ABD">
              <w:rPr>
                <w:b/>
                <w:bCs/>
                <w:color w:val="2D2D2D"/>
                <w:sz w:val="20"/>
                <w:szCs w:val="20"/>
              </w:rPr>
              <w:t xml:space="preserve">Coefficient of Performance </w:t>
            </w:r>
          </w:p>
        </w:tc>
        <w:tc>
          <w:tcPr>
            <w:tcW w:w="3690" w:type="dxa"/>
          </w:tcPr>
          <w:p w14:paraId="000F72C4" w14:textId="7F9B3772" w:rsidR="000F7672" w:rsidRPr="00674ABD" w:rsidRDefault="007C44DC" w:rsidP="007C44DC">
            <w:pPr>
              <w:pStyle w:val="Default"/>
              <w:rPr>
                <w:sz w:val="20"/>
                <w:szCs w:val="20"/>
              </w:rPr>
            </w:pPr>
            <w:r w:rsidRPr="00674ABD">
              <w:rPr>
                <w:color w:val="2D2D2D"/>
                <w:sz w:val="20"/>
                <w:szCs w:val="20"/>
              </w:rPr>
              <w:t xml:space="preserve">Minimum acceptable COP (Coefficient of Performance): 3.6 W/W </w:t>
            </w:r>
          </w:p>
        </w:tc>
        <w:tc>
          <w:tcPr>
            <w:tcW w:w="2645" w:type="dxa"/>
          </w:tcPr>
          <w:p w14:paraId="6BB279FB" w14:textId="77777777" w:rsidR="000F7672" w:rsidRPr="00674ABD" w:rsidRDefault="000F7672" w:rsidP="002123C5">
            <w:pPr>
              <w:pStyle w:val="Default"/>
              <w:rPr>
                <w:b/>
                <w:bCs/>
                <w:sz w:val="20"/>
                <w:szCs w:val="20"/>
              </w:rPr>
            </w:pPr>
          </w:p>
        </w:tc>
        <w:tc>
          <w:tcPr>
            <w:tcW w:w="3060" w:type="dxa"/>
          </w:tcPr>
          <w:p w14:paraId="38FE758A" w14:textId="77777777" w:rsidR="000F7672" w:rsidRPr="00674ABD" w:rsidRDefault="000F7672" w:rsidP="002123C5">
            <w:pPr>
              <w:pStyle w:val="Default"/>
              <w:rPr>
                <w:b/>
                <w:bCs/>
                <w:sz w:val="20"/>
                <w:szCs w:val="20"/>
              </w:rPr>
            </w:pPr>
          </w:p>
        </w:tc>
      </w:tr>
      <w:tr w:rsidR="000F7672" w:rsidRPr="00854B3F" w14:paraId="629E5A41" w14:textId="77777777" w:rsidTr="00BA18DC">
        <w:trPr>
          <w:trHeight w:val="285"/>
        </w:trPr>
        <w:tc>
          <w:tcPr>
            <w:tcW w:w="1945" w:type="dxa"/>
          </w:tcPr>
          <w:p w14:paraId="745F9EF9" w14:textId="24B16F22" w:rsidR="000F7672" w:rsidRPr="00674ABD" w:rsidRDefault="007C44DC" w:rsidP="007C44DC">
            <w:pPr>
              <w:pStyle w:val="Default"/>
              <w:rPr>
                <w:sz w:val="20"/>
                <w:szCs w:val="20"/>
              </w:rPr>
            </w:pPr>
            <w:r w:rsidRPr="00674ABD">
              <w:rPr>
                <w:b/>
                <w:bCs/>
                <w:color w:val="2D2D2D"/>
                <w:sz w:val="20"/>
                <w:szCs w:val="20"/>
              </w:rPr>
              <w:t xml:space="preserve">Power Supply </w:t>
            </w:r>
          </w:p>
        </w:tc>
        <w:tc>
          <w:tcPr>
            <w:tcW w:w="3690" w:type="dxa"/>
          </w:tcPr>
          <w:p w14:paraId="6AC9868E" w14:textId="77777777" w:rsidR="00C81D8E" w:rsidRPr="00674ABD" w:rsidRDefault="00C81D8E" w:rsidP="00C81D8E">
            <w:pPr>
              <w:pStyle w:val="Default"/>
              <w:rPr>
                <w:color w:val="2D2D2D"/>
                <w:sz w:val="20"/>
                <w:szCs w:val="20"/>
              </w:rPr>
            </w:pPr>
            <w:r w:rsidRPr="00674ABD">
              <w:rPr>
                <w:color w:val="2D2D2D"/>
                <w:sz w:val="20"/>
                <w:szCs w:val="20"/>
              </w:rPr>
              <w:t xml:space="preserve">220V, 1 PH, 50Hz (for units having a capacity of less than 36000 BTU/H). </w:t>
            </w:r>
          </w:p>
          <w:p w14:paraId="13629D56" w14:textId="62A9461D" w:rsidR="000F7672" w:rsidRPr="00674ABD" w:rsidRDefault="00C81D8E" w:rsidP="00C81D8E">
            <w:pPr>
              <w:pStyle w:val="Default"/>
              <w:rPr>
                <w:sz w:val="20"/>
                <w:szCs w:val="20"/>
              </w:rPr>
            </w:pPr>
            <w:r w:rsidRPr="00674ABD">
              <w:rPr>
                <w:color w:val="2D2D2D"/>
                <w:sz w:val="20"/>
                <w:szCs w:val="20"/>
              </w:rPr>
              <w:t xml:space="preserve">380V, 3 PH, 50Hz (for AC units having a capacity greater than 36000 BTU/H). </w:t>
            </w:r>
          </w:p>
        </w:tc>
        <w:tc>
          <w:tcPr>
            <w:tcW w:w="2645" w:type="dxa"/>
          </w:tcPr>
          <w:p w14:paraId="493AAEDA" w14:textId="77777777" w:rsidR="000F7672" w:rsidRPr="00674ABD" w:rsidRDefault="000F7672" w:rsidP="002123C5">
            <w:pPr>
              <w:pStyle w:val="Default"/>
              <w:rPr>
                <w:b/>
                <w:bCs/>
                <w:sz w:val="20"/>
                <w:szCs w:val="20"/>
              </w:rPr>
            </w:pPr>
          </w:p>
        </w:tc>
        <w:tc>
          <w:tcPr>
            <w:tcW w:w="3060" w:type="dxa"/>
          </w:tcPr>
          <w:p w14:paraId="6B52CD64" w14:textId="77777777" w:rsidR="000F7672" w:rsidRPr="00674ABD" w:rsidRDefault="000F7672" w:rsidP="002123C5">
            <w:pPr>
              <w:pStyle w:val="Default"/>
              <w:rPr>
                <w:b/>
                <w:bCs/>
                <w:sz w:val="20"/>
                <w:szCs w:val="20"/>
              </w:rPr>
            </w:pPr>
          </w:p>
        </w:tc>
      </w:tr>
      <w:tr w:rsidR="000F7672" w:rsidRPr="00854B3F" w14:paraId="781E2123" w14:textId="77777777" w:rsidTr="00BA18DC">
        <w:trPr>
          <w:trHeight w:val="285"/>
        </w:trPr>
        <w:tc>
          <w:tcPr>
            <w:tcW w:w="1945" w:type="dxa"/>
          </w:tcPr>
          <w:p w14:paraId="64952D1D" w14:textId="193CD57C" w:rsidR="000F7672" w:rsidRPr="00674ABD" w:rsidRDefault="00C81D8E" w:rsidP="00C81D8E">
            <w:pPr>
              <w:pStyle w:val="Default"/>
              <w:rPr>
                <w:sz w:val="20"/>
                <w:szCs w:val="20"/>
              </w:rPr>
            </w:pPr>
            <w:r w:rsidRPr="00674ABD">
              <w:rPr>
                <w:b/>
                <w:bCs/>
                <w:color w:val="2D2D2D"/>
                <w:sz w:val="20"/>
                <w:szCs w:val="20"/>
              </w:rPr>
              <w:t xml:space="preserve">Refrigerant Piping </w:t>
            </w:r>
          </w:p>
        </w:tc>
        <w:tc>
          <w:tcPr>
            <w:tcW w:w="3690" w:type="dxa"/>
          </w:tcPr>
          <w:p w14:paraId="08362F50" w14:textId="2FCE8114" w:rsidR="00C81D8E" w:rsidRPr="00674ABD" w:rsidRDefault="00C81D8E" w:rsidP="00C81D8E">
            <w:pPr>
              <w:pStyle w:val="Default"/>
              <w:spacing w:after="7"/>
              <w:rPr>
                <w:color w:val="2D2D2D"/>
                <w:sz w:val="20"/>
                <w:szCs w:val="20"/>
              </w:rPr>
            </w:pPr>
            <w:r w:rsidRPr="00674ABD">
              <w:rPr>
                <w:color w:val="2D2D2D"/>
                <w:sz w:val="20"/>
                <w:szCs w:val="20"/>
              </w:rPr>
              <w:t xml:space="preserve">Copper piping with proper insulation and electrical cables according to manufacturer recommendations. </w:t>
            </w:r>
          </w:p>
          <w:p w14:paraId="49F0AD9E" w14:textId="043FCFE4" w:rsidR="000F7672" w:rsidRPr="00674ABD" w:rsidRDefault="00C81D8E" w:rsidP="00C81D8E">
            <w:pPr>
              <w:pStyle w:val="Default"/>
              <w:rPr>
                <w:sz w:val="20"/>
                <w:szCs w:val="20"/>
              </w:rPr>
            </w:pPr>
            <w:r w:rsidRPr="00674ABD">
              <w:rPr>
                <w:color w:val="2D2D2D"/>
                <w:sz w:val="20"/>
                <w:szCs w:val="20"/>
              </w:rPr>
              <w:t xml:space="preserve">Min length: 3m for each of suction and liquid pipes. </w:t>
            </w:r>
          </w:p>
        </w:tc>
        <w:tc>
          <w:tcPr>
            <w:tcW w:w="2645" w:type="dxa"/>
          </w:tcPr>
          <w:p w14:paraId="31415872" w14:textId="77777777" w:rsidR="000F7672" w:rsidRPr="00674ABD" w:rsidRDefault="000F7672" w:rsidP="002123C5">
            <w:pPr>
              <w:pStyle w:val="Default"/>
              <w:rPr>
                <w:b/>
                <w:bCs/>
                <w:sz w:val="20"/>
                <w:szCs w:val="20"/>
              </w:rPr>
            </w:pPr>
          </w:p>
        </w:tc>
        <w:tc>
          <w:tcPr>
            <w:tcW w:w="3060" w:type="dxa"/>
          </w:tcPr>
          <w:p w14:paraId="32EAE348" w14:textId="77777777" w:rsidR="000F7672" w:rsidRPr="00674ABD" w:rsidRDefault="000F7672" w:rsidP="002123C5">
            <w:pPr>
              <w:pStyle w:val="Default"/>
              <w:rPr>
                <w:b/>
                <w:bCs/>
                <w:sz w:val="20"/>
                <w:szCs w:val="20"/>
              </w:rPr>
            </w:pPr>
          </w:p>
        </w:tc>
      </w:tr>
      <w:tr w:rsidR="00C81D8E" w:rsidRPr="00854B3F" w14:paraId="3A8E5041" w14:textId="77777777" w:rsidTr="00BA18DC">
        <w:trPr>
          <w:trHeight w:val="285"/>
        </w:trPr>
        <w:tc>
          <w:tcPr>
            <w:tcW w:w="1945" w:type="dxa"/>
          </w:tcPr>
          <w:p w14:paraId="1F039023" w14:textId="5EADAF75" w:rsidR="00C81D8E" w:rsidRPr="00674ABD" w:rsidRDefault="00C81D8E" w:rsidP="00C81D8E">
            <w:pPr>
              <w:pStyle w:val="Default"/>
              <w:rPr>
                <w:sz w:val="20"/>
                <w:szCs w:val="20"/>
              </w:rPr>
            </w:pPr>
            <w:r w:rsidRPr="00674ABD">
              <w:rPr>
                <w:b/>
                <w:bCs/>
                <w:color w:val="2D2D2D"/>
                <w:sz w:val="20"/>
                <w:szCs w:val="20"/>
              </w:rPr>
              <w:t xml:space="preserve">Anti-Vibration Pads </w:t>
            </w:r>
          </w:p>
        </w:tc>
        <w:tc>
          <w:tcPr>
            <w:tcW w:w="3690" w:type="dxa"/>
          </w:tcPr>
          <w:p w14:paraId="66BD5A77" w14:textId="5200B6D8" w:rsidR="00C81D8E" w:rsidRPr="00674ABD" w:rsidRDefault="00BA55DC" w:rsidP="00BA55DC">
            <w:pPr>
              <w:pStyle w:val="Default"/>
              <w:rPr>
                <w:sz w:val="20"/>
                <w:szCs w:val="20"/>
              </w:rPr>
            </w:pPr>
            <w:r w:rsidRPr="00674ABD">
              <w:rPr>
                <w:color w:val="2D2D2D"/>
                <w:sz w:val="20"/>
                <w:szCs w:val="20"/>
              </w:rPr>
              <w:t xml:space="preserve">Four appropriate rubber anti-vibration pads </w:t>
            </w:r>
          </w:p>
        </w:tc>
        <w:tc>
          <w:tcPr>
            <w:tcW w:w="2645" w:type="dxa"/>
          </w:tcPr>
          <w:p w14:paraId="09447993" w14:textId="77777777" w:rsidR="00C81D8E" w:rsidRPr="00674ABD" w:rsidRDefault="00C81D8E" w:rsidP="002123C5">
            <w:pPr>
              <w:pStyle w:val="Default"/>
              <w:rPr>
                <w:b/>
                <w:bCs/>
                <w:sz w:val="20"/>
                <w:szCs w:val="20"/>
              </w:rPr>
            </w:pPr>
          </w:p>
        </w:tc>
        <w:tc>
          <w:tcPr>
            <w:tcW w:w="3060" w:type="dxa"/>
          </w:tcPr>
          <w:p w14:paraId="22F8B6EC" w14:textId="77777777" w:rsidR="00C81D8E" w:rsidRPr="00674ABD" w:rsidRDefault="00C81D8E" w:rsidP="002123C5">
            <w:pPr>
              <w:pStyle w:val="Default"/>
              <w:rPr>
                <w:b/>
                <w:bCs/>
                <w:sz w:val="20"/>
                <w:szCs w:val="20"/>
              </w:rPr>
            </w:pPr>
          </w:p>
        </w:tc>
      </w:tr>
      <w:tr w:rsidR="00BA55DC" w:rsidRPr="00854B3F" w14:paraId="2A7E9487" w14:textId="77777777" w:rsidTr="00BA18DC">
        <w:trPr>
          <w:trHeight w:val="285"/>
        </w:trPr>
        <w:tc>
          <w:tcPr>
            <w:tcW w:w="1945" w:type="dxa"/>
          </w:tcPr>
          <w:p w14:paraId="77F54DF1" w14:textId="40D07C8D" w:rsidR="00BA55DC" w:rsidRPr="00674ABD" w:rsidRDefault="00BA55DC" w:rsidP="00BA55DC">
            <w:pPr>
              <w:pStyle w:val="Default"/>
              <w:rPr>
                <w:b/>
                <w:bCs/>
                <w:color w:val="2D2D2D"/>
                <w:sz w:val="20"/>
                <w:szCs w:val="20"/>
              </w:rPr>
            </w:pPr>
            <w:r w:rsidRPr="00674ABD">
              <w:rPr>
                <w:b/>
                <w:bCs/>
                <w:sz w:val="20"/>
                <w:szCs w:val="20"/>
              </w:rPr>
              <w:t>Warranty</w:t>
            </w:r>
          </w:p>
        </w:tc>
        <w:tc>
          <w:tcPr>
            <w:tcW w:w="3690" w:type="dxa"/>
          </w:tcPr>
          <w:p w14:paraId="18BC20DF" w14:textId="1946F5C2" w:rsidR="00BA55DC" w:rsidRPr="00674ABD" w:rsidRDefault="00BA55DC" w:rsidP="00BA55DC">
            <w:pPr>
              <w:pStyle w:val="Default"/>
              <w:rPr>
                <w:color w:val="2D2D2D"/>
                <w:sz w:val="20"/>
                <w:szCs w:val="20"/>
              </w:rPr>
            </w:pPr>
            <w:r w:rsidRPr="00674ABD">
              <w:rPr>
                <w:sz w:val="20"/>
                <w:szCs w:val="20"/>
              </w:rPr>
              <w:t xml:space="preserve">1-year standard warranty </w:t>
            </w:r>
          </w:p>
        </w:tc>
        <w:tc>
          <w:tcPr>
            <w:tcW w:w="2645" w:type="dxa"/>
          </w:tcPr>
          <w:p w14:paraId="0445CA7B" w14:textId="77777777" w:rsidR="00BA55DC" w:rsidRPr="00674ABD" w:rsidRDefault="00BA55DC" w:rsidP="00BA55DC">
            <w:pPr>
              <w:pStyle w:val="Default"/>
              <w:rPr>
                <w:b/>
                <w:bCs/>
                <w:sz w:val="20"/>
                <w:szCs w:val="20"/>
              </w:rPr>
            </w:pPr>
          </w:p>
        </w:tc>
        <w:tc>
          <w:tcPr>
            <w:tcW w:w="3060" w:type="dxa"/>
          </w:tcPr>
          <w:p w14:paraId="04757E65" w14:textId="77777777" w:rsidR="00BA55DC" w:rsidRPr="00674ABD" w:rsidRDefault="00BA55DC" w:rsidP="00BA55DC">
            <w:pPr>
              <w:pStyle w:val="Default"/>
              <w:rPr>
                <w:b/>
                <w:bCs/>
                <w:sz w:val="20"/>
                <w:szCs w:val="20"/>
              </w:rPr>
            </w:pPr>
          </w:p>
        </w:tc>
      </w:tr>
    </w:tbl>
    <w:p w14:paraId="6AD02A50" w14:textId="77777777" w:rsidR="007D6799" w:rsidRDefault="007D6799" w:rsidP="007D6799">
      <w:pPr>
        <w:tabs>
          <w:tab w:val="center" w:pos="4680"/>
        </w:tabs>
        <w:suppressAutoHyphens/>
        <w:rPr>
          <w:b/>
          <w:spacing w:val="-3"/>
          <w:kern w:val="1"/>
        </w:rPr>
      </w:pPr>
    </w:p>
    <w:p w14:paraId="4C73FC30" w14:textId="77777777" w:rsidR="00BE7601" w:rsidRDefault="00BE7601" w:rsidP="007D6799">
      <w:pPr>
        <w:tabs>
          <w:tab w:val="center" w:pos="4680"/>
        </w:tabs>
        <w:suppressAutoHyphens/>
        <w:rPr>
          <w:b/>
          <w:spacing w:val="-3"/>
          <w:kern w:val="1"/>
        </w:rPr>
      </w:pPr>
    </w:p>
    <w:p w14:paraId="20675289" w14:textId="77777777" w:rsidR="00922DA0" w:rsidRPr="007D6799" w:rsidRDefault="00922DA0" w:rsidP="007D6799">
      <w:pPr>
        <w:tabs>
          <w:tab w:val="center" w:pos="4680"/>
        </w:tabs>
        <w:suppressAutoHyphens/>
        <w:rPr>
          <w:b/>
          <w:spacing w:val="-3"/>
          <w:kern w:val="1"/>
        </w:rPr>
      </w:pPr>
    </w:p>
    <w:p w14:paraId="53BB4C7E" w14:textId="221BF21E" w:rsidR="007D6799" w:rsidRPr="007D6799" w:rsidRDefault="007D6799" w:rsidP="007D6799">
      <w:pPr>
        <w:tabs>
          <w:tab w:val="center" w:pos="4680"/>
        </w:tabs>
        <w:suppressAutoHyphens/>
        <w:rPr>
          <w:b/>
          <w:spacing w:val="-3"/>
          <w:kern w:val="1"/>
        </w:rPr>
      </w:pPr>
      <w:r w:rsidRPr="007D6799">
        <w:rPr>
          <w:b/>
          <w:spacing w:val="-3"/>
          <w:kern w:val="1"/>
        </w:rPr>
        <w:t xml:space="preserve"> </w:t>
      </w:r>
    </w:p>
    <w:p w14:paraId="7477BDF6" w14:textId="77777777" w:rsidR="004D3DF0" w:rsidRPr="00287525" w:rsidRDefault="004D3DF0" w:rsidP="004D3DF0">
      <w:pPr>
        <w:pStyle w:val="Heading2"/>
        <w:jc w:val="both"/>
        <w:rPr>
          <w:rFonts w:ascii="Times New Roman" w:hAnsi="Times New Roman" w:cs="Times New Roman"/>
          <w:b w:val="0"/>
          <w:sz w:val="24"/>
          <w:szCs w:val="24"/>
        </w:rPr>
      </w:pPr>
      <w:r w:rsidRPr="00287525">
        <w:rPr>
          <w:rFonts w:ascii="Times New Roman" w:hAnsi="Times New Roman" w:cs="Times New Roman"/>
          <w:b w:val="0"/>
          <w:sz w:val="24"/>
          <w:szCs w:val="24"/>
        </w:rPr>
        <w:t>_______________________________________</w:t>
      </w:r>
    </w:p>
    <w:p w14:paraId="30BF8320" w14:textId="77777777" w:rsidR="004D3DF0" w:rsidRPr="00287525" w:rsidRDefault="004D3DF0" w:rsidP="004D3DF0">
      <w:pPr>
        <w:pStyle w:val="Heading2"/>
        <w:ind w:left="6480" w:hanging="6480"/>
        <w:jc w:val="both"/>
        <w:rPr>
          <w:rFonts w:ascii="Times New Roman" w:hAnsi="Times New Roman" w:cs="Times New Roman"/>
          <w:b w:val="0"/>
          <w:sz w:val="24"/>
          <w:szCs w:val="24"/>
        </w:rPr>
      </w:pPr>
      <w:r w:rsidRPr="00287525">
        <w:rPr>
          <w:rFonts w:ascii="Times New Roman" w:hAnsi="Times New Roman" w:cs="Times New Roman"/>
          <w:b w:val="0"/>
          <w:sz w:val="24"/>
          <w:szCs w:val="24"/>
        </w:rPr>
        <w:t>Supplier’s authorized signature over printed name</w:t>
      </w:r>
    </w:p>
    <w:p w14:paraId="329F7361" w14:textId="77777777" w:rsidR="00443BD1" w:rsidRDefault="00443BD1"/>
    <w:sectPr w:rsidR="00443BD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3959" w14:textId="77777777" w:rsidR="0068173E" w:rsidRDefault="0068173E" w:rsidP="004D3DF0">
      <w:r>
        <w:separator/>
      </w:r>
    </w:p>
  </w:endnote>
  <w:endnote w:type="continuationSeparator" w:id="0">
    <w:p w14:paraId="469DE323" w14:textId="77777777" w:rsidR="0068173E" w:rsidRDefault="0068173E" w:rsidP="004D3DF0">
      <w:r>
        <w:continuationSeparator/>
      </w:r>
    </w:p>
  </w:endnote>
  <w:endnote w:type="continuationNotice" w:id="1">
    <w:p w14:paraId="7D9705FD" w14:textId="77777777" w:rsidR="0068173E" w:rsidRDefault="00681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8EEA" w14:textId="77777777" w:rsidR="0068173E" w:rsidRDefault="0068173E" w:rsidP="004D3DF0">
      <w:r>
        <w:separator/>
      </w:r>
    </w:p>
  </w:footnote>
  <w:footnote w:type="continuationSeparator" w:id="0">
    <w:p w14:paraId="5F689B79" w14:textId="77777777" w:rsidR="0068173E" w:rsidRDefault="0068173E" w:rsidP="004D3DF0">
      <w:r>
        <w:continuationSeparator/>
      </w:r>
    </w:p>
  </w:footnote>
  <w:footnote w:type="continuationNotice" w:id="1">
    <w:p w14:paraId="5A55C237" w14:textId="77777777" w:rsidR="0068173E" w:rsidRDefault="00681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A7FE" w14:textId="2434FAA9" w:rsidR="00A523E7" w:rsidRDefault="00A523E7" w:rsidP="00A523E7">
    <w:pPr>
      <w:pStyle w:val="Header"/>
      <w:tabs>
        <w:tab w:val="clear" w:pos="4680"/>
        <w:tab w:val="clear" w:pos="9360"/>
        <w:tab w:val="left" w:pos="3530"/>
      </w:tabs>
    </w:pPr>
    <w:r w:rsidRPr="00357A83">
      <w:rPr>
        <w:rFonts w:ascii="Gill Sans Nova Book" w:hAnsi="Gill Sans Nova Book"/>
        <w:noProof/>
        <w:color w:val="0033A0"/>
      </w:rPr>
      <w:drawing>
        <wp:anchor distT="0" distB="0" distL="114300" distR="114300" simplePos="0" relativeHeight="251658240" behindDoc="0" locked="0" layoutInCell="1" allowOverlap="1" wp14:anchorId="222B133A" wp14:editId="5C0E8692">
          <wp:simplePos x="0" y="0"/>
          <wp:positionH relativeFrom="margin">
            <wp:posOffset>2095500</wp:posOffset>
          </wp:positionH>
          <wp:positionV relativeFrom="margin">
            <wp:posOffset>-704850</wp:posOffset>
          </wp:positionV>
          <wp:extent cx="1620000" cy="619200"/>
          <wp:effectExtent l="0" t="0" r="0" b="9525"/>
          <wp:wrapSquare wrapText="bothSides"/>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2876" t="21702" r="12876" b="21702"/>
                  <a:stretch/>
                </pic:blipFill>
                <pic:spPr bwMode="auto">
                  <a:xfrm>
                    <a:off x="0" y="0"/>
                    <a:ext cx="1620000" cy="6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6F776DBC" w14:textId="77777777" w:rsidR="00A523E7" w:rsidRDefault="00A5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62688"/>
    <w:multiLevelType w:val="hybridMultilevel"/>
    <w:tmpl w:val="C684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918C3"/>
    <w:multiLevelType w:val="hybridMultilevel"/>
    <w:tmpl w:val="62AA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536816">
    <w:abstractNumId w:val="1"/>
  </w:num>
  <w:num w:numId="2" w16cid:durableId="13791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0"/>
    <w:rsid w:val="00050C0E"/>
    <w:rsid w:val="0006530B"/>
    <w:rsid w:val="00065442"/>
    <w:rsid w:val="00094435"/>
    <w:rsid w:val="000B3A34"/>
    <w:rsid w:val="000B7307"/>
    <w:rsid w:val="000C70EE"/>
    <w:rsid w:val="000E2F8B"/>
    <w:rsid w:val="000F7672"/>
    <w:rsid w:val="00117E7F"/>
    <w:rsid w:val="001536A3"/>
    <w:rsid w:val="001D6B7A"/>
    <w:rsid w:val="002123C5"/>
    <w:rsid w:val="00213CDD"/>
    <w:rsid w:val="002243E9"/>
    <w:rsid w:val="00232D91"/>
    <w:rsid w:val="002C4B08"/>
    <w:rsid w:val="00341252"/>
    <w:rsid w:val="00387A4B"/>
    <w:rsid w:val="003A6AC0"/>
    <w:rsid w:val="0042220A"/>
    <w:rsid w:val="00443BD1"/>
    <w:rsid w:val="00487952"/>
    <w:rsid w:val="004D3DF0"/>
    <w:rsid w:val="00522311"/>
    <w:rsid w:val="005812DB"/>
    <w:rsid w:val="005C2399"/>
    <w:rsid w:val="0060676D"/>
    <w:rsid w:val="00652DD4"/>
    <w:rsid w:val="00674ABD"/>
    <w:rsid w:val="0068173E"/>
    <w:rsid w:val="0072128D"/>
    <w:rsid w:val="00782857"/>
    <w:rsid w:val="007B0DE9"/>
    <w:rsid w:val="007C44DC"/>
    <w:rsid w:val="007C718A"/>
    <w:rsid w:val="007D6799"/>
    <w:rsid w:val="007F2411"/>
    <w:rsid w:val="00803680"/>
    <w:rsid w:val="00816AC2"/>
    <w:rsid w:val="00854B3F"/>
    <w:rsid w:val="009069D1"/>
    <w:rsid w:val="0091343C"/>
    <w:rsid w:val="00922DA0"/>
    <w:rsid w:val="00926E53"/>
    <w:rsid w:val="00952C7C"/>
    <w:rsid w:val="00961025"/>
    <w:rsid w:val="009F1EF3"/>
    <w:rsid w:val="009F20D4"/>
    <w:rsid w:val="00A22D31"/>
    <w:rsid w:val="00A523E7"/>
    <w:rsid w:val="00A64AC1"/>
    <w:rsid w:val="00AB0D48"/>
    <w:rsid w:val="00AC688D"/>
    <w:rsid w:val="00AD0764"/>
    <w:rsid w:val="00AD2C0E"/>
    <w:rsid w:val="00AE09A6"/>
    <w:rsid w:val="00AE30B0"/>
    <w:rsid w:val="00B12667"/>
    <w:rsid w:val="00B37B41"/>
    <w:rsid w:val="00B55839"/>
    <w:rsid w:val="00BA18DC"/>
    <w:rsid w:val="00BA55DC"/>
    <w:rsid w:val="00BE7601"/>
    <w:rsid w:val="00C1138B"/>
    <w:rsid w:val="00C20C8E"/>
    <w:rsid w:val="00C43E7A"/>
    <w:rsid w:val="00C56E16"/>
    <w:rsid w:val="00C81D8E"/>
    <w:rsid w:val="00CE5C23"/>
    <w:rsid w:val="00CF3467"/>
    <w:rsid w:val="00D95BAE"/>
    <w:rsid w:val="00DC6272"/>
    <w:rsid w:val="00DF00C4"/>
    <w:rsid w:val="00E0036C"/>
    <w:rsid w:val="00E30A33"/>
    <w:rsid w:val="00E37BEB"/>
    <w:rsid w:val="00EA302F"/>
    <w:rsid w:val="00EA5388"/>
    <w:rsid w:val="00EA781C"/>
    <w:rsid w:val="00EB02DD"/>
    <w:rsid w:val="00ED085C"/>
    <w:rsid w:val="00EF3977"/>
    <w:rsid w:val="00EF7802"/>
    <w:rsid w:val="00F518C6"/>
    <w:rsid w:val="00F701E5"/>
    <w:rsid w:val="00FE3563"/>
    <w:rsid w:val="00FE3BC5"/>
    <w:rsid w:val="0A5DA7C9"/>
    <w:rsid w:val="0DBEC76D"/>
    <w:rsid w:val="0E45437F"/>
    <w:rsid w:val="51531614"/>
    <w:rsid w:val="5AD48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8F9FE"/>
  <w15:chartTrackingRefBased/>
  <w15:docId w15:val="{D3388DBB-AF8D-47F2-AB23-49683604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F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D3DF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DF0"/>
    <w:rPr>
      <w:rFonts w:ascii="Arial" w:eastAsia="Times New Roman" w:hAnsi="Arial" w:cs="Arial"/>
      <w:b/>
      <w:bCs/>
      <w:i/>
      <w:iCs/>
      <w:sz w:val="28"/>
      <w:szCs w:val="28"/>
    </w:rPr>
  </w:style>
  <w:style w:type="paragraph" w:styleId="PlainText">
    <w:name w:val="Plain Text"/>
    <w:basedOn w:val="Normal"/>
    <w:link w:val="PlainTextChar"/>
    <w:rsid w:val="004D3DF0"/>
    <w:rPr>
      <w:rFonts w:ascii="Courier New" w:hAnsi="Courier New"/>
      <w:sz w:val="20"/>
      <w:szCs w:val="20"/>
    </w:rPr>
  </w:style>
  <w:style w:type="character" w:customStyle="1" w:styleId="PlainTextChar">
    <w:name w:val="Plain Text Char"/>
    <w:basedOn w:val="DefaultParagraphFont"/>
    <w:link w:val="PlainText"/>
    <w:rsid w:val="004D3DF0"/>
    <w:rPr>
      <w:rFonts w:ascii="Courier New" w:eastAsia="Times New Roman" w:hAnsi="Courier New" w:cs="Times New Roman"/>
      <w:sz w:val="20"/>
      <w:szCs w:val="20"/>
    </w:rPr>
  </w:style>
  <w:style w:type="paragraph" w:styleId="Header">
    <w:name w:val="header"/>
    <w:basedOn w:val="Normal"/>
    <w:link w:val="HeaderChar"/>
    <w:uiPriority w:val="99"/>
    <w:unhideWhenUsed/>
    <w:rsid w:val="00EB02DD"/>
    <w:pPr>
      <w:tabs>
        <w:tab w:val="center" w:pos="4680"/>
        <w:tab w:val="right" w:pos="9360"/>
      </w:tabs>
    </w:pPr>
  </w:style>
  <w:style w:type="character" w:customStyle="1" w:styleId="HeaderChar">
    <w:name w:val="Header Char"/>
    <w:basedOn w:val="DefaultParagraphFont"/>
    <w:link w:val="Header"/>
    <w:uiPriority w:val="99"/>
    <w:rsid w:val="00EB0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02DD"/>
    <w:pPr>
      <w:tabs>
        <w:tab w:val="center" w:pos="4680"/>
        <w:tab w:val="right" w:pos="9360"/>
      </w:tabs>
    </w:pPr>
  </w:style>
  <w:style w:type="character" w:customStyle="1" w:styleId="FooterChar">
    <w:name w:val="Footer Char"/>
    <w:basedOn w:val="DefaultParagraphFont"/>
    <w:link w:val="Footer"/>
    <w:uiPriority w:val="99"/>
    <w:rsid w:val="00EB02DD"/>
    <w:rPr>
      <w:rFonts w:ascii="Times New Roman" w:eastAsia="Times New Roman" w:hAnsi="Times New Roman" w:cs="Times New Roman"/>
      <w:sz w:val="24"/>
      <w:szCs w:val="24"/>
    </w:rPr>
  </w:style>
  <w:style w:type="table" w:styleId="TableGrid">
    <w:name w:val="Table Grid"/>
    <w:basedOn w:val="TableNormal"/>
    <w:uiPriority w:val="39"/>
    <w:rsid w:val="00DF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B0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2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0632b7-d2d7-4f94-b6ac-e7709bfd3353">
      <Terms xmlns="http://schemas.microsoft.com/office/infopath/2007/PartnerControls"/>
    </lcf76f155ced4ddcb4097134ff3c332f>
    <TaxCatchAll xmlns="81270178-ac1d-4344-926a-9cedd701b8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1763AF1A44B942A0EA648BB9A491E2" ma:contentTypeVersion="13" ma:contentTypeDescription="Create a new document." ma:contentTypeScope="" ma:versionID="37e30ae16262be7c9e959bfa510a82a2">
  <xsd:schema xmlns:xsd="http://www.w3.org/2001/XMLSchema" xmlns:xs="http://www.w3.org/2001/XMLSchema" xmlns:p="http://schemas.microsoft.com/office/2006/metadata/properties" xmlns:ns2="250632b7-d2d7-4f94-b6ac-e7709bfd3353" xmlns:ns3="81270178-ac1d-4344-926a-9cedd701b824" targetNamespace="http://schemas.microsoft.com/office/2006/metadata/properties" ma:root="true" ma:fieldsID="17ef2de95c831da8f5bec3cb8186c774" ns2:_="" ns3:_="">
    <xsd:import namespace="250632b7-d2d7-4f94-b6ac-e7709bfd3353"/>
    <xsd:import namespace="81270178-ac1d-4344-926a-9cedd701b8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632b7-d2d7-4f94-b6ac-e7709bfd3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70178-ac1d-4344-926a-9cedd701b8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caf0ba-8b2e-435c-9112-ff12ee92dd92}" ma:internalName="TaxCatchAll" ma:showField="CatchAllData" ma:web="81270178-ac1d-4344-926a-9cedd701b82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B5671-A016-483C-97CA-850547DE50D5}">
  <ds:schemaRefs>
    <ds:schemaRef ds:uri="http://schemas.microsoft.com/sharepoint/v3/contenttype/forms"/>
  </ds:schemaRefs>
</ds:datastoreItem>
</file>

<file path=customXml/itemProps2.xml><?xml version="1.0" encoding="utf-8"?>
<ds:datastoreItem xmlns:ds="http://schemas.openxmlformats.org/officeDocument/2006/customXml" ds:itemID="{BC0D98F9-2197-4D99-A33F-F5B68C261A52}">
  <ds:schemaRefs>
    <ds:schemaRef ds:uri="http://schemas.microsoft.com/office/2006/metadata/properties"/>
    <ds:schemaRef ds:uri="http://schemas.microsoft.com/office/infopath/2007/PartnerControls"/>
    <ds:schemaRef ds:uri="250632b7-d2d7-4f94-b6ac-e7709bfd3353"/>
    <ds:schemaRef ds:uri="81270178-ac1d-4344-926a-9cedd701b824"/>
  </ds:schemaRefs>
</ds:datastoreItem>
</file>

<file path=customXml/itemProps3.xml><?xml version="1.0" encoding="utf-8"?>
<ds:datastoreItem xmlns:ds="http://schemas.openxmlformats.org/officeDocument/2006/customXml" ds:itemID="{6D06BDC6-9A98-4870-BF61-9445C318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632b7-d2d7-4f94-b6ac-e7709bfd3353"/>
    <ds:schemaRef ds:uri="81270178-ac1d-4344-926a-9cedd701b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MADARANG Joan</dc:creator>
  <cp:keywords/>
  <dc:description/>
  <cp:lastModifiedBy>KANJ Bilal</cp:lastModifiedBy>
  <cp:revision>55</cp:revision>
  <dcterms:created xsi:type="dcterms:W3CDTF">2023-11-08T12:46:00Z</dcterms:created>
  <dcterms:modified xsi:type="dcterms:W3CDTF">2024-01-17T13:29:00Z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2020-12-09T09:58:04Z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c50dcf0e-db09-4deb-95c5-e00440aa4d96</vt:lpwstr>
  </property>
  <property fmtid="{D5CDD505-2E9C-101B-9397-08002B2CF9AE}" pid="8" name="MSIP_Label_2059aa38-f392-4105-be92-628035578272_ContentBits">
    <vt:lpwstr>0</vt:lpwstr>
  </property>
  <property fmtid="{D5CDD505-2E9C-101B-9397-08002B2CF9AE}" pid="9" name="ContentTypeId">
    <vt:lpwstr>0x010100791763AF1A44B942A0EA648BB9A491E2</vt:lpwstr>
  </property>
  <property fmtid="{D5CDD505-2E9C-101B-9397-08002B2CF9AE}" pid="10" name="Order">
    <vt:r8>882400</vt:r8>
  </property>
</Properties>
</file>