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302" w:rsidRDefault="000347D3" w:rsidP="005A5E28">
      <w:pPr>
        <w:jc w:val="both"/>
        <w:rPr>
          <w:rFonts w:ascii="Georgia" w:hAnsi="Georgia"/>
          <w:b/>
          <w:bCs/>
          <w:lang w:val="en-US"/>
        </w:rPr>
      </w:pPr>
      <w:r w:rsidRPr="000347D3">
        <w:rPr>
          <w:rFonts w:ascii="Georgia" w:hAnsi="Georgia"/>
          <w:b/>
          <w:bCs/>
          <w:lang w:val="en-US"/>
        </w:rPr>
        <w:t>Panel 5: Social cohesion and community resilience: countering discrimination and xenophobia against migrants</w:t>
      </w:r>
    </w:p>
    <w:p w:rsidR="000347D3" w:rsidRDefault="000347D3" w:rsidP="005A5E28">
      <w:pPr>
        <w:jc w:val="both"/>
        <w:rPr>
          <w:rFonts w:ascii="Georgia" w:hAnsi="Georgia"/>
          <w:b/>
          <w:bCs/>
          <w:lang w:val="en-US"/>
        </w:rPr>
      </w:pPr>
    </w:p>
    <w:p w:rsidR="000347D3" w:rsidRDefault="000347D3" w:rsidP="005A5E28">
      <w:pPr>
        <w:jc w:val="both"/>
        <w:rPr>
          <w:rFonts w:ascii="Georgia" w:hAnsi="Georgia"/>
          <w:b/>
          <w:bCs/>
          <w:lang w:val="en-US"/>
        </w:rPr>
      </w:pPr>
    </w:p>
    <w:p w:rsidR="000347D3" w:rsidRDefault="000347D3" w:rsidP="005A5E28">
      <w:pPr>
        <w:jc w:val="both"/>
        <w:rPr>
          <w:rFonts w:ascii="Georgia" w:hAnsi="Georgia"/>
          <w:b/>
          <w:bCs/>
          <w:lang w:val="en-US"/>
        </w:rPr>
      </w:pPr>
      <w:r>
        <w:rPr>
          <w:rFonts w:ascii="Georgia" w:hAnsi="Georgia"/>
          <w:b/>
          <w:bCs/>
          <w:lang w:val="en-US"/>
        </w:rPr>
        <w:t>Introduction</w:t>
      </w:r>
    </w:p>
    <w:p w:rsidR="000347D3" w:rsidRDefault="000347D3" w:rsidP="005A5E28">
      <w:pPr>
        <w:pStyle w:val="Prrafodelista"/>
        <w:numPr>
          <w:ilvl w:val="0"/>
          <w:numId w:val="1"/>
        </w:numPr>
        <w:jc w:val="both"/>
        <w:rPr>
          <w:rFonts w:ascii="Georgia" w:hAnsi="Georgia"/>
          <w:lang w:val="en-US"/>
        </w:rPr>
      </w:pPr>
      <w:r w:rsidRPr="000347D3">
        <w:rPr>
          <w:rFonts w:ascii="Georgia" w:hAnsi="Georgia"/>
          <w:lang w:val="en-US"/>
        </w:rPr>
        <w:t>United Nations Major Group for Children and Youth – Migration Grou</w:t>
      </w:r>
      <w:r>
        <w:rPr>
          <w:rFonts w:ascii="Georgia" w:hAnsi="Georgia"/>
          <w:lang w:val="en-US"/>
        </w:rPr>
        <w:t xml:space="preserve">p </w:t>
      </w:r>
      <w:r w:rsidRPr="000347D3">
        <w:rPr>
          <w:rFonts w:ascii="Georgia" w:hAnsi="Georgia"/>
          <w:lang w:val="en-US"/>
        </w:rPr>
        <w:sym w:font="Wingdings" w:char="F0E0"/>
      </w:r>
      <w:r>
        <w:rPr>
          <w:rFonts w:ascii="Georgia" w:hAnsi="Georgia"/>
          <w:lang w:val="en-US"/>
        </w:rPr>
        <w:t xml:space="preserve"> brief introduction of the organization and our work</w:t>
      </w:r>
    </w:p>
    <w:p w:rsidR="009B54CF" w:rsidRDefault="009B54CF" w:rsidP="005A5E28">
      <w:pPr>
        <w:pStyle w:val="Prrafodelista"/>
        <w:numPr>
          <w:ilvl w:val="1"/>
          <w:numId w:val="1"/>
        </w:numPr>
        <w:jc w:val="both"/>
        <w:rPr>
          <w:rFonts w:ascii="Georgia" w:hAnsi="Georgia"/>
          <w:lang w:val="en-US"/>
        </w:rPr>
      </w:pPr>
      <w:r>
        <w:rPr>
          <w:rFonts w:ascii="Georgia" w:hAnsi="Georgia"/>
          <w:lang w:val="en-US"/>
        </w:rPr>
        <w:t>Objectives, mission and vision</w:t>
      </w:r>
    </w:p>
    <w:p w:rsidR="009B54CF" w:rsidRDefault="009B54CF" w:rsidP="005A5E28">
      <w:pPr>
        <w:pStyle w:val="Prrafodelista"/>
        <w:numPr>
          <w:ilvl w:val="1"/>
          <w:numId w:val="1"/>
        </w:numPr>
        <w:jc w:val="both"/>
        <w:rPr>
          <w:rFonts w:ascii="Georgia" w:hAnsi="Georgia"/>
          <w:lang w:val="en-US"/>
        </w:rPr>
      </w:pPr>
      <w:r>
        <w:rPr>
          <w:rFonts w:ascii="Georgia" w:hAnsi="Georgia"/>
          <w:lang w:val="en-US"/>
        </w:rPr>
        <w:t>Composition of the group</w:t>
      </w:r>
    </w:p>
    <w:p w:rsidR="009B54CF" w:rsidRPr="000347D3" w:rsidRDefault="009B54CF" w:rsidP="005A5E28">
      <w:pPr>
        <w:pStyle w:val="Prrafodelista"/>
        <w:numPr>
          <w:ilvl w:val="1"/>
          <w:numId w:val="1"/>
        </w:numPr>
        <w:jc w:val="both"/>
        <w:rPr>
          <w:rFonts w:ascii="Georgia" w:hAnsi="Georgia"/>
          <w:lang w:val="en-US"/>
        </w:rPr>
      </w:pPr>
      <w:r>
        <w:rPr>
          <w:rFonts w:ascii="Georgia" w:hAnsi="Georgia"/>
          <w:lang w:val="en-US"/>
        </w:rPr>
        <w:t>Commitment with the Global Compact on Migration</w:t>
      </w:r>
    </w:p>
    <w:p w:rsidR="000347D3" w:rsidRDefault="000347D3" w:rsidP="005A5E28">
      <w:pPr>
        <w:pStyle w:val="Prrafodelista"/>
        <w:numPr>
          <w:ilvl w:val="0"/>
          <w:numId w:val="1"/>
        </w:numPr>
        <w:jc w:val="both"/>
        <w:rPr>
          <w:rFonts w:ascii="Georgia" w:hAnsi="Georgia"/>
          <w:lang w:val="en-US"/>
        </w:rPr>
      </w:pPr>
      <w:r>
        <w:rPr>
          <w:rFonts w:ascii="Georgia" w:hAnsi="Georgia"/>
          <w:lang w:val="en-US"/>
        </w:rPr>
        <w:t>Context and relevance of youth and migration</w:t>
      </w:r>
      <w:r w:rsidR="009B54CF">
        <w:rPr>
          <w:rFonts w:ascii="Georgia" w:hAnsi="Georgia"/>
          <w:lang w:val="en-US"/>
        </w:rPr>
        <w:t xml:space="preserve"> </w:t>
      </w:r>
    </w:p>
    <w:p w:rsidR="009B54CF" w:rsidRDefault="009B54CF" w:rsidP="005A5E28">
      <w:pPr>
        <w:pStyle w:val="Prrafodelista"/>
        <w:numPr>
          <w:ilvl w:val="1"/>
          <w:numId w:val="1"/>
        </w:numPr>
        <w:jc w:val="both"/>
        <w:rPr>
          <w:rFonts w:ascii="Georgia" w:hAnsi="Georgia"/>
          <w:lang w:val="en-US"/>
        </w:rPr>
      </w:pPr>
      <w:r>
        <w:rPr>
          <w:rFonts w:ascii="Georgia" w:hAnsi="Georgia"/>
          <w:lang w:val="en-US"/>
        </w:rPr>
        <w:t>Numbers of young migrants and refugees</w:t>
      </w:r>
    </w:p>
    <w:p w:rsidR="009B54CF" w:rsidRDefault="009B54CF" w:rsidP="005A5E28">
      <w:pPr>
        <w:pStyle w:val="Prrafodelista"/>
        <w:numPr>
          <w:ilvl w:val="1"/>
          <w:numId w:val="1"/>
        </w:numPr>
        <w:jc w:val="both"/>
        <w:rPr>
          <w:rFonts w:ascii="Georgia" w:hAnsi="Georgia"/>
          <w:lang w:val="en-US"/>
        </w:rPr>
      </w:pPr>
      <w:r>
        <w:rPr>
          <w:rFonts w:ascii="Georgia" w:hAnsi="Georgia"/>
          <w:lang w:val="en-US"/>
        </w:rPr>
        <w:t>Reasons of leaving their countries, social contexts</w:t>
      </w:r>
    </w:p>
    <w:p w:rsidR="000347D3" w:rsidRDefault="009B54CF" w:rsidP="005A5E28">
      <w:pPr>
        <w:pStyle w:val="Prrafodelista"/>
        <w:numPr>
          <w:ilvl w:val="1"/>
          <w:numId w:val="1"/>
        </w:numPr>
        <w:jc w:val="both"/>
        <w:rPr>
          <w:rFonts w:ascii="Georgia" w:hAnsi="Georgia"/>
          <w:lang w:val="en-US"/>
        </w:rPr>
      </w:pPr>
      <w:r>
        <w:rPr>
          <w:rFonts w:ascii="Georgia" w:hAnsi="Georgia"/>
          <w:lang w:val="en-US"/>
        </w:rPr>
        <w:t>Relevance of including and involving children and youth in counter negative narratives on migration to end discrimination and xenophobia</w:t>
      </w:r>
    </w:p>
    <w:p w:rsidR="009B54CF" w:rsidRPr="009B54CF" w:rsidRDefault="009B54CF" w:rsidP="005A5E28">
      <w:pPr>
        <w:pStyle w:val="Prrafodelista"/>
        <w:ind w:left="1440"/>
        <w:jc w:val="both"/>
        <w:rPr>
          <w:rFonts w:ascii="Georgia" w:hAnsi="Georgia"/>
          <w:lang w:val="en-US"/>
        </w:rPr>
      </w:pPr>
    </w:p>
    <w:p w:rsidR="000347D3" w:rsidRPr="000347D3" w:rsidRDefault="000347D3" w:rsidP="005A5E28">
      <w:pPr>
        <w:jc w:val="both"/>
        <w:rPr>
          <w:rFonts w:ascii="Georgia" w:hAnsi="Georgia"/>
          <w:b/>
          <w:bCs/>
          <w:lang w:val="en-US"/>
        </w:rPr>
      </w:pPr>
      <w:r w:rsidRPr="000347D3">
        <w:rPr>
          <w:rFonts w:ascii="Georgia" w:hAnsi="Georgia"/>
          <w:b/>
          <w:bCs/>
          <w:lang w:val="en-US"/>
        </w:rPr>
        <w:t>Perspectives on narratives on migration</w:t>
      </w:r>
    </w:p>
    <w:p w:rsidR="00A24DC9" w:rsidRDefault="00A24DC9" w:rsidP="005A5E28">
      <w:pPr>
        <w:pStyle w:val="Prrafodelista"/>
        <w:numPr>
          <w:ilvl w:val="0"/>
          <w:numId w:val="2"/>
        </w:numPr>
        <w:jc w:val="both"/>
        <w:rPr>
          <w:rFonts w:ascii="Georgia" w:hAnsi="Georgia"/>
          <w:lang w:val="en-US"/>
        </w:rPr>
      </w:pPr>
      <w:r>
        <w:rPr>
          <w:rFonts w:ascii="Georgia" w:hAnsi="Georgia"/>
          <w:lang w:val="en-US"/>
        </w:rPr>
        <w:t xml:space="preserve">Why narratives are important </w:t>
      </w:r>
    </w:p>
    <w:p w:rsidR="000347D3" w:rsidRDefault="000347D3" w:rsidP="005A5E28">
      <w:pPr>
        <w:pStyle w:val="Prrafodelista"/>
        <w:numPr>
          <w:ilvl w:val="0"/>
          <w:numId w:val="2"/>
        </w:numPr>
        <w:jc w:val="both"/>
        <w:rPr>
          <w:rFonts w:ascii="Georgia" w:hAnsi="Georgia"/>
          <w:lang w:val="en-US"/>
        </w:rPr>
      </w:pPr>
      <w:r>
        <w:rPr>
          <w:rFonts w:ascii="Georgia" w:hAnsi="Georgia"/>
          <w:lang w:val="en-US"/>
        </w:rPr>
        <w:t>Public attitudes</w:t>
      </w:r>
      <w:r w:rsidR="00A24DC9">
        <w:rPr>
          <w:rFonts w:ascii="Georgia" w:hAnsi="Georgia"/>
          <w:lang w:val="en-US"/>
        </w:rPr>
        <w:t>, the relevance of knowing and learning about the public opinions about migrants and migration</w:t>
      </w:r>
    </w:p>
    <w:p w:rsidR="000347D3" w:rsidRDefault="000347D3" w:rsidP="005A5E28">
      <w:pPr>
        <w:pStyle w:val="Prrafodelista"/>
        <w:numPr>
          <w:ilvl w:val="0"/>
          <w:numId w:val="2"/>
        </w:numPr>
        <w:jc w:val="both"/>
        <w:rPr>
          <w:rFonts w:ascii="Georgia" w:hAnsi="Georgia"/>
          <w:lang w:val="en-US"/>
        </w:rPr>
      </w:pPr>
      <w:r>
        <w:rPr>
          <w:rFonts w:ascii="Georgia" w:hAnsi="Georgia"/>
          <w:lang w:val="en-US"/>
        </w:rPr>
        <w:t xml:space="preserve">Drivers on </w:t>
      </w:r>
      <w:r w:rsidR="00A24DC9">
        <w:rPr>
          <w:rFonts w:ascii="Georgia" w:hAnsi="Georgia"/>
          <w:lang w:val="en-US"/>
        </w:rPr>
        <w:t xml:space="preserve">migration </w:t>
      </w:r>
      <w:r w:rsidR="00A24DC9" w:rsidRPr="00A24DC9">
        <w:rPr>
          <w:rFonts w:ascii="Georgia" w:hAnsi="Georgia"/>
          <w:lang w:val="en-US"/>
        </w:rPr>
        <w:sym w:font="Wingdings" w:char="F0E0"/>
      </w:r>
      <w:r w:rsidR="00A24DC9">
        <w:rPr>
          <w:rFonts w:ascii="Georgia" w:hAnsi="Georgia"/>
          <w:lang w:val="en-US"/>
        </w:rPr>
        <w:t xml:space="preserve"> politics, mass media, social media, owns fears, perspectives, discrimination and xenophobia</w:t>
      </w:r>
    </w:p>
    <w:p w:rsidR="000347D3" w:rsidRDefault="000347D3" w:rsidP="005A5E28">
      <w:pPr>
        <w:pStyle w:val="Prrafodelista"/>
        <w:numPr>
          <w:ilvl w:val="0"/>
          <w:numId w:val="2"/>
        </w:numPr>
        <w:jc w:val="both"/>
        <w:rPr>
          <w:rFonts w:ascii="Georgia" w:hAnsi="Georgia"/>
          <w:lang w:val="en-US"/>
        </w:rPr>
      </w:pPr>
      <w:r>
        <w:rPr>
          <w:rFonts w:ascii="Georgia" w:hAnsi="Georgia"/>
          <w:lang w:val="en-US"/>
        </w:rPr>
        <w:t>Criminalization and dehumanization</w:t>
      </w:r>
      <w:r w:rsidR="00A24DC9">
        <w:rPr>
          <w:rFonts w:ascii="Georgia" w:hAnsi="Georgia"/>
          <w:lang w:val="en-US"/>
        </w:rPr>
        <w:t xml:space="preserve"> </w:t>
      </w:r>
      <w:r w:rsidR="00A24DC9" w:rsidRPr="00A24DC9">
        <w:rPr>
          <w:rFonts w:ascii="Georgia" w:hAnsi="Georgia"/>
          <w:lang w:val="en-US"/>
        </w:rPr>
        <w:sym w:font="Wingdings" w:char="F0E0"/>
      </w:r>
      <w:r w:rsidR="00A24DC9">
        <w:rPr>
          <w:rFonts w:ascii="Georgia" w:hAnsi="Georgia"/>
          <w:lang w:val="en-US"/>
        </w:rPr>
        <w:t xml:space="preserve"> securitization, economic factors</w:t>
      </w:r>
    </w:p>
    <w:p w:rsidR="000347D3" w:rsidRDefault="000347D3" w:rsidP="005A5E28">
      <w:pPr>
        <w:jc w:val="both"/>
        <w:rPr>
          <w:rFonts w:ascii="Georgia" w:hAnsi="Georgia"/>
          <w:lang w:val="en-US"/>
        </w:rPr>
      </w:pPr>
    </w:p>
    <w:p w:rsidR="000347D3" w:rsidRPr="000347D3" w:rsidRDefault="000347D3" w:rsidP="005A5E28">
      <w:pPr>
        <w:jc w:val="both"/>
        <w:rPr>
          <w:rFonts w:ascii="Georgia" w:hAnsi="Georgia"/>
          <w:b/>
          <w:bCs/>
          <w:lang w:val="en-US"/>
        </w:rPr>
      </w:pPr>
      <w:r w:rsidRPr="000347D3">
        <w:rPr>
          <w:rFonts w:ascii="Georgia" w:hAnsi="Georgia"/>
          <w:b/>
          <w:bCs/>
          <w:lang w:val="en-US"/>
        </w:rPr>
        <w:t>COVID-19 and narratives</w:t>
      </w:r>
    </w:p>
    <w:p w:rsidR="000347D3" w:rsidRDefault="000347D3" w:rsidP="005A5E28">
      <w:pPr>
        <w:pStyle w:val="Prrafodelista"/>
        <w:numPr>
          <w:ilvl w:val="0"/>
          <w:numId w:val="3"/>
        </w:numPr>
        <w:jc w:val="both"/>
        <w:rPr>
          <w:rFonts w:ascii="Georgia" w:hAnsi="Georgia"/>
          <w:lang w:val="en-US"/>
        </w:rPr>
      </w:pPr>
      <w:r>
        <w:rPr>
          <w:rFonts w:ascii="Georgia" w:hAnsi="Georgia"/>
          <w:lang w:val="en-US"/>
        </w:rPr>
        <w:t>Positives</w:t>
      </w:r>
      <w:r w:rsidR="00A24DC9">
        <w:rPr>
          <w:rFonts w:ascii="Georgia" w:hAnsi="Georgia"/>
          <w:lang w:val="en-US"/>
        </w:rPr>
        <w:t xml:space="preserve"> </w:t>
      </w:r>
      <w:r w:rsidR="00A24DC9" w:rsidRPr="00A24DC9">
        <w:rPr>
          <w:rFonts w:ascii="Georgia" w:hAnsi="Georgia"/>
          <w:lang w:val="en-US"/>
        </w:rPr>
        <w:sym w:font="Wingdings" w:char="F0E0"/>
      </w:r>
      <w:r w:rsidR="00A24DC9">
        <w:rPr>
          <w:rFonts w:ascii="Georgia" w:hAnsi="Georgia"/>
          <w:lang w:val="en-US"/>
        </w:rPr>
        <w:t xml:space="preserve"> our dependance on migrants, collective solidarity, reduction of misinformation</w:t>
      </w:r>
    </w:p>
    <w:p w:rsidR="000347D3" w:rsidRDefault="000347D3" w:rsidP="005A5E28">
      <w:pPr>
        <w:pStyle w:val="Prrafodelista"/>
        <w:numPr>
          <w:ilvl w:val="0"/>
          <w:numId w:val="3"/>
        </w:numPr>
        <w:jc w:val="both"/>
        <w:rPr>
          <w:rFonts w:ascii="Georgia" w:hAnsi="Georgia"/>
          <w:lang w:val="en-US"/>
        </w:rPr>
      </w:pPr>
      <w:r>
        <w:rPr>
          <w:rFonts w:ascii="Georgia" w:hAnsi="Georgia"/>
          <w:lang w:val="en-US"/>
        </w:rPr>
        <w:t>Negatives</w:t>
      </w:r>
      <w:r w:rsidR="00A24DC9">
        <w:rPr>
          <w:rFonts w:ascii="Georgia" w:hAnsi="Georgia"/>
          <w:lang w:val="en-US"/>
        </w:rPr>
        <w:t xml:space="preserve"> </w:t>
      </w:r>
      <w:r w:rsidR="00A24DC9" w:rsidRPr="00A24DC9">
        <w:rPr>
          <w:rFonts w:ascii="Georgia" w:hAnsi="Georgia"/>
          <w:lang w:val="en-US"/>
        </w:rPr>
        <w:sym w:font="Wingdings" w:char="F0E0"/>
      </w:r>
      <w:r w:rsidR="00A24DC9">
        <w:rPr>
          <w:rFonts w:ascii="Georgia" w:hAnsi="Georgia"/>
          <w:lang w:val="en-US"/>
        </w:rPr>
        <w:t xml:space="preserve"> economic impacts of the pandemic, more movement control, restrictions, guilt</w:t>
      </w:r>
    </w:p>
    <w:p w:rsidR="000347D3" w:rsidRDefault="000347D3" w:rsidP="005A5E28">
      <w:pPr>
        <w:pStyle w:val="Prrafodelista"/>
        <w:numPr>
          <w:ilvl w:val="0"/>
          <w:numId w:val="3"/>
        </w:numPr>
        <w:jc w:val="both"/>
        <w:rPr>
          <w:rFonts w:ascii="Georgia" w:hAnsi="Georgia"/>
          <w:lang w:val="en-US"/>
        </w:rPr>
      </w:pPr>
      <w:r>
        <w:rPr>
          <w:rFonts w:ascii="Georgia" w:hAnsi="Georgia"/>
          <w:lang w:val="en-US"/>
        </w:rPr>
        <w:t>Opportunities</w:t>
      </w:r>
      <w:r w:rsidR="00A24DC9">
        <w:rPr>
          <w:rFonts w:ascii="Georgia" w:hAnsi="Georgia"/>
          <w:lang w:val="en-US"/>
        </w:rPr>
        <w:t xml:space="preserve"> </w:t>
      </w:r>
      <w:r w:rsidR="00A24DC9" w:rsidRPr="00A24DC9">
        <w:rPr>
          <w:rFonts w:ascii="Georgia" w:hAnsi="Georgia"/>
          <w:lang w:val="en-US"/>
        </w:rPr>
        <w:sym w:font="Wingdings" w:char="F0E0"/>
      </w:r>
      <w:r w:rsidR="00A24DC9">
        <w:rPr>
          <w:rFonts w:ascii="Georgia" w:hAnsi="Georgia"/>
          <w:lang w:val="en-US"/>
        </w:rPr>
        <w:t xml:space="preserve"> how we tell the stories after this, how do we combat xenophobia and discrimination with COVID-19</w:t>
      </w:r>
    </w:p>
    <w:p w:rsidR="000347D3" w:rsidRDefault="000347D3" w:rsidP="005A5E28">
      <w:pPr>
        <w:jc w:val="both"/>
        <w:rPr>
          <w:rFonts w:ascii="Georgia" w:hAnsi="Georgia"/>
          <w:lang w:val="en-US"/>
        </w:rPr>
      </w:pPr>
    </w:p>
    <w:p w:rsidR="000347D3" w:rsidRDefault="000347D3" w:rsidP="005A5E28">
      <w:pPr>
        <w:jc w:val="both"/>
        <w:rPr>
          <w:rFonts w:ascii="Georgia" w:hAnsi="Georgia"/>
          <w:b/>
          <w:bCs/>
          <w:lang w:val="en-US"/>
        </w:rPr>
      </w:pPr>
      <w:r w:rsidRPr="000347D3">
        <w:rPr>
          <w:rFonts w:ascii="Georgia" w:hAnsi="Georgia"/>
          <w:b/>
          <w:bCs/>
          <w:lang w:val="en-US"/>
        </w:rPr>
        <w:t>Youth and narratives</w:t>
      </w:r>
    </w:p>
    <w:p w:rsidR="00D95F26" w:rsidRDefault="00D95F26" w:rsidP="005A5E28">
      <w:pPr>
        <w:pStyle w:val="Prrafodelista"/>
        <w:numPr>
          <w:ilvl w:val="0"/>
          <w:numId w:val="4"/>
        </w:numPr>
        <w:jc w:val="both"/>
        <w:rPr>
          <w:rFonts w:ascii="Georgia" w:hAnsi="Georgia"/>
          <w:lang w:val="en-US"/>
        </w:rPr>
      </w:pPr>
      <w:r w:rsidRPr="00D95F26">
        <w:rPr>
          <w:rFonts w:ascii="Georgia" w:hAnsi="Georgia"/>
          <w:lang w:val="en-US"/>
        </w:rPr>
        <w:t>Youth priorities on narratives</w:t>
      </w:r>
    </w:p>
    <w:p w:rsidR="00A24DC9" w:rsidRDefault="00A24DC9" w:rsidP="005A5E28">
      <w:pPr>
        <w:pStyle w:val="Prrafodelista"/>
        <w:numPr>
          <w:ilvl w:val="1"/>
          <w:numId w:val="4"/>
        </w:numPr>
        <w:jc w:val="both"/>
        <w:rPr>
          <w:rFonts w:ascii="Georgia" w:hAnsi="Georgia"/>
          <w:lang w:val="en-US"/>
        </w:rPr>
      </w:pPr>
      <w:r>
        <w:rPr>
          <w:rFonts w:ascii="Georgia" w:hAnsi="Georgia"/>
          <w:lang w:val="en-US"/>
        </w:rPr>
        <w:t>C</w:t>
      </w:r>
      <w:r w:rsidRPr="00A24DC9">
        <w:rPr>
          <w:rFonts w:ascii="Georgia" w:hAnsi="Georgia"/>
          <w:lang w:val="en-US"/>
        </w:rPr>
        <w:t>hange one-dimensional narratives</w:t>
      </w:r>
    </w:p>
    <w:p w:rsidR="00A24DC9" w:rsidRDefault="00A24DC9" w:rsidP="005A5E28">
      <w:pPr>
        <w:pStyle w:val="Prrafodelista"/>
        <w:numPr>
          <w:ilvl w:val="1"/>
          <w:numId w:val="4"/>
        </w:numPr>
        <w:jc w:val="both"/>
        <w:rPr>
          <w:rFonts w:ascii="Georgia" w:hAnsi="Georgia"/>
          <w:lang w:val="en-US"/>
        </w:rPr>
      </w:pPr>
      <w:r>
        <w:rPr>
          <w:rFonts w:ascii="Georgia" w:hAnsi="Georgia"/>
          <w:lang w:val="en-US"/>
        </w:rPr>
        <w:t>S</w:t>
      </w:r>
      <w:r w:rsidRPr="00A24DC9">
        <w:rPr>
          <w:rFonts w:ascii="Georgia" w:hAnsi="Georgia"/>
          <w:lang w:val="en-US"/>
        </w:rPr>
        <w:t>pecific communications and tailored messaging audiences and public concerns</w:t>
      </w:r>
    </w:p>
    <w:p w:rsidR="00A24DC9" w:rsidRPr="00A24DC9" w:rsidRDefault="00A24DC9" w:rsidP="005A5E28">
      <w:pPr>
        <w:pStyle w:val="Prrafodelista"/>
        <w:numPr>
          <w:ilvl w:val="1"/>
          <w:numId w:val="4"/>
        </w:numPr>
        <w:jc w:val="both"/>
        <w:rPr>
          <w:rFonts w:ascii="Georgia" w:hAnsi="Georgia"/>
          <w:lang w:val="en-US"/>
        </w:rPr>
      </w:pPr>
      <w:r>
        <w:rPr>
          <w:rFonts w:ascii="Georgia" w:hAnsi="Georgia"/>
          <w:lang w:val="en-US"/>
        </w:rPr>
        <w:t>U</w:t>
      </w:r>
      <w:r w:rsidRPr="00A24DC9">
        <w:rPr>
          <w:rFonts w:ascii="Georgia" w:hAnsi="Georgia"/>
          <w:lang w:val="en-US"/>
        </w:rPr>
        <w:t>rgent need for new narratives that are more inclusive and intersectional</w:t>
      </w:r>
    </w:p>
    <w:p w:rsidR="00A24DC9" w:rsidRPr="00D95F26" w:rsidRDefault="00A24DC9" w:rsidP="005A5E28">
      <w:pPr>
        <w:pStyle w:val="Prrafodelista"/>
        <w:numPr>
          <w:ilvl w:val="1"/>
          <w:numId w:val="4"/>
        </w:numPr>
        <w:jc w:val="both"/>
        <w:rPr>
          <w:rFonts w:ascii="Georgia" w:hAnsi="Georgia"/>
          <w:lang w:val="en-US"/>
        </w:rPr>
      </w:pPr>
      <w:r>
        <w:rPr>
          <w:rFonts w:ascii="Georgia" w:hAnsi="Georgia"/>
          <w:lang w:val="en-US"/>
        </w:rPr>
        <w:t>E</w:t>
      </w:r>
      <w:r w:rsidRPr="00A24DC9">
        <w:rPr>
          <w:rFonts w:ascii="Georgia" w:hAnsi="Georgia"/>
          <w:lang w:val="en-US"/>
        </w:rPr>
        <w:t>nsure that migrants have a platform to be able to speak and share their perspectives</w:t>
      </w:r>
    </w:p>
    <w:p w:rsidR="00D95F26" w:rsidRDefault="00D95F26" w:rsidP="005A5E28">
      <w:pPr>
        <w:pStyle w:val="Prrafodelista"/>
        <w:numPr>
          <w:ilvl w:val="0"/>
          <w:numId w:val="4"/>
        </w:numPr>
        <w:jc w:val="both"/>
        <w:rPr>
          <w:rFonts w:ascii="Georgia" w:hAnsi="Georgia"/>
          <w:lang w:val="en-US"/>
        </w:rPr>
      </w:pPr>
      <w:r w:rsidRPr="009B54CF">
        <w:rPr>
          <w:rFonts w:ascii="Georgia" w:hAnsi="Georgia"/>
          <w:lang w:val="en-US"/>
        </w:rPr>
        <w:t xml:space="preserve">Youth </w:t>
      </w:r>
      <w:r w:rsidR="009B54CF">
        <w:rPr>
          <w:rFonts w:ascii="Georgia" w:hAnsi="Georgia"/>
          <w:lang w:val="en-US"/>
        </w:rPr>
        <w:t>activities</w:t>
      </w:r>
    </w:p>
    <w:p w:rsidR="00A24DC9" w:rsidRDefault="00A24DC9" w:rsidP="005A5E28">
      <w:pPr>
        <w:pStyle w:val="Prrafodelista"/>
        <w:numPr>
          <w:ilvl w:val="1"/>
          <w:numId w:val="4"/>
        </w:numPr>
        <w:jc w:val="both"/>
        <w:rPr>
          <w:rFonts w:ascii="Georgia" w:hAnsi="Georgia"/>
          <w:lang w:val="en-US"/>
        </w:rPr>
      </w:pPr>
      <w:r w:rsidRPr="00A24DC9">
        <w:rPr>
          <w:rFonts w:ascii="Georgia" w:hAnsi="Georgia"/>
          <w:lang w:val="en-US"/>
        </w:rPr>
        <w:t>Emphasizing commonality and shaping values through universal languages</w:t>
      </w:r>
    </w:p>
    <w:p w:rsidR="00A24DC9" w:rsidRDefault="00A24DC9" w:rsidP="005A5E28">
      <w:pPr>
        <w:pStyle w:val="Prrafodelista"/>
        <w:numPr>
          <w:ilvl w:val="1"/>
          <w:numId w:val="4"/>
        </w:numPr>
        <w:jc w:val="both"/>
        <w:rPr>
          <w:rFonts w:ascii="Georgia" w:hAnsi="Georgia"/>
          <w:lang w:val="en-US"/>
        </w:rPr>
      </w:pPr>
      <w:r w:rsidRPr="00A24DC9">
        <w:rPr>
          <w:rFonts w:ascii="Georgia" w:hAnsi="Georgia"/>
          <w:lang w:val="en-US"/>
        </w:rPr>
        <w:lastRenderedPageBreak/>
        <w:t>Community engagement</w:t>
      </w:r>
    </w:p>
    <w:p w:rsidR="00A24DC9" w:rsidRDefault="00A24DC9" w:rsidP="005A5E28">
      <w:pPr>
        <w:pStyle w:val="Prrafodelista"/>
        <w:numPr>
          <w:ilvl w:val="1"/>
          <w:numId w:val="4"/>
        </w:numPr>
        <w:jc w:val="both"/>
        <w:rPr>
          <w:rFonts w:ascii="Georgia" w:hAnsi="Georgia"/>
          <w:lang w:val="en-US"/>
        </w:rPr>
      </w:pPr>
      <w:r w:rsidRPr="00A24DC9">
        <w:rPr>
          <w:rFonts w:ascii="Georgia" w:hAnsi="Georgia"/>
          <w:lang w:val="en-US"/>
        </w:rPr>
        <w:t>Awareness through education</w:t>
      </w:r>
    </w:p>
    <w:p w:rsidR="009B54CF" w:rsidRDefault="009B54CF" w:rsidP="005A5E28">
      <w:pPr>
        <w:pStyle w:val="Prrafodelista"/>
        <w:numPr>
          <w:ilvl w:val="0"/>
          <w:numId w:val="4"/>
        </w:numPr>
        <w:jc w:val="both"/>
        <w:rPr>
          <w:rFonts w:ascii="Georgia" w:hAnsi="Georgia"/>
          <w:lang w:val="en-US"/>
        </w:rPr>
      </w:pPr>
      <w:r>
        <w:rPr>
          <w:rFonts w:ascii="Georgia" w:hAnsi="Georgia"/>
          <w:lang w:val="en-US"/>
        </w:rPr>
        <w:t>Youth actions and campaigns</w:t>
      </w:r>
    </w:p>
    <w:p w:rsidR="005A5E28" w:rsidRDefault="005A5E28" w:rsidP="005A5E28">
      <w:pPr>
        <w:pStyle w:val="Prrafodelista"/>
        <w:numPr>
          <w:ilvl w:val="1"/>
          <w:numId w:val="4"/>
        </w:numPr>
        <w:jc w:val="both"/>
        <w:rPr>
          <w:rFonts w:ascii="Georgia" w:hAnsi="Georgia"/>
          <w:lang w:val="en-US"/>
        </w:rPr>
      </w:pPr>
      <w:r>
        <w:rPr>
          <w:rFonts w:ascii="Georgia" w:hAnsi="Georgia"/>
          <w:lang w:val="en-US"/>
        </w:rPr>
        <w:t>More than Migrants campaign – showing stories to young people about young migrants</w:t>
      </w:r>
    </w:p>
    <w:p w:rsidR="005A5E28" w:rsidRDefault="005A5E28" w:rsidP="005A5E28">
      <w:pPr>
        <w:pStyle w:val="Prrafodelista"/>
        <w:numPr>
          <w:ilvl w:val="1"/>
          <w:numId w:val="4"/>
        </w:numPr>
        <w:jc w:val="both"/>
        <w:rPr>
          <w:rFonts w:ascii="Georgia" w:hAnsi="Georgia"/>
          <w:lang w:val="en-US"/>
        </w:rPr>
      </w:pPr>
      <w:r>
        <w:rPr>
          <w:rFonts w:ascii="Georgia" w:hAnsi="Georgia"/>
          <w:lang w:val="en-US"/>
        </w:rPr>
        <w:t>Y</w:t>
      </w:r>
      <w:r w:rsidRPr="005A5E28">
        <w:rPr>
          <w:rFonts w:ascii="Georgia" w:hAnsi="Georgia"/>
          <w:lang w:val="en-US"/>
        </w:rPr>
        <w:t>oung people are working on the migration sphere through 1) advocacy, Information Sharing, 2) Supporting Vulnerable Groups, Access to basic services - Food/Nutrition/education, 3) Young Migrants working on other countries to give medical/mental health support to other migrants</w:t>
      </w:r>
    </w:p>
    <w:p w:rsidR="005A5E28" w:rsidRDefault="005A5E28" w:rsidP="005A5E28">
      <w:pPr>
        <w:pStyle w:val="Prrafodelista"/>
        <w:numPr>
          <w:ilvl w:val="1"/>
          <w:numId w:val="4"/>
        </w:numPr>
        <w:jc w:val="both"/>
        <w:rPr>
          <w:rFonts w:ascii="Georgia" w:hAnsi="Georgia"/>
          <w:lang w:val="en-US"/>
        </w:rPr>
      </w:pPr>
      <w:r>
        <w:rPr>
          <w:rFonts w:ascii="Georgia" w:hAnsi="Georgia"/>
          <w:lang w:val="en-US"/>
        </w:rPr>
        <w:t>A</w:t>
      </w:r>
      <w:r w:rsidRPr="005A5E28">
        <w:rPr>
          <w:rFonts w:ascii="Georgia" w:hAnsi="Georgia"/>
          <w:lang w:val="en-US"/>
        </w:rPr>
        <w:t>ctivities in social media that invite young people to write, or create art in different way  to stop discrimination and stigma fueled by the virus, there are online spaces that give the voice to migrants for them to share their stories, experiences and the challenges they face with COVID19 (including discrimination experiences) through blog entries, or videos, art, etc.</w:t>
      </w:r>
    </w:p>
    <w:p w:rsidR="009B54CF" w:rsidRPr="009B54CF" w:rsidRDefault="009B54CF" w:rsidP="005A5E28">
      <w:pPr>
        <w:jc w:val="both"/>
        <w:rPr>
          <w:rFonts w:ascii="Georgia" w:hAnsi="Georgia"/>
          <w:lang w:val="en-US"/>
        </w:rPr>
      </w:pPr>
    </w:p>
    <w:p w:rsidR="00D95F26" w:rsidRPr="005A5E28" w:rsidRDefault="009B54CF" w:rsidP="005A5E28">
      <w:pPr>
        <w:jc w:val="both"/>
        <w:rPr>
          <w:rFonts w:ascii="Georgia" w:hAnsi="Georgia"/>
          <w:b/>
          <w:bCs/>
          <w:lang w:val="en-US"/>
        </w:rPr>
      </w:pPr>
      <w:r>
        <w:rPr>
          <w:rFonts w:ascii="Georgia" w:hAnsi="Georgia"/>
          <w:b/>
          <w:bCs/>
          <w:lang w:val="en-US"/>
        </w:rPr>
        <w:t>Youth policy recommendations</w:t>
      </w:r>
    </w:p>
    <w:p w:rsidR="005A5E28" w:rsidRDefault="005A5E28" w:rsidP="005A5E28">
      <w:pPr>
        <w:pStyle w:val="Prrafodelista"/>
        <w:numPr>
          <w:ilvl w:val="0"/>
          <w:numId w:val="5"/>
        </w:numPr>
        <w:jc w:val="both"/>
        <w:rPr>
          <w:rFonts w:ascii="Georgia" w:hAnsi="Georgia"/>
          <w:lang w:val="en-US"/>
        </w:rPr>
      </w:pPr>
      <w:r>
        <w:rPr>
          <w:rFonts w:ascii="Georgia" w:hAnsi="Georgia"/>
          <w:lang w:val="en-US"/>
        </w:rPr>
        <w:t>C</w:t>
      </w:r>
      <w:r w:rsidRPr="005A5E28">
        <w:rPr>
          <w:rFonts w:ascii="Georgia" w:hAnsi="Georgia"/>
          <w:lang w:val="en-US"/>
        </w:rPr>
        <w:t>reation of an international framework</w:t>
      </w:r>
    </w:p>
    <w:p w:rsidR="005A5E28" w:rsidRDefault="005A5E28" w:rsidP="005A5E28">
      <w:pPr>
        <w:pStyle w:val="Prrafodelista"/>
        <w:numPr>
          <w:ilvl w:val="0"/>
          <w:numId w:val="5"/>
        </w:numPr>
        <w:jc w:val="both"/>
        <w:rPr>
          <w:rFonts w:ascii="Georgia" w:hAnsi="Georgia"/>
          <w:lang w:val="en-US"/>
        </w:rPr>
      </w:pPr>
      <w:r>
        <w:rPr>
          <w:rFonts w:ascii="Georgia" w:hAnsi="Georgia"/>
          <w:lang w:val="en-US"/>
        </w:rPr>
        <w:t>C</w:t>
      </w:r>
      <w:r w:rsidRPr="005A5E28">
        <w:rPr>
          <w:rFonts w:ascii="Georgia" w:hAnsi="Georgia"/>
          <w:lang w:val="en-US"/>
        </w:rPr>
        <w:t>reate public spaces in which there can be interaction between host communities</w:t>
      </w:r>
      <w:r>
        <w:rPr>
          <w:rFonts w:ascii="Georgia" w:hAnsi="Georgia"/>
          <w:lang w:val="en-US"/>
        </w:rPr>
        <w:t xml:space="preserve"> and migrants</w:t>
      </w:r>
    </w:p>
    <w:p w:rsidR="005A5E28" w:rsidRDefault="005A5E28" w:rsidP="005A5E28">
      <w:pPr>
        <w:pStyle w:val="Prrafodelista"/>
        <w:numPr>
          <w:ilvl w:val="0"/>
          <w:numId w:val="5"/>
        </w:numPr>
        <w:jc w:val="both"/>
        <w:rPr>
          <w:rFonts w:ascii="Georgia" w:hAnsi="Georgia"/>
          <w:lang w:val="en-US"/>
        </w:rPr>
      </w:pPr>
      <w:r>
        <w:rPr>
          <w:rFonts w:ascii="Georgia" w:hAnsi="Georgia"/>
          <w:lang w:val="en-US"/>
        </w:rPr>
        <w:t>S</w:t>
      </w:r>
      <w:r w:rsidRPr="005A5E28">
        <w:rPr>
          <w:rFonts w:ascii="Georgia" w:hAnsi="Georgia"/>
          <w:lang w:val="en-US"/>
        </w:rPr>
        <w:t>trict collaboration between youth/civil society/national and local governments</w:t>
      </w:r>
    </w:p>
    <w:p w:rsidR="005A5E28" w:rsidRDefault="005A5E28" w:rsidP="005A5E28">
      <w:pPr>
        <w:pStyle w:val="Prrafodelista"/>
        <w:numPr>
          <w:ilvl w:val="0"/>
          <w:numId w:val="5"/>
        </w:numPr>
        <w:jc w:val="both"/>
        <w:rPr>
          <w:rFonts w:ascii="Georgia" w:hAnsi="Georgia"/>
          <w:lang w:val="en-US"/>
        </w:rPr>
      </w:pPr>
      <w:r>
        <w:rPr>
          <w:rFonts w:ascii="Georgia" w:hAnsi="Georgia"/>
          <w:lang w:val="en-US"/>
        </w:rPr>
        <w:t>M</w:t>
      </w:r>
      <w:r w:rsidRPr="005A5E28">
        <w:rPr>
          <w:rFonts w:ascii="Georgia" w:hAnsi="Georgia"/>
          <w:lang w:val="en-US"/>
        </w:rPr>
        <w:t>ove towards more evidence-based narratives around migration</w:t>
      </w:r>
    </w:p>
    <w:p w:rsidR="005A5E28" w:rsidRPr="005A5E28" w:rsidRDefault="005A5E28" w:rsidP="005A5E28">
      <w:pPr>
        <w:pStyle w:val="Prrafodelista"/>
        <w:numPr>
          <w:ilvl w:val="0"/>
          <w:numId w:val="5"/>
        </w:numPr>
        <w:rPr>
          <w:rFonts w:ascii="Georgia" w:hAnsi="Georgia"/>
          <w:lang w:val="en-US"/>
        </w:rPr>
      </w:pPr>
      <w:r>
        <w:rPr>
          <w:rFonts w:ascii="Georgia" w:hAnsi="Georgia"/>
          <w:lang w:val="en-US"/>
        </w:rPr>
        <w:t>H</w:t>
      </w:r>
      <w:r w:rsidRPr="005A5E28">
        <w:rPr>
          <w:rFonts w:ascii="Georgia" w:hAnsi="Georgia"/>
          <w:lang w:val="en-US"/>
        </w:rPr>
        <w:t xml:space="preserve">onest and authentic storytelling led by the voices and perspectives of migrants themselves </w:t>
      </w:r>
    </w:p>
    <w:p w:rsidR="005A5E28" w:rsidRPr="005A5E28" w:rsidRDefault="005A5E28" w:rsidP="005A5E28">
      <w:pPr>
        <w:pStyle w:val="Prrafodelista"/>
        <w:numPr>
          <w:ilvl w:val="0"/>
          <w:numId w:val="5"/>
        </w:numPr>
        <w:rPr>
          <w:rFonts w:ascii="Georgia" w:hAnsi="Georgia"/>
          <w:lang w:val="en-US"/>
        </w:rPr>
      </w:pPr>
      <w:r>
        <w:rPr>
          <w:rFonts w:ascii="Georgia" w:hAnsi="Georgia"/>
          <w:lang w:val="en-US"/>
        </w:rPr>
        <w:t>R</w:t>
      </w:r>
      <w:r w:rsidRPr="005A5E28">
        <w:rPr>
          <w:rFonts w:ascii="Georgia" w:hAnsi="Georgia"/>
          <w:lang w:val="en-US"/>
        </w:rPr>
        <w:t>ecognize vastly different local and national context and look to localizing narratives</w:t>
      </w:r>
    </w:p>
    <w:p w:rsidR="005A5E28" w:rsidRDefault="005A5E28" w:rsidP="005A5E28">
      <w:pPr>
        <w:jc w:val="both"/>
        <w:rPr>
          <w:rFonts w:ascii="Georgia" w:hAnsi="Georgia"/>
          <w:lang w:val="en-US"/>
        </w:rPr>
      </w:pPr>
    </w:p>
    <w:p w:rsidR="005A5E28" w:rsidRDefault="005A5E28" w:rsidP="005A5E28">
      <w:pPr>
        <w:jc w:val="both"/>
        <w:rPr>
          <w:rFonts w:ascii="Georgia" w:hAnsi="Georgia"/>
          <w:b/>
          <w:bCs/>
          <w:lang w:val="en-US"/>
        </w:rPr>
      </w:pPr>
      <w:r w:rsidRPr="005A5E28">
        <w:rPr>
          <w:rFonts w:ascii="Georgia" w:hAnsi="Georgia"/>
          <w:b/>
          <w:bCs/>
          <w:lang w:val="en-US"/>
        </w:rPr>
        <w:t>Conclusions</w:t>
      </w:r>
    </w:p>
    <w:p w:rsidR="005A5E28" w:rsidRPr="005A5E28" w:rsidRDefault="005A5E28" w:rsidP="005A5E28">
      <w:pPr>
        <w:jc w:val="both"/>
        <w:rPr>
          <w:rFonts w:ascii="Georgia" w:hAnsi="Georgia"/>
          <w:lang w:val="en-US"/>
        </w:rPr>
      </w:pPr>
      <w:r w:rsidRPr="005A5E28">
        <w:rPr>
          <w:rFonts w:ascii="Georgia" w:hAnsi="Georgia"/>
          <w:lang w:val="en-US"/>
        </w:rPr>
        <w:t xml:space="preserve">As communities around the world face a rapid global outbreak of COVID-19, the United Nations Major Group for Children and Youth calls for strengthened multilateralism and a renewed commitment to democratic values, human rights and health equity. </w:t>
      </w:r>
    </w:p>
    <w:p w:rsidR="005A5E28" w:rsidRPr="005A5E28" w:rsidRDefault="005A5E28" w:rsidP="005A5E28">
      <w:pPr>
        <w:jc w:val="both"/>
        <w:rPr>
          <w:rFonts w:ascii="Georgia" w:hAnsi="Georgia"/>
          <w:lang w:val="en-US"/>
        </w:rPr>
      </w:pPr>
    </w:p>
    <w:p w:rsidR="005A5E28" w:rsidRPr="005A5E28" w:rsidRDefault="005A5E28" w:rsidP="005A5E28">
      <w:pPr>
        <w:jc w:val="both"/>
        <w:rPr>
          <w:rFonts w:ascii="Georgia" w:hAnsi="Georgia"/>
          <w:lang w:val="en-US"/>
        </w:rPr>
      </w:pPr>
      <w:proofErr w:type="gramStart"/>
      <w:r w:rsidRPr="005A5E28">
        <w:rPr>
          <w:rFonts w:ascii="Georgia" w:hAnsi="Georgia"/>
          <w:lang w:val="en-US"/>
        </w:rPr>
        <w:t>So</w:t>
      </w:r>
      <w:proofErr w:type="gramEnd"/>
      <w:r w:rsidRPr="005A5E28">
        <w:rPr>
          <w:rFonts w:ascii="Georgia" w:hAnsi="Georgia"/>
          <w:lang w:val="en-US"/>
        </w:rPr>
        <w:t xml:space="preserve"> we believe that children and youth can and are an asset for shaping narratives on migration and that that in the face of this challenge, we must now find alternative and innovative ways to move forward.</w:t>
      </w:r>
    </w:p>
    <w:p w:rsidR="005A5E28" w:rsidRPr="005A5E28" w:rsidRDefault="005A5E28" w:rsidP="005A5E28">
      <w:pPr>
        <w:jc w:val="both"/>
        <w:rPr>
          <w:rFonts w:ascii="Georgia" w:hAnsi="Georgia"/>
          <w:lang w:val="en-US"/>
        </w:rPr>
      </w:pPr>
    </w:p>
    <w:sectPr w:rsidR="005A5E28" w:rsidRPr="005A5E28" w:rsidSect="00B8064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AE7" w:rsidRDefault="00AF6AE7" w:rsidP="000347D3">
      <w:r>
        <w:separator/>
      </w:r>
    </w:p>
  </w:endnote>
  <w:endnote w:type="continuationSeparator" w:id="0">
    <w:p w:rsidR="00AF6AE7" w:rsidRDefault="00AF6AE7" w:rsidP="0003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AE7" w:rsidRDefault="00AF6AE7" w:rsidP="000347D3">
      <w:r>
        <w:separator/>
      </w:r>
    </w:p>
  </w:footnote>
  <w:footnote w:type="continuationSeparator" w:id="0">
    <w:p w:rsidR="00AF6AE7" w:rsidRDefault="00AF6AE7" w:rsidP="0003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47D3" w:rsidRPr="000347D3" w:rsidRDefault="000347D3">
    <w:pPr>
      <w:pStyle w:val="Encabezado"/>
      <w:rPr>
        <w:rFonts w:ascii="Georgia" w:hAnsi="Georgia"/>
        <w:lang w:val="es-ES"/>
      </w:rPr>
    </w:pPr>
    <w:r w:rsidRPr="000347D3">
      <w:rPr>
        <w:rFonts w:ascii="Georgia" w:hAnsi="Georgia"/>
        <w:lang w:val="es-ES"/>
      </w:rPr>
      <w:t>Mónica Trigos Padilla</w:t>
    </w:r>
  </w:p>
  <w:p w:rsidR="000347D3" w:rsidRPr="000347D3" w:rsidRDefault="000347D3">
    <w:pPr>
      <w:pStyle w:val="Encabezado"/>
      <w:rPr>
        <w:rFonts w:ascii="Georgia" w:hAnsi="Georgia"/>
        <w:lang w:val="en-US"/>
      </w:rPr>
    </w:pPr>
    <w:r w:rsidRPr="000347D3">
      <w:rPr>
        <w:rFonts w:ascii="Georgia" w:hAnsi="Georgia"/>
        <w:lang w:val="en-US"/>
      </w:rPr>
      <w:t>UNMGCY</w:t>
    </w:r>
  </w:p>
  <w:p w:rsidR="000347D3" w:rsidRPr="000347D3" w:rsidRDefault="000347D3">
    <w:pPr>
      <w:pStyle w:val="Encabezado"/>
      <w:rPr>
        <w:rFonts w:ascii="Georgia" w:hAnsi="Georgia"/>
        <w:lang w:val="en-US"/>
      </w:rPr>
    </w:pPr>
    <w:r w:rsidRPr="000347D3">
      <w:rPr>
        <w:rFonts w:ascii="Georgia" w:hAnsi="Georgia"/>
        <w:lang w:val="en-US"/>
      </w:rPr>
      <w:t xml:space="preserve">Talking points: </w:t>
    </w:r>
    <w:r w:rsidRPr="000347D3">
      <w:rPr>
        <w:rFonts w:ascii="Georgia" w:hAnsi="Georgia"/>
        <w:lang w:val="en-US"/>
      </w:rPr>
      <w:t>International Dialogue on Migration 2020</w:t>
    </w:r>
    <w:r>
      <w:rPr>
        <w:rFonts w:ascii="Georgia" w:hAnsi="Georgia"/>
        <w:lang w:val="en-US"/>
      </w:rPr>
      <w:t xml:space="preserve"> (IOM)</w:t>
    </w:r>
  </w:p>
  <w:p w:rsidR="000347D3" w:rsidRPr="000347D3" w:rsidRDefault="000347D3">
    <w:pPr>
      <w:pStyle w:val="Encabezado"/>
      <w:rPr>
        <w:rFonts w:ascii="Georgia" w:hAnsi="Georgi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3752"/>
    <w:multiLevelType w:val="hybridMultilevel"/>
    <w:tmpl w:val="EBD29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E458A0"/>
    <w:multiLevelType w:val="hybridMultilevel"/>
    <w:tmpl w:val="8DEE6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30692B"/>
    <w:multiLevelType w:val="hybridMultilevel"/>
    <w:tmpl w:val="CEC26A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5337C6"/>
    <w:multiLevelType w:val="hybridMultilevel"/>
    <w:tmpl w:val="CC8E14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566555"/>
    <w:multiLevelType w:val="hybridMultilevel"/>
    <w:tmpl w:val="5AF275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D3"/>
    <w:rsid w:val="000347D3"/>
    <w:rsid w:val="00462935"/>
    <w:rsid w:val="00480C46"/>
    <w:rsid w:val="005A5E28"/>
    <w:rsid w:val="009B54CF"/>
    <w:rsid w:val="009E3809"/>
    <w:rsid w:val="00A24DC9"/>
    <w:rsid w:val="00AF6AE7"/>
    <w:rsid w:val="00B80641"/>
    <w:rsid w:val="00CF014C"/>
    <w:rsid w:val="00D95F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75BECE"/>
  <w14:defaultImageDpi w14:val="32767"/>
  <w15:chartTrackingRefBased/>
  <w15:docId w15:val="{C536CAB8-C29B-104A-9694-FCA7C751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7D3"/>
    <w:pPr>
      <w:tabs>
        <w:tab w:val="center" w:pos="4419"/>
        <w:tab w:val="right" w:pos="8838"/>
      </w:tabs>
    </w:pPr>
  </w:style>
  <w:style w:type="character" w:customStyle="1" w:styleId="EncabezadoCar">
    <w:name w:val="Encabezado Car"/>
    <w:basedOn w:val="Fuentedeprrafopredeter"/>
    <w:link w:val="Encabezado"/>
    <w:uiPriority w:val="99"/>
    <w:rsid w:val="000347D3"/>
  </w:style>
  <w:style w:type="paragraph" w:styleId="Piedepgina">
    <w:name w:val="footer"/>
    <w:basedOn w:val="Normal"/>
    <w:link w:val="PiedepginaCar"/>
    <w:uiPriority w:val="99"/>
    <w:unhideWhenUsed/>
    <w:rsid w:val="000347D3"/>
    <w:pPr>
      <w:tabs>
        <w:tab w:val="center" w:pos="4419"/>
        <w:tab w:val="right" w:pos="8838"/>
      </w:tabs>
    </w:pPr>
  </w:style>
  <w:style w:type="character" w:customStyle="1" w:styleId="PiedepginaCar">
    <w:name w:val="Pie de página Car"/>
    <w:basedOn w:val="Fuentedeprrafopredeter"/>
    <w:link w:val="Piedepgina"/>
    <w:uiPriority w:val="99"/>
    <w:rsid w:val="000347D3"/>
  </w:style>
  <w:style w:type="paragraph" w:styleId="Prrafodelista">
    <w:name w:val="List Paragraph"/>
    <w:basedOn w:val="Normal"/>
    <w:uiPriority w:val="34"/>
    <w:qFormat/>
    <w:rsid w:val="0003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trigos padilla</dc:creator>
  <cp:keywords/>
  <dc:description/>
  <cp:lastModifiedBy>monica trigos padilla</cp:lastModifiedBy>
  <cp:revision>2</cp:revision>
  <dcterms:created xsi:type="dcterms:W3CDTF">2020-10-12T01:46:00Z</dcterms:created>
  <dcterms:modified xsi:type="dcterms:W3CDTF">2020-10-12T02:22:00Z</dcterms:modified>
</cp:coreProperties>
</file>