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5C68" w14:textId="6201D466" w:rsidR="00A97782" w:rsidRPr="00A95822"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sz w:val="22"/>
          <w:szCs w:val="22"/>
        </w:rPr>
      </w:pPr>
    </w:p>
    <w:p w14:paraId="78D3193D" w14:textId="77777777" w:rsidR="004B70DF" w:rsidRDefault="004B70DF" w:rsidP="00A95822">
      <w:pPr>
        <w:pStyle w:val="paragraph"/>
        <w:spacing w:before="0" w:beforeAutospacing="0" w:after="0" w:afterAutospacing="0" w:line="276" w:lineRule="auto"/>
        <w:jc w:val="center"/>
        <w:textAlignment w:val="baseline"/>
        <w:rPr>
          <w:rStyle w:val="normaltextrun"/>
          <w:rFonts w:ascii="Cambria" w:hAnsi="Cambria" w:cs="Segoe UI"/>
          <w:b/>
          <w:bCs/>
          <w:color w:val="000000" w:themeColor="text1"/>
          <w:lang w:val="en-GB"/>
        </w:rPr>
      </w:pPr>
    </w:p>
    <w:p w14:paraId="3824FD0A" w14:textId="5A93F2B6" w:rsidR="00A97782" w:rsidRPr="007927A7"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rPr>
      </w:pPr>
      <w:r w:rsidRPr="007927A7">
        <w:rPr>
          <w:rStyle w:val="normaltextrun"/>
          <w:rFonts w:ascii="Cambria" w:hAnsi="Cambria" w:cs="Segoe UI"/>
          <w:b/>
          <w:bCs/>
          <w:color w:val="000000" w:themeColor="text1"/>
          <w:lang w:val="en-GB"/>
        </w:rPr>
        <w:t>International Dialogue on Migration 2020</w:t>
      </w:r>
    </w:p>
    <w:p w14:paraId="7E0C3AD3" w14:textId="2934CCF7" w:rsidR="00A97782" w:rsidRPr="007927A7"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rPr>
      </w:pPr>
      <w:r w:rsidRPr="007927A7">
        <w:rPr>
          <w:rStyle w:val="normaltextrun"/>
          <w:rFonts w:ascii="Cambria" w:hAnsi="Cambria" w:cs="Segoe UI"/>
          <w:b/>
          <w:bCs/>
          <w:color w:val="000000" w:themeColor="text1"/>
          <w:lang w:val="en-GB"/>
        </w:rPr>
        <w:t xml:space="preserve">COVID- 19 crisis: </w:t>
      </w:r>
      <w:r w:rsidR="001054F7">
        <w:rPr>
          <w:rStyle w:val="normaltextrun"/>
          <w:rFonts w:ascii="Cambria" w:hAnsi="Cambria" w:cs="Segoe UI"/>
          <w:b/>
          <w:bCs/>
          <w:color w:val="000000" w:themeColor="text1"/>
          <w:lang w:val="en-GB"/>
        </w:rPr>
        <w:t>R</w:t>
      </w:r>
      <w:r w:rsidRPr="007927A7">
        <w:rPr>
          <w:rStyle w:val="normaltextrun"/>
          <w:rFonts w:ascii="Cambria" w:hAnsi="Cambria" w:cs="Segoe UI"/>
          <w:b/>
          <w:bCs/>
          <w:color w:val="000000" w:themeColor="text1"/>
          <w:lang w:val="en-GB"/>
        </w:rPr>
        <w:t>eimagining the role of migrants and human mobility for the achievement of the SDGs</w:t>
      </w:r>
    </w:p>
    <w:p w14:paraId="3639BAD2" w14:textId="0989655F" w:rsidR="00A97782" w:rsidRPr="007927A7"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rPr>
      </w:pPr>
      <w:r w:rsidRPr="007927A7">
        <w:rPr>
          <w:rStyle w:val="normaltextrun"/>
          <w:rFonts w:ascii="Cambria" w:hAnsi="Cambria" w:cs="Segoe UI"/>
          <w:b/>
          <w:bCs/>
          <w:i/>
          <w:iCs/>
          <w:color w:val="000000" w:themeColor="text1"/>
        </w:rPr>
        <w:t>15-16 October 2020, Palais des Nations, Geneva</w:t>
      </w:r>
    </w:p>
    <w:p w14:paraId="05AC1B49" w14:textId="3B3A37D5" w:rsidR="00A97782" w:rsidRPr="007927A7" w:rsidRDefault="00A97782" w:rsidP="00CD72AE">
      <w:pPr>
        <w:pStyle w:val="paragraph"/>
        <w:spacing w:before="0" w:beforeAutospacing="0" w:after="0" w:afterAutospacing="0" w:line="276" w:lineRule="auto"/>
        <w:textAlignment w:val="baseline"/>
        <w:rPr>
          <w:rFonts w:ascii="Cambria" w:hAnsi="Cambria" w:cs="Segoe UI"/>
          <w:color w:val="000000" w:themeColor="text1"/>
        </w:rPr>
      </w:pPr>
    </w:p>
    <w:p w14:paraId="369F72D9" w14:textId="58606421" w:rsidR="00A97782" w:rsidRPr="007927A7"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rPr>
      </w:pPr>
      <w:r w:rsidRPr="007927A7">
        <w:rPr>
          <w:rStyle w:val="normaltextrun"/>
          <w:rFonts w:ascii="Cambria" w:hAnsi="Cambria" w:cs="Segoe UI"/>
          <w:b/>
          <w:bCs/>
          <w:color w:val="000000" w:themeColor="text1"/>
          <w:lang w:val="en-US"/>
        </w:rPr>
        <w:t xml:space="preserve">Statement </w:t>
      </w:r>
      <w:r w:rsidR="0027298A">
        <w:rPr>
          <w:rStyle w:val="normaltextrun"/>
          <w:rFonts w:ascii="Cambria" w:hAnsi="Cambria" w:cs="Segoe UI"/>
          <w:b/>
          <w:bCs/>
          <w:color w:val="000000" w:themeColor="text1"/>
          <w:lang w:val="en-US"/>
        </w:rPr>
        <w:t>by</w:t>
      </w:r>
      <w:r w:rsidRPr="007927A7">
        <w:rPr>
          <w:rStyle w:val="normaltextrun"/>
          <w:rFonts w:ascii="Cambria" w:hAnsi="Cambria" w:cs="Segoe UI"/>
          <w:b/>
          <w:bCs/>
          <w:color w:val="000000" w:themeColor="text1"/>
          <w:lang w:val="en-US"/>
        </w:rPr>
        <w:t xml:space="preserve"> the United Nations Office on Drugs and Crime (UNODC)</w:t>
      </w:r>
    </w:p>
    <w:p w14:paraId="19E41B25" w14:textId="4D99E80E"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5EF22944" w14:textId="09C03D9E"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color w:val="000000" w:themeColor="text1"/>
          <w:sz w:val="22"/>
          <w:szCs w:val="22"/>
          <w:lang w:val="en-GB"/>
        </w:rPr>
        <w:t>The COVID-19 pandemic has swiftly taken hundreds of thousands of lives, infected millions of people, upended economies, led to loss of livelihoods, and disrupted every aspect of modern life. It is more than a health crisis: it is an economic crisis, a humanitarian crisis, a security crisis and a human rights crisis. The pandemic has underscored fragilities, which extend far beyond global health</w:t>
      </w:r>
      <w:r w:rsidR="00583DA7">
        <w:rPr>
          <w:rStyle w:val="normaltextrun"/>
          <w:rFonts w:ascii="Cambria" w:hAnsi="Cambria" w:cs="Segoe UI"/>
          <w:color w:val="000000" w:themeColor="text1"/>
          <w:sz w:val="22"/>
          <w:szCs w:val="22"/>
          <w:lang w:val="en-GB"/>
        </w:rPr>
        <w:t>, and provided new avenues for infiltration by criminal groups</w:t>
      </w:r>
      <w:r w:rsidRPr="00A95822">
        <w:rPr>
          <w:rStyle w:val="normaltextrun"/>
          <w:rFonts w:ascii="Cambria" w:hAnsi="Cambria" w:cs="Segoe UI"/>
          <w:color w:val="000000" w:themeColor="text1"/>
          <w:sz w:val="22"/>
          <w:szCs w:val="22"/>
          <w:lang w:val="en-GB"/>
        </w:rPr>
        <w:t>. Recovery will be an opportunity to address inequality,</w:t>
      </w:r>
      <w:r w:rsidR="00D13D90">
        <w:rPr>
          <w:rStyle w:val="normaltextrun"/>
          <w:rFonts w:ascii="Cambria" w:hAnsi="Cambria" w:cs="Segoe UI"/>
          <w:color w:val="000000" w:themeColor="text1"/>
          <w:sz w:val="22"/>
          <w:szCs w:val="22"/>
          <w:lang w:val="en-GB"/>
        </w:rPr>
        <w:t xml:space="preserve"> build</w:t>
      </w:r>
      <w:r w:rsidRPr="00A95822">
        <w:rPr>
          <w:rStyle w:val="normaltextrun"/>
          <w:rFonts w:ascii="Cambria" w:hAnsi="Cambria" w:cs="Segoe UI"/>
          <w:color w:val="000000" w:themeColor="text1"/>
          <w:sz w:val="22"/>
          <w:szCs w:val="22"/>
          <w:lang w:val="en-GB"/>
        </w:rPr>
        <w:t> stronger social safety nets and social protection systems</w:t>
      </w:r>
      <w:r w:rsidR="009954B0">
        <w:rPr>
          <w:rStyle w:val="normaltextrun"/>
          <w:rFonts w:ascii="Cambria" w:hAnsi="Cambria" w:cs="Segoe UI"/>
          <w:color w:val="000000" w:themeColor="text1"/>
          <w:sz w:val="22"/>
          <w:szCs w:val="22"/>
          <w:lang w:val="en-GB"/>
        </w:rPr>
        <w:t xml:space="preserve"> and </w:t>
      </w:r>
      <w:r w:rsidR="00D13D90">
        <w:rPr>
          <w:rStyle w:val="normaltextrun"/>
          <w:rFonts w:ascii="Cambria" w:hAnsi="Cambria" w:cs="Segoe UI"/>
          <w:color w:val="000000" w:themeColor="text1"/>
          <w:sz w:val="22"/>
          <w:szCs w:val="22"/>
          <w:lang w:val="en-GB"/>
        </w:rPr>
        <w:t>reinforce responses to organized crime in all its forms</w:t>
      </w:r>
      <w:r w:rsidRPr="00A95822">
        <w:rPr>
          <w:rStyle w:val="normaltextrun"/>
          <w:rFonts w:ascii="Cambria" w:hAnsi="Cambria" w:cs="Segoe UI"/>
          <w:color w:val="000000" w:themeColor="text1"/>
          <w:sz w:val="22"/>
          <w:szCs w:val="22"/>
          <w:lang w:val="en-GB"/>
        </w:rPr>
        <w:t>. </w:t>
      </w:r>
      <w:r w:rsidRPr="00A95822">
        <w:rPr>
          <w:rStyle w:val="eop"/>
          <w:rFonts w:ascii="Cambria" w:hAnsi="Cambria" w:cs="Segoe UI"/>
          <w:color w:val="000000" w:themeColor="text1"/>
          <w:sz w:val="22"/>
          <w:szCs w:val="22"/>
        </w:rPr>
        <w:t> </w:t>
      </w:r>
    </w:p>
    <w:p w14:paraId="49E1F37A" w14:textId="7F4188C6"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7C467332" w14:textId="54BB6405"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b/>
          <w:bCs/>
          <w:i/>
          <w:iCs/>
          <w:color w:val="000000" w:themeColor="text1"/>
          <w:sz w:val="22"/>
          <w:szCs w:val="22"/>
          <w:lang w:val="en-GB"/>
        </w:rPr>
        <w:t>I.  The Impact of COVID 19 on Trafficking in Persons (TIP)</w:t>
      </w:r>
      <w:r w:rsidR="008D78D7">
        <w:rPr>
          <w:rStyle w:val="normaltextrun"/>
          <w:rFonts w:ascii="Cambria" w:hAnsi="Cambria" w:cs="Segoe UI"/>
          <w:b/>
          <w:bCs/>
          <w:i/>
          <w:iCs/>
          <w:color w:val="000000" w:themeColor="text1"/>
          <w:sz w:val="22"/>
          <w:szCs w:val="22"/>
          <w:lang w:val="en-GB"/>
        </w:rPr>
        <w:t xml:space="preserve"> </w:t>
      </w:r>
    </w:p>
    <w:p w14:paraId="0BF2A582" w14:textId="1029024D" w:rsidR="00A97782" w:rsidRPr="00174AEA" w:rsidRDefault="00A97782" w:rsidP="00174AEA">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6DBFB1EE" w14:textId="29A8C00D" w:rsidR="00BA620C" w:rsidRPr="00A95822" w:rsidRDefault="00E557D8" w:rsidP="00BA620C">
      <w:pPr>
        <w:pStyle w:val="paragraph"/>
        <w:spacing w:before="0" w:beforeAutospacing="0" w:after="0" w:afterAutospacing="0" w:line="276" w:lineRule="auto"/>
        <w:jc w:val="both"/>
        <w:textAlignment w:val="baseline"/>
        <w:rPr>
          <w:rStyle w:val="normaltextrun"/>
          <w:rFonts w:ascii="Cambria" w:hAnsi="Cambria" w:cs="Segoe UI"/>
          <w:color w:val="000000" w:themeColor="text1"/>
          <w:sz w:val="22"/>
          <w:szCs w:val="22"/>
          <w:lang w:val="en-GB"/>
        </w:rPr>
      </w:pPr>
      <w:r>
        <w:rPr>
          <w:rFonts w:ascii="Cambria" w:eastAsia="Cambria" w:hAnsi="Cambria" w:cs="Cambria"/>
          <w:color w:val="000000" w:themeColor="text1"/>
          <w:sz w:val="22"/>
          <w:szCs w:val="22"/>
          <w:lang w:val="en-GB"/>
        </w:rPr>
        <w:t xml:space="preserve"> </w:t>
      </w:r>
      <w:r w:rsidRPr="00A95822">
        <w:rPr>
          <w:rStyle w:val="normaltextrun"/>
          <w:rFonts w:ascii="Cambria" w:hAnsi="Cambria" w:cs="Segoe UI"/>
          <w:color w:val="000000" w:themeColor="text1"/>
          <w:sz w:val="22"/>
          <w:szCs w:val="22"/>
          <w:lang w:val="en-GB"/>
        </w:rPr>
        <w:t>The widespread reality of exploitation has been made even more evident by the COVID-19 pandemic,</w:t>
      </w:r>
      <w:r w:rsidR="00BA620C" w:rsidRPr="00BA620C">
        <w:rPr>
          <w:rStyle w:val="normaltextrun"/>
          <w:rFonts w:ascii="Cambria" w:hAnsi="Cambria" w:cs="Segoe UI"/>
          <w:color w:val="000000" w:themeColor="text1"/>
          <w:sz w:val="22"/>
          <w:szCs w:val="22"/>
          <w:lang w:val="en-GB"/>
        </w:rPr>
        <w:t xml:space="preserve"> </w:t>
      </w:r>
      <w:r w:rsidR="00BA620C">
        <w:rPr>
          <w:rStyle w:val="normaltextrun"/>
          <w:rFonts w:ascii="Cambria" w:hAnsi="Cambria" w:cs="Segoe UI"/>
          <w:color w:val="000000" w:themeColor="text1"/>
          <w:sz w:val="22"/>
          <w:szCs w:val="22"/>
          <w:lang w:val="en-GB"/>
        </w:rPr>
        <w:t xml:space="preserve">which </w:t>
      </w:r>
      <w:r w:rsidR="00BA620C" w:rsidRPr="00A95822">
        <w:rPr>
          <w:rStyle w:val="normaltextrun"/>
          <w:rFonts w:ascii="Cambria" w:hAnsi="Cambria" w:cs="Segoe UI"/>
          <w:color w:val="000000" w:themeColor="text1"/>
          <w:sz w:val="22"/>
          <w:szCs w:val="22"/>
          <w:lang w:val="en-GB"/>
        </w:rPr>
        <w:t xml:space="preserve">is exacerbating the trend of </w:t>
      </w:r>
      <w:r w:rsidR="00BA620C" w:rsidRPr="005D12ED">
        <w:rPr>
          <w:rStyle w:val="normaltextrun"/>
          <w:rFonts w:ascii="Cambria" w:hAnsi="Cambria" w:cs="Segoe UI"/>
          <w:color w:val="000000" w:themeColor="text1"/>
          <w:sz w:val="22"/>
          <w:szCs w:val="22"/>
          <w:lang w:val="en-GB"/>
        </w:rPr>
        <w:t>rampant</w:t>
      </w:r>
      <w:r w:rsidR="00BA620C" w:rsidRPr="00A95822">
        <w:rPr>
          <w:rStyle w:val="normaltextrun"/>
          <w:rFonts w:ascii="Cambria" w:hAnsi="Cambria" w:cs="Segoe UI"/>
          <w:color w:val="000000" w:themeColor="text1"/>
          <w:sz w:val="22"/>
          <w:szCs w:val="22"/>
          <w:lang w:val="en-GB"/>
        </w:rPr>
        <w:t xml:space="preserve"> exploitation of the most vulnerable, especially as a consequence of unemployment, lack of social protection and supply chain disruption. It also increases the risk of feminization of poverty and gender discrimination and fuel</w:t>
      </w:r>
      <w:r w:rsidR="00BA620C">
        <w:rPr>
          <w:rStyle w:val="normaltextrun"/>
          <w:rFonts w:ascii="Cambria" w:hAnsi="Cambria" w:cs="Segoe UI"/>
          <w:color w:val="000000" w:themeColor="text1"/>
          <w:sz w:val="22"/>
          <w:szCs w:val="22"/>
          <w:lang w:val="en-GB"/>
        </w:rPr>
        <w:t>s</w:t>
      </w:r>
      <w:r w:rsidR="00BA620C" w:rsidRPr="00A95822">
        <w:rPr>
          <w:rStyle w:val="normaltextrun"/>
          <w:rFonts w:ascii="Cambria" w:hAnsi="Cambria" w:cs="Segoe UI"/>
          <w:color w:val="000000" w:themeColor="text1"/>
          <w:sz w:val="22"/>
          <w:szCs w:val="22"/>
          <w:lang w:val="en-GB"/>
        </w:rPr>
        <w:t xml:space="preserve"> the worst forms of child labour, as children become the primary source of income for their families in crisis situations</w:t>
      </w:r>
      <w:r w:rsidR="00BA620C" w:rsidRPr="00A95822">
        <w:rPr>
          <w:rStyle w:val="FootnoteReference"/>
          <w:rFonts w:ascii="Cambria" w:hAnsi="Cambria" w:cs="Segoe UI"/>
          <w:color w:val="000000" w:themeColor="text1"/>
          <w:sz w:val="22"/>
          <w:szCs w:val="22"/>
          <w:lang w:val="en-GB"/>
        </w:rPr>
        <w:footnoteReference w:id="2"/>
      </w:r>
      <w:r w:rsidR="00BA620C" w:rsidRPr="00A95822">
        <w:rPr>
          <w:rStyle w:val="normaltextrun"/>
          <w:rFonts w:ascii="Cambria" w:hAnsi="Cambria" w:cs="Segoe UI"/>
          <w:color w:val="000000" w:themeColor="text1"/>
          <w:sz w:val="22"/>
          <w:szCs w:val="22"/>
          <w:lang w:val="en-GB"/>
        </w:rPr>
        <w:t>.</w:t>
      </w:r>
    </w:p>
    <w:p w14:paraId="4AD25FAE" w14:textId="03AD6544" w:rsidR="00045A01" w:rsidRDefault="00045A01" w:rsidP="00A56C28">
      <w:pPr>
        <w:spacing w:line="276" w:lineRule="auto"/>
        <w:jc w:val="both"/>
        <w:textAlignment w:val="baseline"/>
        <w:rPr>
          <w:rFonts w:ascii="Cambria" w:eastAsia="Cambria" w:hAnsi="Cambria" w:cs="Cambria"/>
          <w:color w:val="000000" w:themeColor="text1"/>
          <w:sz w:val="22"/>
          <w:szCs w:val="22"/>
          <w:lang w:val="en-US"/>
        </w:rPr>
      </w:pPr>
    </w:p>
    <w:p w14:paraId="1ADF91E7" w14:textId="3F7EC2AE" w:rsidR="00045A01" w:rsidRPr="008431A4" w:rsidRDefault="00045A01" w:rsidP="008431A4">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685752">
        <w:rPr>
          <w:rFonts w:ascii="Cambria" w:hAnsi="Cambria" w:cs="Arial"/>
          <w:color w:val="000000" w:themeColor="text1"/>
          <w:spacing w:val="4"/>
          <w:sz w:val="22"/>
          <w:szCs w:val="22"/>
          <w:shd w:val="clear" w:color="auto" w:fill="FEFEFE"/>
        </w:rPr>
        <w:t>Pre-existing social norms and gender inequalities, economic and social stress caused by the COVID-19 pandemic, coupled with restricted movement and social isolation measures, have led to an exponential increase in G</w:t>
      </w:r>
      <w:r w:rsidRPr="00B7404A">
        <w:rPr>
          <w:rFonts w:ascii="Cambria" w:hAnsi="Cambria" w:cs="Arial"/>
          <w:color w:val="000000" w:themeColor="text1"/>
          <w:spacing w:val="4"/>
          <w:sz w:val="22"/>
          <w:szCs w:val="22"/>
          <w:shd w:val="clear" w:color="auto" w:fill="FEFEFE"/>
        </w:rPr>
        <w:t xml:space="preserve">ender </w:t>
      </w:r>
      <w:r w:rsidRPr="00685752">
        <w:rPr>
          <w:rFonts w:ascii="Cambria" w:hAnsi="Cambria" w:cs="Arial"/>
          <w:color w:val="000000" w:themeColor="text1"/>
          <w:spacing w:val="4"/>
          <w:sz w:val="22"/>
          <w:szCs w:val="22"/>
          <w:shd w:val="clear" w:color="auto" w:fill="FEFEFE"/>
        </w:rPr>
        <w:t>B</w:t>
      </w:r>
      <w:r w:rsidRPr="00B7404A">
        <w:rPr>
          <w:rFonts w:ascii="Cambria" w:hAnsi="Cambria" w:cs="Arial"/>
          <w:color w:val="000000" w:themeColor="text1"/>
          <w:spacing w:val="4"/>
          <w:sz w:val="22"/>
          <w:szCs w:val="22"/>
          <w:shd w:val="clear" w:color="auto" w:fill="FEFEFE"/>
        </w:rPr>
        <w:t xml:space="preserve">ased </w:t>
      </w:r>
      <w:r w:rsidRPr="00685752">
        <w:rPr>
          <w:rFonts w:ascii="Cambria" w:hAnsi="Cambria" w:cs="Arial"/>
          <w:color w:val="000000" w:themeColor="text1"/>
          <w:spacing w:val="4"/>
          <w:sz w:val="22"/>
          <w:szCs w:val="22"/>
          <w:shd w:val="clear" w:color="auto" w:fill="FEFEFE"/>
        </w:rPr>
        <w:t>V</w:t>
      </w:r>
      <w:r w:rsidRPr="00B7404A">
        <w:rPr>
          <w:rFonts w:ascii="Cambria" w:hAnsi="Cambria" w:cs="Arial"/>
          <w:color w:val="000000" w:themeColor="text1"/>
          <w:spacing w:val="4"/>
          <w:sz w:val="22"/>
          <w:szCs w:val="22"/>
          <w:shd w:val="clear" w:color="auto" w:fill="FEFEFE"/>
        </w:rPr>
        <w:t>iolence</w:t>
      </w:r>
      <w:r w:rsidRPr="00B7404A">
        <w:rPr>
          <w:rStyle w:val="FootnoteReference"/>
          <w:rFonts w:ascii="Cambria" w:hAnsi="Cambria" w:cs="Arial"/>
          <w:color w:val="000000" w:themeColor="text1"/>
          <w:spacing w:val="4"/>
          <w:sz w:val="22"/>
          <w:szCs w:val="22"/>
          <w:shd w:val="clear" w:color="auto" w:fill="FEFEFE"/>
        </w:rPr>
        <w:footnoteReference w:id="3"/>
      </w:r>
      <w:r w:rsidRPr="00B7404A">
        <w:rPr>
          <w:rFonts w:ascii="Cambria" w:hAnsi="Cambria" w:cs="Arial"/>
          <w:color w:val="000000" w:themeColor="text1"/>
          <w:spacing w:val="4"/>
          <w:sz w:val="22"/>
          <w:szCs w:val="22"/>
          <w:shd w:val="clear" w:color="auto" w:fill="FEFEFE"/>
        </w:rPr>
        <w:t xml:space="preserve">, and is also being categorized as the new </w:t>
      </w:r>
      <w:r w:rsidRPr="00B7404A">
        <w:rPr>
          <w:rFonts w:ascii="Cambria" w:hAnsi="Cambria"/>
          <w:color w:val="000000" w:themeColor="text1"/>
          <w:kern w:val="36"/>
          <w:sz w:val="22"/>
          <w:szCs w:val="22"/>
        </w:rPr>
        <w:t>“</w:t>
      </w:r>
      <w:r w:rsidRPr="00685752">
        <w:rPr>
          <w:rFonts w:ascii="Cambria" w:hAnsi="Cambria"/>
          <w:color w:val="000000" w:themeColor="text1"/>
          <w:kern w:val="36"/>
          <w:sz w:val="22"/>
          <w:szCs w:val="22"/>
        </w:rPr>
        <w:t>shadow pandemic</w:t>
      </w:r>
      <w:r w:rsidRPr="00B7404A">
        <w:rPr>
          <w:rFonts w:ascii="Cambria" w:hAnsi="Cambria"/>
          <w:color w:val="000000" w:themeColor="text1"/>
          <w:kern w:val="36"/>
          <w:sz w:val="22"/>
          <w:szCs w:val="22"/>
        </w:rPr>
        <w:t>”</w:t>
      </w:r>
      <w:r w:rsidRPr="00B7404A">
        <w:rPr>
          <w:rStyle w:val="FootnoteReference"/>
          <w:rFonts w:ascii="Cambria" w:hAnsi="Cambria"/>
          <w:color w:val="000000" w:themeColor="text1"/>
          <w:kern w:val="36"/>
          <w:sz w:val="22"/>
          <w:szCs w:val="22"/>
        </w:rPr>
        <w:footnoteReference w:id="4"/>
      </w:r>
      <w:r w:rsidRPr="00685752">
        <w:rPr>
          <w:rFonts w:ascii="Cambria" w:hAnsi="Cambria" w:cs="Arial"/>
          <w:color w:val="000000" w:themeColor="text1"/>
          <w:spacing w:val="4"/>
          <w:sz w:val="22"/>
          <w:szCs w:val="22"/>
          <w:shd w:val="clear" w:color="auto" w:fill="FEFEFE"/>
        </w:rPr>
        <w:t>.</w:t>
      </w:r>
      <w:r w:rsidR="008431A4">
        <w:rPr>
          <w:rFonts w:ascii="Cambria" w:hAnsi="Cambria" w:cs="Arial"/>
          <w:color w:val="000000" w:themeColor="text1"/>
          <w:spacing w:val="4"/>
          <w:sz w:val="22"/>
          <w:szCs w:val="22"/>
          <w:shd w:val="clear" w:color="auto" w:fill="FEFEFE"/>
        </w:rPr>
        <w:t xml:space="preserve"> </w:t>
      </w:r>
      <w:r w:rsidR="008431A4" w:rsidRPr="00A95822">
        <w:rPr>
          <w:rStyle w:val="normaltextrun"/>
          <w:rFonts w:ascii="Cambria" w:hAnsi="Cambria" w:cs="Segoe UI"/>
          <w:color w:val="000000" w:themeColor="text1"/>
          <w:sz w:val="22"/>
          <w:szCs w:val="22"/>
          <w:lang w:val="en-GB"/>
        </w:rPr>
        <w:t>Children are at heightened risk of exploitation, especially since school closures have not only precluded many from access to education</w:t>
      </w:r>
      <w:r w:rsidR="0061158C">
        <w:rPr>
          <w:rStyle w:val="normaltextrun"/>
          <w:rFonts w:ascii="Cambria" w:hAnsi="Cambria" w:cs="Segoe UI"/>
          <w:color w:val="000000" w:themeColor="text1"/>
          <w:sz w:val="22"/>
          <w:szCs w:val="22"/>
          <w:lang w:val="en-GB"/>
        </w:rPr>
        <w:t>,</w:t>
      </w:r>
      <w:r w:rsidR="008431A4" w:rsidRPr="00A95822">
        <w:rPr>
          <w:rStyle w:val="normaltextrun"/>
          <w:rFonts w:ascii="Cambria" w:hAnsi="Cambria" w:cs="Segoe UI"/>
          <w:color w:val="000000" w:themeColor="text1"/>
          <w:sz w:val="22"/>
          <w:szCs w:val="22"/>
          <w:lang w:val="en-GB"/>
        </w:rPr>
        <w:t xml:space="preserve"> but also </w:t>
      </w:r>
      <w:r w:rsidR="00E914F7">
        <w:rPr>
          <w:rStyle w:val="normaltextrun"/>
          <w:rFonts w:ascii="Cambria" w:hAnsi="Cambria" w:cs="Segoe UI"/>
          <w:color w:val="000000" w:themeColor="text1"/>
          <w:sz w:val="22"/>
          <w:szCs w:val="22"/>
          <w:lang w:val="en-GB"/>
        </w:rPr>
        <w:t xml:space="preserve">made them vulnerable to </w:t>
      </w:r>
      <w:r w:rsidR="0061158C">
        <w:rPr>
          <w:rStyle w:val="normaltextrun"/>
          <w:rFonts w:ascii="Cambria" w:hAnsi="Cambria" w:cs="Segoe UI"/>
          <w:color w:val="000000" w:themeColor="text1"/>
          <w:sz w:val="22"/>
          <w:szCs w:val="22"/>
          <w:lang w:val="en-GB"/>
        </w:rPr>
        <w:t xml:space="preserve">trafficking </w:t>
      </w:r>
      <w:r w:rsidR="00852819">
        <w:rPr>
          <w:rStyle w:val="normaltextrun"/>
          <w:rFonts w:ascii="Cambria" w:hAnsi="Cambria" w:cs="Segoe UI"/>
          <w:color w:val="000000" w:themeColor="text1"/>
          <w:sz w:val="22"/>
          <w:szCs w:val="22"/>
          <w:lang w:val="en-GB"/>
        </w:rPr>
        <w:t>due to loss of livelihoods in their families</w:t>
      </w:r>
      <w:r w:rsidR="0061158C">
        <w:rPr>
          <w:rStyle w:val="normaltextrun"/>
          <w:rFonts w:ascii="Cambria" w:hAnsi="Cambria" w:cs="Segoe UI"/>
          <w:color w:val="000000" w:themeColor="text1"/>
          <w:sz w:val="22"/>
          <w:szCs w:val="22"/>
          <w:lang w:val="en-GB"/>
        </w:rPr>
        <w:t xml:space="preserve">, including </w:t>
      </w:r>
      <w:r w:rsidR="00E914F7">
        <w:rPr>
          <w:rStyle w:val="normaltextrun"/>
          <w:rFonts w:ascii="Cambria" w:hAnsi="Cambria" w:cs="Segoe UI"/>
          <w:color w:val="000000" w:themeColor="text1"/>
          <w:sz w:val="22"/>
          <w:szCs w:val="22"/>
          <w:lang w:val="en-GB"/>
        </w:rPr>
        <w:t>online crimes</w:t>
      </w:r>
      <w:r w:rsidR="008431A4" w:rsidRPr="00A95822">
        <w:rPr>
          <w:rStyle w:val="normaltextrun"/>
          <w:rFonts w:ascii="Cambria" w:hAnsi="Cambria" w:cs="Segoe UI"/>
          <w:color w:val="000000" w:themeColor="text1"/>
          <w:sz w:val="22"/>
          <w:szCs w:val="22"/>
          <w:lang w:val="en-GB"/>
        </w:rPr>
        <w:t>. </w:t>
      </w:r>
      <w:r w:rsidR="008431A4" w:rsidRPr="00A95822">
        <w:rPr>
          <w:rStyle w:val="eop"/>
          <w:rFonts w:ascii="Cambria" w:hAnsi="Cambria" w:cs="Segoe UI"/>
          <w:color w:val="000000" w:themeColor="text1"/>
          <w:sz w:val="22"/>
          <w:szCs w:val="22"/>
        </w:rPr>
        <w:t> </w:t>
      </w:r>
    </w:p>
    <w:p w14:paraId="2E7ED31A" w14:textId="77777777" w:rsidR="002E302B" w:rsidRDefault="002E302B" w:rsidP="005D12ED">
      <w:pPr>
        <w:spacing w:line="276" w:lineRule="auto"/>
        <w:jc w:val="both"/>
        <w:rPr>
          <w:rFonts w:ascii="Cambria" w:eastAsia="Times New Roman" w:hAnsi="Cambria" w:cs="Times New Roman"/>
          <w:color w:val="222222"/>
          <w:sz w:val="22"/>
          <w:szCs w:val="22"/>
          <w:lang w:eastAsia="en-GB"/>
        </w:rPr>
      </w:pPr>
    </w:p>
    <w:p w14:paraId="16E24197" w14:textId="44D5CC92" w:rsidR="00BB5F61" w:rsidRPr="005D12ED" w:rsidRDefault="00BB5F61" w:rsidP="005D12ED">
      <w:pPr>
        <w:spacing w:line="276" w:lineRule="auto"/>
        <w:jc w:val="both"/>
        <w:rPr>
          <w:rFonts w:ascii="Cambria" w:eastAsia="Times New Roman" w:hAnsi="Cambria" w:cs="Times New Roman"/>
          <w:color w:val="222222"/>
          <w:sz w:val="22"/>
          <w:szCs w:val="22"/>
          <w:lang w:eastAsia="en-GB"/>
        </w:rPr>
      </w:pPr>
      <w:r>
        <w:rPr>
          <w:rFonts w:ascii="Cambria" w:eastAsia="Times New Roman" w:hAnsi="Cambria" w:cs="Times New Roman"/>
          <w:color w:val="222222"/>
          <w:sz w:val="22"/>
          <w:szCs w:val="22"/>
          <w:lang w:eastAsia="en-GB"/>
        </w:rPr>
        <w:t xml:space="preserve">Real challenges on the </w:t>
      </w:r>
      <w:r w:rsidRPr="005D12ED">
        <w:rPr>
          <w:rFonts w:ascii="Cambria" w:eastAsia="Times New Roman" w:hAnsi="Cambria" w:cs="Times New Roman"/>
          <w:color w:val="222222"/>
          <w:sz w:val="22"/>
          <w:szCs w:val="22"/>
          <w:lang w:eastAsia="en-GB"/>
        </w:rPr>
        <w:t xml:space="preserve">responses to human trafficking </w:t>
      </w:r>
      <w:r>
        <w:rPr>
          <w:rFonts w:ascii="Cambria" w:eastAsia="Times New Roman" w:hAnsi="Cambria" w:cs="Times New Roman"/>
          <w:color w:val="222222"/>
          <w:sz w:val="22"/>
          <w:szCs w:val="22"/>
          <w:lang w:eastAsia="en-GB"/>
        </w:rPr>
        <w:t xml:space="preserve">as a result of COVID-19 </w:t>
      </w:r>
      <w:r w:rsidRPr="005D12ED">
        <w:rPr>
          <w:rFonts w:ascii="Cambria" w:eastAsia="Times New Roman" w:hAnsi="Cambria" w:cs="Times New Roman"/>
          <w:color w:val="222222"/>
          <w:sz w:val="22"/>
          <w:szCs w:val="22"/>
          <w:lang w:eastAsia="en-GB"/>
        </w:rPr>
        <w:t xml:space="preserve">by key stakeholders </w:t>
      </w:r>
      <w:r w:rsidR="003063CD">
        <w:rPr>
          <w:rFonts w:ascii="Cambria" w:eastAsia="Times New Roman" w:hAnsi="Cambria" w:cs="Times New Roman"/>
          <w:color w:val="222222"/>
          <w:sz w:val="22"/>
          <w:szCs w:val="22"/>
          <w:lang w:eastAsia="en-GB"/>
        </w:rPr>
        <w:t>-</w:t>
      </w:r>
      <w:r w:rsidRPr="005D12ED">
        <w:rPr>
          <w:rFonts w:ascii="Cambria" w:eastAsia="Times New Roman" w:hAnsi="Cambria" w:cs="Times New Roman"/>
          <w:color w:val="222222"/>
          <w:sz w:val="22"/>
          <w:szCs w:val="22"/>
          <w:lang w:eastAsia="en-GB"/>
        </w:rPr>
        <w:t xml:space="preserve"> NGO's, law enforcement agencies</w:t>
      </w:r>
      <w:r w:rsidR="003063CD">
        <w:rPr>
          <w:rFonts w:ascii="Cambria" w:eastAsia="Times New Roman" w:hAnsi="Cambria" w:cs="Times New Roman"/>
          <w:color w:val="222222"/>
          <w:sz w:val="22"/>
          <w:szCs w:val="22"/>
          <w:lang w:eastAsia="en-GB"/>
        </w:rPr>
        <w:t xml:space="preserve">, </w:t>
      </w:r>
      <w:r w:rsidRPr="005D12ED">
        <w:rPr>
          <w:rFonts w:ascii="Cambria" w:eastAsia="Times New Roman" w:hAnsi="Cambria" w:cs="Times New Roman"/>
          <w:color w:val="222222"/>
          <w:sz w:val="22"/>
          <w:szCs w:val="22"/>
          <w:lang w:eastAsia="en-GB"/>
        </w:rPr>
        <w:t xml:space="preserve">prosecution &amp; </w:t>
      </w:r>
      <w:r>
        <w:rPr>
          <w:rFonts w:ascii="Cambria" w:eastAsia="Times New Roman" w:hAnsi="Cambria" w:cs="Times New Roman"/>
          <w:color w:val="222222"/>
          <w:sz w:val="22"/>
          <w:szCs w:val="22"/>
          <w:lang w:eastAsia="en-GB"/>
        </w:rPr>
        <w:t>judiciary</w:t>
      </w:r>
      <w:r w:rsidRPr="005D12ED">
        <w:rPr>
          <w:rFonts w:ascii="Cambria" w:eastAsia="Times New Roman" w:hAnsi="Cambria" w:cs="Times New Roman"/>
          <w:color w:val="222222"/>
          <w:sz w:val="22"/>
          <w:szCs w:val="22"/>
          <w:lang w:eastAsia="en-GB"/>
        </w:rPr>
        <w:t>, government departments etc.</w:t>
      </w:r>
      <w:r>
        <w:rPr>
          <w:rFonts w:ascii="Cambria" w:eastAsia="Times New Roman" w:hAnsi="Cambria" w:cs="Times New Roman"/>
          <w:color w:val="222222"/>
          <w:sz w:val="22"/>
          <w:szCs w:val="22"/>
          <w:lang w:eastAsia="en-GB"/>
        </w:rPr>
        <w:t xml:space="preserve">, </w:t>
      </w:r>
      <w:r w:rsidR="003063CD">
        <w:rPr>
          <w:rFonts w:ascii="Cambria" w:eastAsia="Times New Roman" w:hAnsi="Cambria" w:cs="Times New Roman"/>
          <w:color w:val="222222"/>
          <w:sz w:val="22"/>
          <w:szCs w:val="22"/>
          <w:lang w:eastAsia="en-GB"/>
        </w:rPr>
        <w:t>are -</w:t>
      </w:r>
      <w:r>
        <w:rPr>
          <w:rFonts w:ascii="Cambria" w:eastAsia="Times New Roman" w:hAnsi="Cambria" w:cs="Times New Roman"/>
          <w:color w:val="222222"/>
          <w:sz w:val="22"/>
          <w:szCs w:val="22"/>
          <w:lang w:eastAsia="en-GB"/>
        </w:rPr>
        <w:t xml:space="preserve"> little</w:t>
      </w:r>
      <w:r w:rsidRPr="00C33E98">
        <w:rPr>
          <w:rFonts w:ascii="Cambria" w:eastAsia="Times New Roman" w:hAnsi="Cambria" w:cs="Times New Roman"/>
          <w:color w:val="222222"/>
          <w:sz w:val="22"/>
          <w:szCs w:val="22"/>
          <w:lang w:eastAsia="en-GB"/>
        </w:rPr>
        <w:t xml:space="preserve"> time </w:t>
      </w:r>
      <w:r>
        <w:rPr>
          <w:rFonts w:ascii="Cambria" w:eastAsia="Times New Roman" w:hAnsi="Cambria" w:cs="Times New Roman"/>
          <w:color w:val="222222"/>
          <w:sz w:val="22"/>
          <w:szCs w:val="22"/>
          <w:lang w:eastAsia="en-GB"/>
        </w:rPr>
        <w:t xml:space="preserve">and priority </w:t>
      </w:r>
      <w:r w:rsidRPr="00C33E98">
        <w:rPr>
          <w:rFonts w:ascii="Cambria" w:eastAsia="Times New Roman" w:hAnsi="Cambria" w:cs="Times New Roman"/>
          <w:color w:val="222222"/>
          <w:sz w:val="22"/>
          <w:szCs w:val="22"/>
          <w:lang w:eastAsia="en-GB"/>
        </w:rPr>
        <w:t xml:space="preserve">for investigations </w:t>
      </w:r>
      <w:r>
        <w:rPr>
          <w:rFonts w:ascii="Cambria" w:eastAsia="Times New Roman" w:hAnsi="Cambria" w:cs="Times New Roman"/>
          <w:color w:val="222222"/>
          <w:sz w:val="22"/>
          <w:szCs w:val="22"/>
          <w:lang w:eastAsia="en-GB"/>
        </w:rPr>
        <w:t xml:space="preserve">and </w:t>
      </w:r>
      <w:r w:rsidRPr="00C33E98">
        <w:rPr>
          <w:rFonts w:ascii="Cambria" w:eastAsia="Times New Roman" w:hAnsi="Cambria" w:cs="Times New Roman"/>
          <w:color w:val="222222"/>
          <w:sz w:val="22"/>
          <w:szCs w:val="22"/>
          <w:lang w:eastAsia="en-GB"/>
        </w:rPr>
        <w:t>rescues</w:t>
      </w:r>
      <w:r>
        <w:rPr>
          <w:rFonts w:ascii="Cambria" w:eastAsia="Times New Roman" w:hAnsi="Cambria" w:cs="Times New Roman"/>
          <w:color w:val="222222"/>
          <w:sz w:val="22"/>
          <w:szCs w:val="22"/>
          <w:lang w:eastAsia="en-GB"/>
        </w:rPr>
        <w:t xml:space="preserve"> of victims of trafficking</w:t>
      </w:r>
      <w:r w:rsidRPr="00C33E98">
        <w:rPr>
          <w:rFonts w:ascii="Cambria" w:eastAsia="Times New Roman" w:hAnsi="Cambria" w:cs="Times New Roman"/>
          <w:color w:val="222222"/>
          <w:sz w:val="22"/>
          <w:szCs w:val="22"/>
          <w:lang w:eastAsia="en-GB"/>
        </w:rPr>
        <w:t xml:space="preserve">  in new cases</w:t>
      </w:r>
      <w:r w:rsidR="003063CD">
        <w:rPr>
          <w:rFonts w:ascii="Cambria" w:eastAsia="Times New Roman" w:hAnsi="Cambria" w:cs="Times New Roman"/>
          <w:color w:val="222222"/>
          <w:sz w:val="22"/>
          <w:szCs w:val="22"/>
          <w:lang w:eastAsia="en-GB"/>
        </w:rPr>
        <w:t>, and delayed trials in courts</w:t>
      </w:r>
      <w:r w:rsidRPr="00C33E98">
        <w:rPr>
          <w:rFonts w:ascii="Cambria" w:eastAsia="Times New Roman" w:hAnsi="Cambria" w:cs="Times New Roman"/>
          <w:color w:val="222222"/>
          <w:sz w:val="22"/>
          <w:szCs w:val="22"/>
          <w:lang w:eastAsia="en-GB"/>
        </w:rPr>
        <w:t xml:space="preserve">. </w:t>
      </w:r>
      <w:r w:rsidR="001C7007">
        <w:rPr>
          <w:rFonts w:ascii="Cambria" w:eastAsia="Times New Roman" w:hAnsi="Cambria" w:cs="Times New Roman"/>
          <w:color w:val="222222"/>
          <w:sz w:val="22"/>
          <w:szCs w:val="22"/>
          <w:lang w:eastAsia="en-GB"/>
        </w:rPr>
        <w:t xml:space="preserve">Media reports around the world suggested that </w:t>
      </w:r>
      <w:r w:rsidRPr="00C33E98">
        <w:rPr>
          <w:rFonts w:ascii="Cambria" w:eastAsia="Times New Roman" w:hAnsi="Cambria" w:cs="Times New Roman"/>
          <w:color w:val="222222"/>
          <w:sz w:val="22"/>
          <w:szCs w:val="22"/>
          <w:lang w:eastAsia="en-GB"/>
        </w:rPr>
        <w:t>COVID related duties</w:t>
      </w:r>
      <w:r>
        <w:rPr>
          <w:rFonts w:ascii="Cambria" w:eastAsia="Times New Roman" w:hAnsi="Cambria" w:cs="Times New Roman"/>
          <w:color w:val="222222"/>
          <w:sz w:val="22"/>
          <w:szCs w:val="22"/>
          <w:lang w:eastAsia="en-GB"/>
        </w:rPr>
        <w:t xml:space="preserve"> were prioritized over responding to TIP cases</w:t>
      </w:r>
      <w:r w:rsidRPr="00C33E98">
        <w:rPr>
          <w:rFonts w:ascii="Cambria" w:eastAsia="Times New Roman" w:hAnsi="Cambria" w:cs="Times New Roman"/>
          <w:color w:val="222222"/>
          <w:sz w:val="22"/>
          <w:szCs w:val="22"/>
          <w:lang w:eastAsia="en-GB"/>
        </w:rPr>
        <w:t>.</w:t>
      </w:r>
      <w:r w:rsidRPr="00BB5F61">
        <w:rPr>
          <w:rFonts w:ascii="Cambria" w:eastAsia="Times New Roman" w:hAnsi="Cambria" w:cs="Times New Roman"/>
          <w:color w:val="222222"/>
          <w:sz w:val="22"/>
          <w:szCs w:val="22"/>
          <w:lang w:eastAsia="en-GB"/>
        </w:rPr>
        <w:t xml:space="preserve"> </w:t>
      </w:r>
      <w:r w:rsidRPr="00C33E98">
        <w:rPr>
          <w:rFonts w:ascii="Cambria" w:eastAsia="Times New Roman" w:hAnsi="Cambria" w:cs="Times New Roman"/>
          <w:color w:val="222222"/>
          <w:sz w:val="22"/>
          <w:szCs w:val="22"/>
          <w:lang w:eastAsia="en-GB"/>
        </w:rPr>
        <w:t xml:space="preserve">NGOs </w:t>
      </w:r>
      <w:r>
        <w:rPr>
          <w:rFonts w:ascii="Cambria" w:eastAsia="Times New Roman" w:hAnsi="Cambria" w:cs="Times New Roman"/>
          <w:color w:val="222222"/>
          <w:sz w:val="22"/>
          <w:szCs w:val="22"/>
          <w:lang w:eastAsia="en-GB"/>
        </w:rPr>
        <w:t>were grappling with</w:t>
      </w:r>
      <w:r w:rsidRPr="00C33E98">
        <w:rPr>
          <w:rFonts w:ascii="Cambria" w:eastAsia="Times New Roman" w:hAnsi="Cambria" w:cs="Times New Roman"/>
          <w:color w:val="222222"/>
          <w:sz w:val="22"/>
          <w:szCs w:val="22"/>
          <w:lang w:eastAsia="en-GB"/>
        </w:rPr>
        <w:t xml:space="preserve"> lesser resources to deal </w:t>
      </w:r>
      <w:r w:rsidRPr="00C33E98">
        <w:rPr>
          <w:rFonts w:ascii="Cambria" w:eastAsia="Times New Roman" w:hAnsi="Cambria" w:cs="Times New Roman"/>
          <w:color w:val="222222"/>
          <w:sz w:val="22"/>
          <w:szCs w:val="22"/>
          <w:lang w:eastAsia="en-GB"/>
        </w:rPr>
        <w:lastRenderedPageBreak/>
        <w:t xml:space="preserve">with specific challenges of TIP related work </w:t>
      </w:r>
      <w:r>
        <w:rPr>
          <w:rFonts w:ascii="Cambria" w:eastAsia="Times New Roman" w:hAnsi="Cambria" w:cs="Times New Roman"/>
          <w:color w:val="222222"/>
          <w:sz w:val="22"/>
          <w:szCs w:val="22"/>
          <w:lang w:eastAsia="en-GB"/>
        </w:rPr>
        <w:t>as</w:t>
      </w:r>
      <w:r w:rsidRPr="00C33E98">
        <w:rPr>
          <w:rFonts w:ascii="Cambria" w:eastAsia="Times New Roman" w:hAnsi="Cambria" w:cs="Times New Roman"/>
          <w:color w:val="222222"/>
          <w:sz w:val="22"/>
          <w:szCs w:val="22"/>
          <w:lang w:eastAsia="en-GB"/>
        </w:rPr>
        <w:t xml:space="preserve"> more time and resources </w:t>
      </w:r>
      <w:r>
        <w:rPr>
          <w:rFonts w:ascii="Cambria" w:eastAsia="Times New Roman" w:hAnsi="Cambria" w:cs="Times New Roman"/>
          <w:color w:val="222222"/>
          <w:sz w:val="22"/>
          <w:szCs w:val="22"/>
          <w:lang w:eastAsia="en-GB"/>
        </w:rPr>
        <w:t xml:space="preserve">were </w:t>
      </w:r>
      <w:r w:rsidRPr="00C33E98">
        <w:rPr>
          <w:rFonts w:ascii="Cambria" w:eastAsia="Times New Roman" w:hAnsi="Cambria" w:cs="Times New Roman"/>
          <w:color w:val="222222"/>
          <w:sz w:val="22"/>
          <w:szCs w:val="22"/>
          <w:lang w:eastAsia="en-GB"/>
        </w:rPr>
        <w:t xml:space="preserve">being </w:t>
      </w:r>
      <w:r>
        <w:rPr>
          <w:rFonts w:ascii="Cambria" w:eastAsia="Times New Roman" w:hAnsi="Cambria" w:cs="Times New Roman"/>
          <w:color w:val="222222"/>
          <w:sz w:val="22"/>
          <w:szCs w:val="22"/>
          <w:lang w:eastAsia="en-GB"/>
        </w:rPr>
        <w:t>diverted</w:t>
      </w:r>
      <w:r w:rsidRPr="00C33E98">
        <w:rPr>
          <w:rFonts w:ascii="Cambria" w:eastAsia="Times New Roman" w:hAnsi="Cambria" w:cs="Times New Roman"/>
          <w:color w:val="222222"/>
          <w:sz w:val="22"/>
          <w:szCs w:val="22"/>
          <w:lang w:eastAsia="en-GB"/>
        </w:rPr>
        <w:t xml:space="preserve"> in providing essentials to people. </w:t>
      </w:r>
      <w:r>
        <w:rPr>
          <w:rFonts w:ascii="Cambria" w:eastAsia="Times New Roman" w:hAnsi="Cambria" w:cs="Times New Roman"/>
          <w:color w:val="222222"/>
          <w:sz w:val="22"/>
          <w:szCs w:val="22"/>
          <w:lang w:eastAsia="en-GB"/>
        </w:rPr>
        <w:t xml:space="preserve"> </w:t>
      </w:r>
    </w:p>
    <w:p w14:paraId="30AE6A2F" w14:textId="3BDEC200"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p>
    <w:p w14:paraId="2E2C5262" w14:textId="1FFD9369"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b/>
          <w:bCs/>
          <w:i/>
          <w:iCs/>
          <w:color w:val="000000" w:themeColor="text1"/>
          <w:sz w:val="22"/>
          <w:szCs w:val="22"/>
          <w:lang w:val="en-GB"/>
        </w:rPr>
        <w:t>II.  The Impact of COVID 19 on Smuggling of Migrants (SOM)</w:t>
      </w:r>
      <w:r w:rsidRPr="00A95822">
        <w:rPr>
          <w:rStyle w:val="eop"/>
          <w:rFonts w:ascii="Cambria" w:hAnsi="Cambria" w:cs="Segoe UI"/>
          <w:color w:val="000000" w:themeColor="text1"/>
          <w:sz w:val="22"/>
          <w:szCs w:val="22"/>
        </w:rPr>
        <w:t> </w:t>
      </w:r>
    </w:p>
    <w:p w14:paraId="582E1426" w14:textId="6BC5526A" w:rsidR="006A19EB" w:rsidRPr="00A95822" w:rsidRDefault="006A19EB"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p>
    <w:p w14:paraId="6723F956" w14:textId="77777777" w:rsidR="006F1BC6" w:rsidRDefault="36F1A148" w:rsidP="006F1BC6">
      <w:pPr>
        <w:spacing w:line="276" w:lineRule="auto"/>
        <w:jc w:val="both"/>
        <w:textAlignment w:val="baseline"/>
        <w:rPr>
          <w:rFonts w:ascii="Cambria" w:eastAsia="Cambria" w:hAnsi="Cambria" w:cs="Cambria"/>
          <w:color w:val="000000" w:themeColor="text1"/>
          <w:sz w:val="22"/>
          <w:szCs w:val="22"/>
        </w:rPr>
      </w:pPr>
      <w:r w:rsidRPr="00A95822">
        <w:rPr>
          <w:rFonts w:ascii="Cambria" w:eastAsia="Cambria" w:hAnsi="Cambria" w:cs="Cambria"/>
          <w:color w:val="000000" w:themeColor="text1"/>
          <w:sz w:val="22"/>
          <w:szCs w:val="22"/>
        </w:rPr>
        <w:t>Migrant smuggling is a highly profitable business, with criminal networks thriving on high demand for smuggling services and a low risk of detection and punishment. The crime is driven by political instability and conflict, severe socioeconomic conditions and a lack of opportunities, including for children and youth.</w:t>
      </w:r>
    </w:p>
    <w:p w14:paraId="32812AB7" w14:textId="77777777" w:rsidR="000F7618" w:rsidRDefault="000F7618" w:rsidP="002D1025">
      <w:pPr>
        <w:spacing w:line="276" w:lineRule="auto"/>
        <w:jc w:val="both"/>
        <w:textAlignment w:val="baseline"/>
        <w:rPr>
          <w:rFonts w:ascii="Cambria" w:eastAsia="Cambria" w:hAnsi="Cambria" w:cs="Cambria"/>
          <w:color w:val="000000" w:themeColor="text1"/>
          <w:sz w:val="22"/>
          <w:szCs w:val="22"/>
        </w:rPr>
      </w:pPr>
    </w:p>
    <w:p w14:paraId="6146E0B2" w14:textId="298AE734" w:rsidR="006A19EB" w:rsidRPr="002D1025" w:rsidRDefault="002C692E" w:rsidP="002D1025">
      <w:pPr>
        <w:spacing w:line="276" w:lineRule="auto"/>
        <w:jc w:val="both"/>
        <w:textAlignment w:val="baseline"/>
        <w:rPr>
          <w:rFonts w:ascii="Cambria" w:eastAsia="Cambria" w:hAnsi="Cambria" w:cs="Cambria"/>
          <w:color w:val="000000" w:themeColor="text1"/>
          <w:sz w:val="22"/>
          <w:szCs w:val="22"/>
        </w:rPr>
      </w:pPr>
      <w:r>
        <w:rPr>
          <w:rFonts w:ascii="Cambria" w:eastAsia="Cambria" w:hAnsi="Cambria" w:cs="Cambria"/>
          <w:color w:val="000000" w:themeColor="text1"/>
          <w:sz w:val="22"/>
          <w:szCs w:val="22"/>
        </w:rPr>
        <w:t>UNODC r</w:t>
      </w:r>
      <w:r w:rsidR="36F1A148" w:rsidRPr="00A95822">
        <w:rPr>
          <w:rFonts w:ascii="Cambria" w:eastAsia="Cambria" w:hAnsi="Cambria" w:cs="Cambria"/>
          <w:color w:val="000000" w:themeColor="text1"/>
          <w:sz w:val="22"/>
          <w:szCs w:val="22"/>
        </w:rPr>
        <w:t>esearch</w:t>
      </w:r>
      <w:r w:rsidR="009065D1" w:rsidRPr="00A95822">
        <w:rPr>
          <w:rStyle w:val="FootnoteReference"/>
          <w:rFonts w:ascii="Cambria" w:eastAsia="Cambria" w:hAnsi="Cambria" w:cs="Cambria"/>
          <w:color w:val="000000" w:themeColor="text1"/>
          <w:sz w:val="22"/>
          <w:szCs w:val="22"/>
        </w:rPr>
        <w:footnoteReference w:id="5"/>
      </w:r>
      <w:r w:rsidR="36F1A148" w:rsidRPr="00A95822">
        <w:rPr>
          <w:rFonts w:ascii="Cambria" w:eastAsia="Cambria" w:hAnsi="Cambria" w:cs="Cambria"/>
          <w:color w:val="000000" w:themeColor="text1"/>
          <w:sz w:val="22"/>
          <w:szCs w:val="22"/>
        </w:rPr>
        <w:t xml:space="preserve"> on migrant smuggling along various routes indicates that COVID-19-related travel restrictions have not stopped migrant smuggling and may in fact, in the medium-to-long term, increase demand for migrant smuggling.</w:t>
      </w:r>
      <w:r w:rsidR="002D1025">
        <w:rPr>
          <w:rFonts w:ascii="Cambria" w:eastAsia="Cambria" w:hAnsi="Cambria" w:cs="Cambria"/>
          <w:color w:val="000000" w:themeColor="text1"/>
          <w:sz w:val="22"/>
          <w:szCs w:val="22"/>
        </w:rPr>
        <w:t xml:space="preserve"> </w:t>
      </w:r>
      <w:r w:rsidR="006A19EB" w:rsidRPr="00A95822">
        <w:rPr>
          <w:rStyle w:val="normaltextrun"/>
          <w:rFonts w:ascii="Cambria" w:hAnsi="Cambria" w:cs="Segoe UI"/>
          <w:color w:val="000000" w:themeColor="text1"/>
          <w:sz w:val="22"/>
          <w:szCs w:val="22"/>
        </w:rPr>
        <w:t xml:space="preserve">The COVID-19 crisis is </w:t>
      </w:r>
      <w:r w:rsidR="005F2B2E" w:rsidRPr="00A95822">
        <w:rPr>
          <w:rStyle w:val="normaltextrun"/>
          <w:rFonts w:ascii="Cambria" w:hAnsi="Cambria" w:cs="Segoe UI"/>
          <w:color w:val="000000" w:themeColor="text1"/>
          <w:sz w:val="22"/>
          <w:szCs w:val="22"/>
        </w:rPr>
        <w:t xml:space="preserve">making the </w:t>
      </w:r>
      <w:r w:rsidR="006A19EB" w:rsidRPr="00A95822">
        <w:rPr>
          <w:rStyle w:val="normaltextrun"/>
          <w:rFonts w:ascii="Cambria" w:hAnsi="Cambria" w:cs="Segoe UI"/>
          <w:color w:val="000000" w:themeColor="text1"/>
          <w:sz w:val="22"/>
          <w:szCs w:val="22"/>
        </w:rPr>
        <w:t>smuggling of migrants riskier and more expensive for people fleeing persecution, violence and conflict</w:t>
      </w:r>
      <w:r w:rsidR="00E96683">
        <w:rPr>
          <w:rStyle w:val="normaltextrun"/>
          <w:rFonts w:ascii="Cambria" w:hAnsi="Cambria" w:cs="Segoe UI"/>
          <w:color w:val="000000" w:themeColor="text1"/>
          <w:sz w:val="22"/>
          <w:szCs w:val="22"/>
        </w:rPr>
        <w:t xml:space="preserve"> but it is not stopping smuggling activities</w:t>
      </w:r>
      <w:r w:rsidR="006A19EB" w:rsidRPr="00A95822">
        <w:rPr>
          <w:rStyle w:val="normaltextrun"/>
          <w:rFonts w:ascii="Cambria" w:hAnsi="Cambria" w:cs="Segoe UI"/>
          <w:color w:val="000000" w:themeColor="text1"/>
          <w:sz w:val="22"/>
          <w:szCs w:val="22"/>
        </w:rPr>
        <w:t>. </w:t>
      </w:r>
    </w:p>
    <w:p w14:paraId="7726E933" w14:textId="77777777" w:rsidR="006A19EB" w:rsidRPr="00A95822" w:rsidRDefault="006A19EB"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731CEC91" w14:textId="36C553A1" w:rsidR="00A7539D" w:rsidRPr="00A7539D" w:rsidRDefault="00A7539D" w:rsidP="00A7539D">
      <w:pPr>
        <w:spacing w:line="276" w:lineRule="auto"/>
        <w:jc w:val="both"/>
        <w:textAlignment w:val="baseline"/>
        <w:rPr>
          <w:rStyle w:val="normaltextrun"/>
          <w:rFonts w:ascii="Cambria" w:eastAsia="Cambria" w:hAnsi="Cambria" w:cs="Cambria"/>
          <w:color w:val="000000" w:themeColor="text1"/>
          <w:sz w:val="22"/>
          <w:szCs w:val="22"/>
          <w:lang w:val="en-US"/>
        </w:rPr>
      </w:pPr>
      <w:r w:rsidRPr="00A95822">
        <w:rPr>
          <w:rFonts w:ascii="Cambria" w:eastAsia="Cambria" w:hAnsi="Cambria" w:cs="Cambria"/>
          <w:color w:val="000000" w:themeColor="text1"/>
          <w:sz w:val="22"/>
          <w:szCs w:val="22"/>
          <w:lang w:val="en-US"/>
        </w:rPr>
        <w:t xml:space="preserve">The potentially lengthy delays in migrant journeys caused by COVID-19 </w:t>
      </w:r>
      <w:r>
        <w:rPr>
          <w:rFonts w:ascii="Cambria" w:eastAsia="Cambria" w:hAnsi="Cambria" w:cs="Cambria"/>
          <w:color w:val="000000" w:themeColor="text1"/>
          <w:sz w:val="22"/>
          <w:szCs w:val="22"/>
          <w:lang w:val="en-US"/>
        </w:rPr>
        <w:t>has</w:t>
      </w:r>
      <w:r w:rsidRPr="00A95822">
        <w:rPr>
          <w:rFonts w:ascii="Cambria" w:eastAsia="Cambria" w:hAnsi="Cambria" w:cs="Cambria"/>
          <w:color w:val="000000" w:themeColor="text1"/>
          <w:sz w:val="22"/>
          <w:szCs w:val="22"/>
          <w:lang w:val="en-US"/>
        </w:rPr>
        <w:t xml:space="preserve"> meant that migrants who cannot get money from home will quickly run out of funds. Decimated earning options in transit, and no further mobility, leads to migrants typically employing the services of smugglers</w:t>
      </w:r>
      <w:r>
        <w:rPr>
          <w:rFonts w:ascii="Cambria" w:eastAsia="Cambria" w:hAnsi="Cambria" w:cs="Cambria"/>
          <w:color w:val="000000" w:themeColor="text1"/>
          <w:sz w:val="22"/>
          <w:szCs w:val="22"/>
          <w:lang w:val="en-US"/>
        </w:rPr>
        <w:t xml:space="preserve">, and </w:t>
      </w:r>
      <w:r w:rsidRPr="00A95822">
        <w:rPr>
          <w:rFonts w:ascii="Cambria" w:eastAsia="Cambria" w:hAnsi="Cambria" w:cs="Cambria"/>
          <w:color w:val="000000" w:themeColor="text1"/>
          <w:sz w:val="22"/>
          <w:szCs w:val="22"/>
          <w:lang w:val="en-US"/>
        </w:rPr>
        <w:t xml:space="preserve">are </w:t>
      </w:r>
      <w:r>
        <w:rPr>
          <w:rFonts w:ascii="Cambria" w:eastAsia="Cambria" w:hAnsi="Cambria" w:cs="Cambria"/>
          <w:color w:val="000000" w:themeColor="text1"/>
          <w:sz w:val="22"/>
          <w:szCs w:val="22"/>
          <w:lang w:val="en-US"/>
        </w:rPr>
        <w:t xml:space="preserve">then </w:t>
      </w:r>
      <w:r w:rsidRPr="00A95822">
        <w:rPr>
          <w:rFonts w:ascii="Cambria" w:eastAsia="Cambria" w:hAnsi="Cambria" w:cs="Cambria"/>
          <w:color w:val="000000" w:themeColor="text1"/>
          <w:sz w:val="22"/>
          <w:szCs w:val="22"/>
          <w:lang w:val="en-US"/>
        </w:rPr>
        <w:t xml:space="preserve">forced to earn along their journeys </w:t>
      </w:r>
      <w:r>
        <w:rPr>
          <w:rFonts w:ascii="Cambria" w:eastAsia="Cambria" w:hAnsi="Cambria" w:cs="Cambria"/>
          <w:color w:val="000000" w:themeColor="text1"/>
          <w:sz w:val="22"/>
          <w:szCs w:val="22"/>
          <w:lang w:val="en-US"/>
        </w:rPr>
        <w:t xml:space="preserve">becoming </w:t>
      </w:r>
      <w:r w:rsidRPr="00A95822">
        <w:rPr>
          <w:rFonts w:ascii="Cambria" w:eastAsia="Cambria" w:hAnsi="Cambria" w:cs="Cambria"/>
          <w:color w:val="000000" w:themeColor="text1"/>
          <w:sz w:val="22"/>
          <w:szCs w:val="22"/>
          <w:lang w:val="en-US"/>
        </w:rPr>
        <w:t xml:space="preserve">highly vulnerable to exploitation, including at the hands of trafficking networks. </w:t>
      </w:r>
    </w:p>
    <w:p w14:paraId="6C511EF7" w14:textId="77777777" w:rsidR="00A7539D" w:rsidRDefault="00A7539D" w:rsidP="00A95822">
      <w:pPr>
        <w:pStyle w:val="paragraph"/>
        <w:spacing w:before="0" w:beforeAutospacing="0" w:after="0" w:afterAutospacing="0" w:line="276" w:lineRule="auto"/>
        <w:jc w:val="both"/>
        <w:textAlignment w:val="baseline"/>
        <w:rPr>
          <w:rStyle w:val="normaltextrun"/>
          <w:rFonts w:ascii="Cambria" w:hAnsi="Cambria" w:cs="Segoe UI"/>
          <w:color w:val="000000" w:themeColor="text1"/>
          <w:sz w:val="22"/>
          <w:szCs w:val="22"/>
          <w:lang w:val="en-GB"/>
        </w:rPr>
      </w:pPr>
    </w:p>
    <w:p w14:paraId="31E4C68F" w14:textId="299A0981"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color w:val="000000" w:themeColor="text1"/>
          <w:sz w:val="22"/>
          <w:szCs w:val="22"/>
          <w:lang w:val="en-GB"/>
        </w:rPr>
        <w:t>COVID-19-related restrictions seem to have a different impact on smuggling of migrants who are fleeing conflict and persecution, as compared to other types of migratory movement. The intensification of measures to limit cross-border travel and immigration in order to prevent the spread of COVID-19 will likely increase the demand for, and the difficulty of providing, smuggling services, making them more expensive and risky and thereby ultimately making more people vulnerable to human trafficking, as well as to other abuses</w:t>
      </w:r>
      <w:r w:rsidR="0082480C" w:rsidRPr="00A95822">
        <w:rPr>
          <w:rStyle w:val="FootnoteReference"/>
          <w:rFonts w:ascii="Cambria" w:hAnsi="Cambria" w:cs="Segoe UI"/>
          <w:color w:val="000000" w:themeColor="text1"/>
          <w:sz w:val="22"/>
          <w:szCs w:val="22"/>
          <w:lang w:val="en-GB"/>
        </w:rPr>
        <w:footnoteReference w:id="6"/>
      </w:r>
      <w:r w:rsidRPr="00A95822">
        <w:rPr>
          <w:rStyle w:val="normaltextrun"/>
          <w:rFonts w:ascii="Cambria" w:hAnsi="Cambria" w:cs="Segoe UI"/>
          <w:color w:val="000000" w:themeColor="text1"/>
          <w:sz w:val="22"/>
          <w:szCs w:val="22"/>
          <w:lang w:val="en-GB"/>
        </w:rPr>
        <w:t>.</w:t>
      </w:r>
      <w:r w:rsidRPr="00A95822">
        <w:rPr>
          <w:rStyle w:val="normaltextrun"/>
          <w:rFonts w:ascii="Cambria" w:hAnsi="Cambria" w:cs="Segoe UI"/>
          <w:color w:val="000000" w:themeColor="text1"/>
          <w:sz w:val="22"/>
          <w:szCs w:val="22"/>
          <w:vertAlign w:val="superscript"/>
          <w:lang w:val="en-GB"/>
        </w:rPr>
        <w:t> </w:t>
      </w:r>
    </w:p>
    <w:p w14:paraId="76309709" w14:textId="0A562BC0" w:rsidR="00A97782" w:rsidRPr="00FA76D1" w:rsidRDefault="00A97782" w:rsidP="00A95822">
      <w:pPr>
        <w:pStyle w:val="paragraph"/>
        <w:spacing w:before="0" w:beforeAutospacing="0" w:after="0" w:afterAutospacing="0" w:line="276" w:lineRule="auto"/>
        <w:jc w:val="both"/>
        <w:textAlignment w:val="baseline"/>
        <w:rPr>
          <w:rFonts w:ascii="Cambria" w:hAnsi="Cambria"/>
          <w:color w:val="000000" w:themeColor="text1"/>
          <w:sz w:val="22"/>
          <w:szCs w:val="22"/>
        </w:rPr>
      </w:pPr>
      <w:r w:rsidRPr="00A95822">
        <w:rPr>
          <w:rStyle w:val="bcx9"/>
          <w:rFonts w:ascii="Cambria" w:hAnsi="Cambria" w:cs="Calibri"/>
          <w:color w:val="000000" w:themeColor="text1"/>
          <w:sz w:val="22"/>
          <w:szCs w:val="22"/>
        </w:rPr>
        <w:t> </w:t>
      </w:r>
      <w:r w:rsidRPr="00A95822">
        <w:rPr>
          <w:rFonts w:ascii="Cambria" w:hAnsi="Cambria"/>
          <w:color w:val="000000" w:themeColor="text1"/>
          <w:sz w:val="22"/>
          <w:szCs w:val="22"/>
        </w:rPr>
        <w:br/>
      </w:r>
      <w:r w:rsidRPr="00A95822">
        <w:rPr>
          <w:rStyle w:val="normaltextrun"/>
          <w:rFonts w:ascii="Cambria" w:hAnsi="Cambria" w:cs="Segoe UI"/>
          <w:color w:val="000000" w:themeColor="text1"/>
          <w:sz w:val="22"/>
          <w:szCs w:val="22"/>
        </w:rPr>
        <w:t>Many factors</w:t>
      </w:r>
      <w:r w:rsidR="00A95822" w:rsidRPr="00A95822">
        <w:rPr>
          <w:rStyle w:val="normaltextrun"/>
          <w:rFonts w:ascii="Cambria" w:hAnsi="Cambria" w:cs="Segoe UI"/>
          <w:color w:val="000000" w:themeColor="text1"/>
          <w:sz w:val="22"/>
          <w:szCs w:val="22"/>
        </w:rPr>
        <w:t>, thus</w:t>
      </w:r>
      <w:r w:rsidRPr="00A95822">
        <w:rPr>
          <w:rStyle w:val="normaltextrun"/>
          <w:rFonts w:ascii="Cambria" w:hAnsi="Cambria" w:cs="Segoe UI"/>
          <w:color w:val="000000" w:themeColor="text1"/>
          <w:sz w:val="22"/>
          <w:szCs w:val="22"/>
        </w:rPr>
        <w:t xml:space="preserve"> shape the dynamics of these two criminal phenomena, from the international political and security landscape to macro socio-economic dynamics and national law enforcement capacity - all of which have been affected by the global pandemic. </w:t>
      </w:r>
      <w:r w:rsidRPr="00A95822">
        <w:rPr>
          <w:rStyle w:val="normaltextrun"/>
          <w:rFonts w:ascii="Cambria" w:hAnsi="Cambria" w:cs="Segoe UI"/>
          <w:color w:val="000000" w:themeColor="text1"/>
          <w:sz w:val="22"/>
          <w:szCs w:val="22"/>
          <w:lang w:val="en-GB"/>
        </w:rPr>
        <w:t xml:space="preserve">Whilst criminals and organized criminal groups are adjusting their ‘business models’ to the ‘new normal’ created by the pandemic, the capacity of state authorities and non-governmental organizations to provide essential services to the victims of this crime is </w:t>
      </w:r>
      <w:r w:rsidR="00E34AA9">
        <w:rPr>
          <w:rStyle w:val="normaltextrun"/>
          <w:rFonts w:ascii="Cambria" w:hAnsi="Cambria" w:cs="Segoe UI"/>
          <w:color w:val="000000" w:themeColor="text1"/>
          <w:sz w:val="22"/>
          <w:szCs w:val="22"/>
          <w:lang w:val="en-GB"/>
        </w:rPr>
        <w:t xml:space="preserve">in many instances </w:t>
      </w:r>
      <w:r w:rsidRPr="00A95822">
        <w:rPr>
          <w:rStyle w:val="normaltextrun"/>
          <w:rFonts w:ascii="Cambria" w:hAnsi="Cambria" w:cs="Segoe UI"/>
          <w:color w:val="000000" w:themeColor="text1"/>
          <w:sz w:val="22"/>
          <w:szCs w:val="22"/>
          <w:lang w:val="en-GB"/>
        </w:rPr>
        <w:t>impacted.</w:t>
      </w:r>
      <w:r w:rsidRPr="00A95822">
        <w:rPr>
          <w:rStyle w:val="eop"/>
          <w:rFonts w:ascii="Cambria" w:hAnsi="Cambria" w:cs="Segoe UI"/>
          <w:color w:val="000000" w:themeColor="text1"/>
          <w:sz w:val="22"/>
          <w:szCs w:val="22"/>
        </w:rPr>
        <w:t> </w:t>
      </w:r>
    </w:p>
    <w:p w14:paraId="411F3BF7" w14:textId="77777777"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664C4AC5" w14:textId="2E6FF2A8"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b/>
          <w:bCs/>
          <w:i/>
          <w:iCs/>
          <w:color w:val="000000" w:themeColor="text1"/>
          <w:sz w:val="22"/>
          <w:szCs w:val="22"/>
          <w:lang w:val="en-GB"/>
        </w:rPr>
        <w:t>I</w:t>
      </w:r>
      <w:r w:rsidR="0033369D" w:rsidRPr="00A95822">
        <w:rPr>
          <w:rStyle w:val="normaltextrun"/>
          <w:rFonts w:ascii="Cambria" w:hAnsi="Cambria" w:cs="Segoe UI"/>
          <w:b/>
          <w:bCs/>
          <w:i/>
          <w:iCs/>
          <w:color w:val="000000" w:themeColor="text1"/>
          <w:sz w:val="22"/>
          <w:szCs w:val="22"/>
          <w:lang w:val="en-GB"/>
        </w:rPr>
        <w:t>II</w:t>
      </w:r>
      <w:r w:rsidRPr="00A95822">
        <w:rPr>
          <w:rStyle w:val="normaltextrun"/>
          <w:rFonts w:ascii="Cambria" w:hAnsi="Cambria" w:cs="Segoe UI"/>
          <w:b/>
          <w:bCs/>
          <w:i/>
          <w:iCs/>
          <w:color w:val="000000" w:themeColor="text1"/>
          <w:sz w:val="22"/>
          <w:szCs w:val="22"/>
          <w:lang w:val="en-GB"/>
        </w:rPr>
        <w:t>.  UNODC’s Responses and Recommendations to deal with the Impact of COVID on TIP and SOM </w:t>
      </w:r>
      <w:r w:rsidRPr="00A95822">
        <w:rPr>
          <w:rStyle w:val="eop"/>
          <w:rFonts w:ascii="Cambria" w:hAnsi="Cambria" w:cs="Segoe UI"/>
          <w:color w:val="000000" w:themeColor="text1"/>
          <w:sz w:val="22"/>
          <w:szCs w:val="22"/>
        </w:rPr>
        <w:t> </w:t>
      </w:r>
    </w:p>
    <w:p w14:paraId="17DD51D1" w14:textId="77777777"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2CC3CEFA" w14:textId="0B455D34" w:rsidR="00CD5375" w:rsidRDefault="00A97782" w:rsidP="00A95822">
      <w:pPr>
        <w:pStyle w:val="paragraph"/>
        <w:spacing w:before="0" w:beforeAutospacing="0" w:after="0" w:afterAutospacing="0" w:line="276" w:lineRule="auto"/>
        <w:jc w:val="both"/>
        <w:textAlignment w:val="baseline"/>
        <w:rPr>
          <w:rStyle w:val="normaltextrun"/>
          <w:rFonts w:ascii="Cambria" w:hAnsi="Cambria" w:cs="Segoe UI"/>
          <w:color w:val="000000" w:themeColor="text1"/>
          <w:sz w:val="22"/>
          <w:szCs w:val="22"/>
          <w:lang w:val="en-GB"/>
        </w:rPr>
      </w:pPr>
      <w:r w:rsidRPr="00A95822">
        <w:rPr>
          <w:rStyle w:val="normaltextrun"/>
          <w:rFonts w:ascii="Cambria" w:hAnsi="Cambria" w:cs="Segoe UI"/>
          <w:color w:val="000000" w:themeColor="text1"/>
          <w:sz w:val="22"/>
          <w:szCs w:val="22"/>
          <w:lang w:val="en-GB"/>
        </w:rPr>
        <w:t>In addressing the pandemic, UNODC </w:t>
      </w:r>
      <w:r w:rsidR="0036197B">
        <w:rPr>
          <w:rStyle w:val="normaltextrun"/>
          <w:rFonts w:ascii="Cambria" w:hAnsi="Cambria" w:cs="Segoe UI"/>
          <w:color w:val="000000" w:themeColor="text1"/>
          <w:sz w:val="22"/>
          <w:szCs w:val="22"/>
          <w:lang w:val="en-GB"/>
        </w:rPr>
        <w:t>focuses its action on</w:t>
      </w:r>
      <w:r w:rsidRPr="00A95822">
        <w:rPr>
          <w:rStyle w:val="normaltextrun"/>
          <w:rFonts w:ascii="Cambria" w:hAnsi="Cambria" w:cs="Segoe UI"/>
          <w:color w:val="000000" w:themeColor="text1"/>
          <w:sz w:val="22"/>
          <w:szCs w:val="22"/>
          <w:lang w:val="en-GB"/>
        </w:rPr>
        <w:t xml:space="preserve"> the real and concrete risks that this unprecedented situation presents for vulnerable individuals and groups, first the </w:t>
      </w:r>
      <w:r w:rsidR="00577D9C" w:rsidRPr="00A95822">
        <w:rPr>
          <w:rStyle w:val="normaltextrun"/>
          <w:rFonts w:ascii="Cambria" w:hAnsi="Cambria" w:cs="Segoe UI"/>
          <w:color w:val="000000" w:themeColor="text1"/>
          <w:sz w:val="22"/>
          <w:szCs w:val="22"/>
          <w:lang w:val="en-GB"/>
        </w:rPr>
        <w:t>victims</w:t>
      </w:r>
      <w:r w:rsidRPr="00A95822">
        <w:rPr>
          <w:rStyle w:val="normaltextrun"/>
          <w:rFonts w:ascii="Cambria" w:hAnsi="Cambria" w:cs="Segoe UI"/>
          <w:color w:val="000000" w:themeColor="text1"/>
          <w:sz w:val="22"/>
          <w:szCs w:val="22"/>
          <w:lang w:val="en-GB"/>
        </w:rPr>
        <w:t> of trafficking in persons as well as the smuggled migrants, who are among those most</w:t>
      </w:r>
      <w:r w:rsidR="005315E0" w:rsidRPr="00A95822">
        <w:rPr>
          <w:rStyle w:val="normaltextrun"/>
          <w:rFonts w:ascii="Cambria" w:hAnsi="Cambria" w:cs="Segoe UI"/>
          <w:color w:val="000000" w:themeColor="text1"/>
          <w:sz w:val="22"/>
          <w:szCs w:val="22"/>
          <w:lang w:val="en-GB"/>
        </w:rPr>
        <w:t xml:space="preserve"> hardly</w:t>
      </w:r>
      <w:r w:rsidRPr="00A95822">
        <w:rPr>
          <w:rStyle w:val="normaltextrun"/>
          <w:rFonts w:ascii="Cambria" w:hAnsi="Cambria" w:cs="Segoe UI"/>
          <w:color w:val="000000" w:themeColor="text1"/>
          <w:sz w:val="22"/>
          <w:szCs w:val="22"/>
          <w:lang w:val="en-GB"/>
        </w:rPr>
        <w:t xml:space="preserve"> hit by the consequences of COVID-19.</w:t>
      </w:r>
      <w:r w:rsidRPr="00A95822">
        <w:rPr>
          <w:rStyle w:val="eop"/>
          <w:rFonts w:ascii="Cambria" w:hAnsi="Cambria" w:cs="Segoe UI"/>
          <w:color w:val="000000" w:themeColor="text1"/>
          <w:sz w:val="22"/>
          <w:szCs w:val="22"/>
        </w:rPr>
        <w:t> </w:t>
      </w:r>
      <w:r w:rsidR="00CD5375">
        <w:rPr>
          <w:rStyle w:val="normaltextrun"/>
          <w:rFonts w:ascii="Cambria" w:hAnsi="Cambria" w:cs="Segoe UI"/>
          <w:color w:val="000000" w:themeColor="text1"/>
          <w:sz w:val="22"/>
          <w:szCs w:val="22"/>
          <w:lang w:val="en-GB"/>
        </w:rPr>
        <w:t>The Office</w:t>
      </w:r>
      <w:r w:rsidR="00844C69" w:rsidRPr="00A95822">
        <w:rPr>
          <w:rStyle w:val="normaltextrun"/>
          <w:rFonts w:ascii="Cambria" w:hAnsi="Cambria" w:cs="Segoe UI"/>
          <w:color w:val="000000" w:themeColor="text1"/>
          <w:sz w:val="22"/>
          <w:szCs w:val="22"/>
          <w:lang w:val="en-GB"/>
        </w:rPr>
        <w:t xml:space="preserve"> is committed to continue </w:t>
      </w:r>
      <w:r w:rsidR="00F93699" w:rsidRPr="00A95822">
        <w:rPr>
          <w:rStyle w:val="normaltextrun"/>
          <w:rFonts w:ascii="Cambria" w:hAnsi="Cambria" w:cs="Segoe UI"/>
          <w:color w:val="000000" w:themeColor="text1"/>
          <w:sz w:val="22"/>
          <w:szCs w:val="22"/>
          <w:lang w:val="en-GB"/>
        </w:rPr>
        <w:t xml:space="preserve">supporting efforts to </w:t>
      </w:r>
      <w:r w:rsidR="00F93699" w:rsidRPr="00A95822">
        <w:rPr>
          <w:rStyle w:val="normaltextrun"/>
          <w:rFonts w:ascii="Cambria" w:hAnsi="Cambria" w:cs="Segoe UI"/>
          <w:color w:val="000000" w:themeColor="text1"/>
          <w:sz w:val="22"/>
          <w:szCs w:val="22"/>
          <w:lang w:val="en-GB"/>
        </w:rPr>
        <w:lastRenderedPageBreak/>
        <w:t xml:space="preserve">eradicate trafficking in persons as well as the smuggling of migrants in close collaboration with other </w:t>
      </w:r>
      <w:r w:rsidR="005003A4" w:rsidRPr="00A95822">
        <w:rPr>
          <w:rStyle w:val="normaltextrun"/>
          <w:rFonts w:ascii="Cambria" w:hAnsi="Cambria" w:cs="Segoe UI"/>
          <w:color w:val="000000" w:themeColor="text1"/>
          <w:sz w:val="22"/>
          <w:szCs w:val="22"/>
          <w:lang w:val="en-GB"/>
        </w:rPr>
        <w:t>international and regional organizations</w:t>
      </w:r>
      <w:r w:rsidR="00C52099">
        <w:rPr>
          <w:rStyle w:val="normaltextrun"/>
          <w:rFonts w:ascii="Cambria" w:hAnsi="Cambria" w:cs="Segoe UI"/>
          <w:color w:val="000000" w:themeColor="text1"/>
          <w:sz w:val="22"/>
          <w:szCs w:val="22"/>
          <w:lang w:val="en-GB"/>
        </w:rPr>
        <w:t>, in line with SDG</w:t>
      </w:r>
      <w:r w:rsidR="007C66C2">
        <w:rPr>
          <w:rStyle w:val="normaltextrun"/>
          <w:rFonts w:ascii="Cambria" w:hAnsi="Cambria" w:cs="Segoe UI"/>
          <w:color w:val="000000" w:themeColor="text1"/>
          <w:sz w:val="22"/>
          <w:szCs w:val="22"/>
          <w:lang w:val="en-GB"/>
        </w:rPr>
        <w:t xml:space="preserve"> targets</w:t>
      </w:r>
      <w:r w:rsidR="00C52099">
        <w:rPr>
          <w:rStyle w:val="normaltextrun"/>
          <w:rFonts w:ascii="Cambria" w:hAnsi="Cambria" w:cs="Segoe UI"/>
          <w:color w:val="000000" w:themeColor="text1"/>
          <w:sz w:val="22"/>
          <w:szCs w:val="22"/>
          <w:lang w:val="en-GB"/>
        </w:rPr>
        <w:t xml:space="preserve"> 16.2</w:t>
      </w:r>
      <w:r w:rsidR="001C43F1">
        <w:rPr>
          <w:rStyle w:val="normaltextrun"/>
          <w:rFonts w:ascii="Cambria" w:hAnsi="Cambria" w:cs="Segoe UI"/>
          <w:color w:val="000000" w:themeColor="text1"/>
          <w:sz w:val="22"/>
          <w:szCs w:val="22"/>
          <w:lang w:val="en-GB"/>
        </w:rPr>
        <w:t>, 5.</w:t>
      </w:r>
      <w:r w:rsidR="005141CD">
        <w:rPr>
          <w:rStyle w:val="normaltextrun"/>
          <w:rFonts w:ascii="Cambria" w:hAnsi="Cambria" w:cs="Segoe UI"/>
          <w:color w:val="000000" w:themeColor="text1"/>
          <w:sz w:val="22"/>
          <w:szCs w:val="22"/>
          <w:lang w:val="en-GB"/>
        </w:rPr>
        <w:t>2</w:t>
      </w:r>
      <w:r w:rsidR="00037C94">
        <w:rPr>
          <w:rStyle w:val="normaltextrun"/>
          <w:rFonts w:ascii="Cambria" w:hAnsi="Cambria" w:cs="Segoe UI"/>
          <w:color w:val="000000" w:themeColor="text1"/>
          <w:sz w:val="22"/>
          <w:szCs w:val="22"/>
          <w:lang w:val="en-GB"/>
        </w:rPr>
        <w:t>, 8.7</w:t>
      </w:r>
      <w:r w:rsidR="001C43F1">
        <w:rPr>
          <w:rStyle w:val="normaltextrun"/>
          <w:rFonts w:ascii="Cambria" w:hAnsi="Cambria" w:cs="Segoe UI"/>
          <w:color w:val="000000" w:themeColor="text1"/>
          <w:sz w:val="22"/>
          <w:szCs w:val="22"/>
          <w:lang w:val="en-GB"/>
        </w:rPr>
        <w:t xml:space="preserve"> and 10.</w:t>
      </w:r>
      <w:r w:rsidR="00037C94">
        <w:rPr>
          <w:rStyle w:val="normaltextrun"/>
          <w:rFonts w:ascii="Cambria" w:hAnsi="Cambria" w:cs="Segoe UI"/>
          <w:color w:val="000000" w:themeColor="text1"/>
          <w:sz w:val="22"/>
          <w:szCs w:val="22"/>
          <w:lang w:val="en-GB"/>
        </w:rPr>
        <w:t>7</w:t>
      </w:r>
      <w:r w:rsidR="005003A4" w:rsidRPr="00A95822">
        <w:rPr>
          <w:rStyle w:val="normaltextrun"/>
          <w:rFonts w:ascii="Cambria" w:hAnsi="Cambria" w:cs="Segoe UI"/>
          <w:color w:val="000000" w:themeColor="text1"/>
          <w:sz w:val="22"/>
          <w:szCs w:val="22"/>
          <w:lang w:val="en-GB"/>
        </w:rPr>
        <w:t xml:space="preserve">. </w:t>
      </w:r>
    </w:p>
    <w:p w14:paraId="590C2AFE" w14:textId="77777777" w:rsidR="00CD5375" w:rsidRDefault="00CD5375" w:rsidP="00A95822">
      <w:pPr>
        <w:pStyle w:val="paragraph"/>
        <w:spacing w:before="0" w:beforeAutospacing="0" w:after="0" w:afterAutospacing="0" w:line="276" w:lineRule="auto"/>
        <w:jc w:val="both"/>
        <w:textAlignment w:val="baseline"/>
        <w:rPr>
          <w:rStyle w:val="normaltextrun"/>
          <w:rFonts w:ascii="Cambria" w:hAnsi="Cambria" w:cs="Segoe UI"/>
          <w:color w:val="000000" w:themeColor="text1"/>
          <w:sz w:val="22"/>
          <w:szCs w:val="22"/>
          <w:lang w:val="en-GB"/>
        </w:rPr>
      </w:pPr>
    </w:p>
    <w:p w14:paraId="3D651ECC" w14:textId="2D18D4FC" w:rsidR="00A97782" w:rsidRDefault="00A97782" w:rsidP="00A95822">
      <w:pPr>
        <w:pStyle w:val="paragraph"/>
        <w:spacing w:before="0" w:beforeAutospacing="0" w:after="0" w:afterAutospacing="0" w:line="276" w:lineRule="auto"/>
        <w:jc w:val="both"/>
        <w:textAlignment w:val="baseline"/>
        <w:rPr>
          <w:rStyle w:val="eop"/>
          <w:rFonts w:ascii="Cambria" w:hAnsi="Cambria" w:cs="Segoe UI"/>
          <w:color w:val="000000" w:themeColor="text1"/>
          <w:sz w:val="22"/>
          <w:szCs w:val="22"/>
        </w:rPr>
      </w:pPr>
      <w:r w:rsidRPr="00A95822">
        <w:rPr>
          <w:rStyle w:val="normaltextrun"/>
          <w:rFonts w:ascii="Cambria" w:hAnsi="Cambria" w:cs="Segoe UI"/>
          <w:color w:val="000000" w:themeColor="text1"/>
          <w:sz w:val="22"/>
          <w:szCs w:val="22"/>
          <w:lang w:val="en-GB"/>
        </w:rPr>
        <w:t>UNODC is the Coordinator of</w:t>
      </w:r>
      <w:r w:rsidR="00401149">
        <w:rPr>
          <w:rStyle w:val="normaltextrun"/>
          <w:rFonts w:ascii="Cambria" w:hAnsi="Cambria" w:cs="Segoe UI"/>
          <w:color w:val="000000" w:themeColor="text1"/>
          <w:sz w:val="22"/>
          <w:szCs w:val="22"/>
          <w:lang w:val="en-GB"/>
        </w:rPr>
        <w:t xml:space="preserve"> t</w:t>
      </w:r>
      <w:r w:rsidR="00401149" w:rsidRPr="00A95822">
        <w:rPr>
          <w:rStyle w:val="normaltextrun"/>
          <w:rFonts w:ascii="Cambria" w:hAnsi="Cambria" w:cs="Segoe UI"/>
          <w:color w:val="000000" w:themeColor="text1"/>
          <w:sz w:val="22"/>
          <w:szCs w:val="22"/>
          <w:lang w:val="en-GB"/>
        </w:rPr>
        <w:t>he Interagency Coordination Group Against Trafficking in Persons</w:t>
      </w:r>
      <w:r w:rsidR="00401149" w:rsidRPr="00A95822">
        <w:rPr>
          <w:rStyle w:val="FootnoteReference"/>
          <w:rFonts w:ascii="Cambria" w:hAnsi="Cambria" w:cs="Segoe UI"/>
          <w:color w:val="000000" w:themeColor="text1"/>
          <w:sz w:val="22"/>
          <w:szCs w:val="22"/>
          <w:lang w:val="en-GB"/>
        </w:rPr>
        <w:footnoteReference w:id="7"/>
      </w:r>
      <w:r w:rsidR="00401149" w:rsidRPr="00A95822">
        <w:rPr>
          <w:rStyle w:val="normaltextrun"/>
          <w:rFonts w:ascii="Cambria" w:hAnsi="Cambria" w:cs="Segoe UI"/>
          <w:color w:val="000000" w:themeColor="text1"/>
          <w:sz w:val="22"/>
          <w:szCs w:val="22"/>
          <w:lang w:val="en-GB"/>
        </w:rPr>
        <w:t> (ICAT)</w:t>
      </w:r>
      <w:r w:rsidR="00401149">
        <w:rPr>
          <w:rStyle w:val="normaltextrun"/>
          <w:rFonts w:ascii="Cambria" w:hAnsi="Cambria" w:cs="Segoe UI"/>
          <w:color w:val="000000" w:themeColor="text1"/>
          <w:sz w:val="22"/>
          <w:szCs w:val="22"/>
          <w:lang w:val="en-GB"/>
        </w:rPr>
        <w:t>,</w:t>
      </w:r>
      <w:r w:rsidR="00401149" w:rsidRPr="00A95822">
        <w:rPr>
          <w:rStyle w:val="normaltextrun"/>
          <w:rFonts w:ascii="Cambria" w:hAnsi="Cambria" w:cs="Segoe UI"/>
          <w:color w:val="000000" w:themeColor="text1"/>
          <w:sz w:val="22"/>
          <w:szCs w:val="22"/>
          <w:lang w:val="en-GB"/>
        </w:rPr>
        <w:t xml:space="preserve"> the lead policy forum of the United Nations, mandated by the General Assembly</w:t>
      </w:r>
      <w:r w:rsidR="00401149">
        <w:rPr>
          <w:rStyle w:val="normaltextrun"/>
          <w:rFonts w:ascii="Cambria" w:hAnsi="Cambria" w:cs="Segoe UI"/>
          <w:color w:val="000000" w:themeColor="text1"/>
          <w:sz w:val="22"/>
          <w:szCs w:val="22"/>
          <w:lang w:val="en-GB"/>
        </w:rPr>
        <w:t xml:space="preserve"> </w:t>
      </w:r>
      <w:r w:rsidR="00401149" w:rsidRPr="00A95822">
        <w:rPr>
          <w:rStyle w:val="normaltextrun"/>
          <w:rFonts w:ascii="Cambria" w:hAnsi="Cambria" w:cs="Segoe UI"/>
          <w:color w:val="000000" w:themeColor="text1"/>
          <w:sz w:val="22"/>
          <w:szCs w:val="22"/>
          <w:lang w:val="en-GB"/>
        </w:rPr>
        <w:t xml:space="preserve">to improve holistic and </w:t>
      </w:r>
      <w:r w:rsidR="0099049C">
        <w:rPr>
          <w:rStyle w:val="normaltextrun"/>
          <w:rFonts w:ascii="Cambria" w:hAnsi="Cambria" w:cs="Segoe UI"/>
          <w:color w:val="000000" w:themeColor="text1"/>
          <w:sz w:val="22"/>
          <w:szCs w:val="22"/>
          <w:lang w:val="en-GB"/>
        </w:rPr>
        <w:t>coordinated responses</w:t>
      </w:r>
      <w:r w:rsidR="00401149" w:rsidRPr="00A95822">
        <w:rPr>
          <w:rStyle w:val="normaltextrun"/>
          <w:rFonts w:ascii="Cambria" w:hAnsi="Cambria" w:cs="Segoe UI"/>
          <w:color w:val="000000" w:themeColor="text1"/>
          <w:sz w:val="22"/>
          <w:szCs w:val="22"/>
          <w:lang w:val="en-GB"/>
        </w:rPr>
        <w:t xml:space="preserve"> to prevent and combat trafficking in persons</w:t>
      </w:r>
      <w:r w:rsidRPr="00A95822">
        <w:rPr>
          <w:rStyle w:val="normaltextrun"/>
          <w:rFonts w:ascii="Cambria" w:hAnsi="Cambria" w:cs="Segoe UI"/>
          <w:color w:val="000000" w:themeColor="text1"/>
          <w:sz w:val="22"/>
          <w:szCs w:val="22"/>
          <w:lang w:val="en-GB"/>
        </w:rPr>
        <w:t xml:space="preserve">.  </w:t>
      </w:r>
      <w:r w:rsidR="006240ED">
        <w:rPr>
          <w:rStyle w:val="normaltextrun"/>
          <w:rFonts w:ascii="Cambria" w:hAnsi="Cambria" w:cs="Segoe UI"/>
          <w:color w:val="000000" w:themeColor="text1"/>
          <w:sz w:val="22"/>
          <w:szCs w:val="22"/>
          <w:lang w:val="en-GB"/>
        </w:rPr>
        <w:t xml:space="preserve">Now comprised of 27 entities, </w:t>
      </w:r>
      <w:r w:rsidRPr="00A95822">
        <w:rPr>
          <w:rStyle w:val="normaltextrun"/>
          <w:rFonts w:ascii="Cambria" w:hAnsi="Cambria" w:cs="Segoe UI"/>
          <w:color w:val="000000" w:themeColor="text1"/>
          <w:sz w:val="22"/>
          <w:szCs w:val="22"/>
          <w:lang w:val="en-GB"/>
        </w:rPr>
        <w:t>ICAT’s mission is to facilitate policy coherence by setting clear priorities and sharing expertise, as well as supporting States, practitioners and civil society to translate such priorities into actions. </w:t>
      </w:r>
      <w:r w:rsidR="00017B43">
        <w:rPr>
          <w:rStyle w:val="eop"/>
          <w:rFonts w:ascii="Cambria" w:hAnsi="Cambria" w:cs="Segoe UI"/>
          <w:color w:val="000000" w:themeColor="text1"/>
          <w:sz w:val="22"/>
          <w:szCs w:val="22"/>
        </w:rPr>
        <w:t xml:space="preserve">Since the COVID-19 outbreak, ICAT has </w:t>
      </w:r>
      <w:r w:rsidR="00CC16E0">
        <w:rPr>
          <w:rStyle w:val="eop"/>
          <w:rFonts w:ascii="Cambria" w:hAnsi="Cambria" w:cs="Segoe UI"/>
          <w:color w:val="000000" w:themeColor="text1"/>
          <w:sz w:val="22"/>
          <w:szCs w:val="22"/>
        </w:rPr>
        <w:t>further strengthened its coordinate</w:t>
      </w:r>
      <w:r w:rsidR="00371FB3">
        <w:rPr>
          <w:rStyle w:val="eop"/>
          <w:rFonts w:ascii="Cambria" w:hAnsi="Cambria" w:cs="Segoe UI"/>
          <w:color w:val="000000" w:themeColor="text1"/>
          <w:sz w:val="22"/>
          <w:szCs w:val="22"/>
        </w:rPr>
        <w:t>d</w:t>
      </w:r>
      <w:r w:rsidR="00CC16E0">
        <w:rPr>
          <w:rStyle w:val="eop"/>
          <w:rFonts w:ascii="Cambria" w:hAnsi="Cambria" w:cs="Segoe UI"/>
          <w:color w:val="000000" w:themeColor="text1"/>
          <w:sz w:val="22"/>
          <w:szCs w:val="22"/>
        </w:rPr>
        <w:t xml:space="preserve"> responses to trafficking in persons</w:t>
      </w:r>
      <w:r w:rsidR="00DC7BCB">
        <w:rPr>
          <w:rStyle w:val="FootnoteReference"/>
          <w:rFonts w:ascii="Cambria" w:hAnsi="Cambria" w:cs="Segoe UI"/>
          <w:color w:val="000000" w:themeColor="text1"/>
          <w:sz w:val="22"/>
          <w:szCs w:val="22"/>
        </w:rPr>
        <w:footnoteReference w:id="8"/>
      </w:r>
      <w:r w:rsidR="00CC16E0">
        <w:rPr>
          <w:rStyle w:val="eop"/>
          <w:rFonts w:ascii="Cambria" w:hAnsi="Cambria" w:cs="Segoe UI"/>
          <w:color w:val="000000" w:themeColor="text1"/>
          <w:sz w:val="22"/>
          <w:szCs w:val="22"/>
        </w:rPr>
        <w:t xml:space="preserve">, with a particular focus on </w:t>
      </w:r>
      <w:r w:rsidR="00371FB3">
        <w:rPr>
          <w:rStyle w:val="eop"/>
          <w:rFonts w:ascii="Cambria" w:hAnsi="Cambria" w:cs="Segoe UI"/>
          <w:color w:val="000000" w:themeColor="text1"/>
          <w:sz w:val="22"/>
          <w:szCs w:val="22"/>
        </w:rPr>
        <w:t xml:space="preserve">the </w:t>
      </w:r>
      <w:r w:rsidR="00435708">
        <w:rPr>
          <w:rStyle w:val="eop"/>
          <w:rFonts w:ascii="Cambria" w:hAnsi="Cambria" w:cs="Segoe UI"/>
          <w:color w:val="000000" w:themeColor="text1"/>
          <w:sz w:val="22"/>
          <w:szCs w:val="22"/>
        </w:rPr>
        <w:t>increased vulnerabilities of trafficking victims.</w:t>
      </w:r>
      <w:r w:rsidR="00B00CDE">
        <w:rPr>
          <w:rStyle w:val="eop"/>
          <w:rFonts w:ascii="Cambria" w:hAnsi="Cambria" w:cs="Segoe UI"/>
          <w:color w:val="000000" w:themeColor="text1"/>
          <w:sz w:val="22"/>
          <w:szCs w:val="22"/>
        </w:rPr>
        <w:t xml:space="preserve"> </w:t>
      </w:r>
    </w:p>
    <w:p w14:paraId="0C3F872D" w14:textId="76CB189E" w:rsidR="00577D9C" w:rsidRPr="00A95822" w:rsidRDefault="00577D9C" w:rsidP="00A95822">
      <w:pPr>
        <w:pStyle w:val="paragraph"/>
        <w:spacing w:before="0" w:beforeAutospacing="0" w:after="0" w:afterAutospacing="0" w:line="276" w:lineRule="auto"/>
        <w:jc w:val="both"/>
        <w:textAlignment w:val="baseline"/>
        <w:rPr>
          <w:rStyle w:val="eop"/>
          <w:rFonts w:ascii="Cambria" w:hAnsi="Cambria" w:cs="Segoe UI"/>
          <w:color w:val="000000" w:themeColor="text1"/>
          <w:sz w:val="22"/>
          <w:szCs w:val="22"/>
        </w:rPr>
      </w:pPr>
    </w:p>
    <w:p w14:paraId="0EEEC090" w14:textId="47372A04" w:rsidR="00E12269" w:rsidRPr="00A95822" w:rsidRDefault="005003A4" w:rsidP="00A95822">
      <w:pPr>
        <w:spacing w:line="276" w:lineRule="auto"/>
        <w:jc w:val="both"/>
        <w:textAlignment w:val="baseline"/>
        <w:rPr>
          <w:rFonts w:ascii="Cambria" w:eastAsia="Cambria" w:hAnsi="Cambria" w:cs="Cambria"/>
          <w:color w:val="000000" w:themeColor="text1"/>
          <w:sz w:val="22"/>
          <w:szCs w:val="22"/>
        </w:rPr>
      </w:pPr>
      <w:r w:rsidRPr="00A95822">
        <w:rPr>
          <w:rFonts w:ascii="Cambria" w:eastAsia="Cambria" w:hAnsi="Cambria" w:cs="Cambria"/>
          <w:color w:val="000000" w:themeColor="text1"/>
          <w:sz w:val="22"/>
          <w:szCs w:val="22"/>
        </w:rPr>
        <w:t xml:space="preserve">UNODC is further engaged in supporting Member States as they tailor responses under the Global Compact for Safe, Orderly and Regular Migration to address the impact of the COVID-19 pandemic and provide enhanced protection and assistance to the most vulnerable populations, including stranded migrants, regardless of their status. </w:t>
      </w:r>
      <w:r w:rsidR="008F575A" w:rsidRPr="00A95822">
        <w:rPr>
          <w:rFonts w:ascii="Cambria" w:eastAsia="Cambria" w:hAnsi="Cambria" w:cs="Cambria"/>
          <w:color w:val="000000" w:themeColor="text1"/>
          <w:sz w:val="22"/>
          <w:szCs w:val="22"/>
        </w:rPr>
        <w:t>In that regard, UNODC</w:t>
      </w:r>
      <w:r w:rsidR="000F322A" w:rsidRPr="00A95822">
        <w:rPr>
          <w:rFonts w:ascii="Cambria" w:eastAsia="Cambria" w:hAnsi="Cambria" w:cs="Cambria"/>
          <w:color w:val="000000" w:themeColor="text1"/>
          <w:sz w:val="22"/>
          <w:szCs w:val="22"/>
        </w:rPr>
        <w:t>, as a member of the Executive Committee of the UN Network on Migration,</w:t>
      </w:r>
      <w:r w:rsidR="008F575A" w:rsidRPr="00A95822">
        <w:rPr>
          <w:rFonts w:ascii="Cambria" w:eastAsia="Cambria" w:hAnsi="Cambria" w:cs="Cambria"/>
          <w:color w:val="000000" w:themeColor="text1"/>
          <w:sz w:val="22"/>
          <w:szCs w:val="22"/>
        </w:rPr>
        <w:t xml:space="preserve"> is strongly committed to particularly support the implementation of the Global Compact</w:t>
      </w:r>
      <w:r w:rsidR="000F322A" w:rsidRPr="00A95822">
        <w:rPr>
          <w:rFonts w:ascii="Cambria" w:eastAsia="Cambria" w:hAnsi="Cambria" w:cs="Cambria"/>
          <w:color w:val="000000" w:themeColor="text1"/>
          <w:sz w:val="22"/>
          <w:szCs w:val="22"/>
        </w:rPr>
        <w:t>’s objectives 9 and 10 on countering the smuggling of migrants and trafficking in persons.</w:t>
      </w:r>
      <w:r w:rsidR="004512DF">
        <w:rPr>
          <w:rFonts w:ascii="Cambria" w:eastAsia="Cambria" w:hAnsi="Cambria" w:cs="Cambria"/>
          <w:color w:val="000000" w:themeColor="text1"/>
          <w:sz w:val="22"/>
          <w:szCs w:val="22"/>
        </w:rPr>
        <w:t xml:space="preserve"> </w:t>
      </w:r>
      <w:r w:rsidR="00A76936">
        <w:rPr>
          <w:rFonts w:ascii="Cambria" w:eastAsia="Cambria" w:hAnsi="Cambria" w:cs="Cambria"/>
          <w:color w:val="000000" w:themeColor="text1"/>
          <w:sz w:val="22"/>
          <w:szCs w:val="22"/>
        </w:rPr>
        <w:t xml:space="preserve">UNODC is facilitating </w:t>
      </w:r>
      <w:r w:rsidR="006C148F">
        <w:rPr>
          <w:rFonts w:ascii="Cambria" w:eastAsia="Cambria" w:hAnsi="Cambria" w:cs="Cambria"/>
          <w:color w:val="000000" w:themeColor="text1"/>
          <w:sz w:val="22"/>
          <w:szCs w:val="22"/>
        </w:rPr>
        <w:t xml:space="preserve">stronger coordinated action between ICAT and the UN </w:t>
      </w:r>
      <w:r w:rsidR="00F67FF3">
        <w:rPr>
          <w:rFonts w:ascii="Cambria" w:eastAsia="Cambria" w:hAnsi="Cambria" w:cs="Cambria"/>
          <w:color w:val="000000" w:themeColor="text1"/>
          <w:sz w:val="22"/>
          <w:szCs w:val="22"/>
        </w:rPr>
        <w:t>Network</w:t>
      </w:r>
      <w:r w:rsidR="006C148F">
        <w:rPr>
          <w:rFonts w:ascii="Cambria" w:eastAsia="Cambria" w:hAnsi="Cambria" w:cs="Cambria"/>
          <w:color w:val="000000" w:themeColor="text1"/>
          <w:sz w:val="22"/>
          <w:szCs w:val="22"/>
        </w:rPr>
        <w:t xml:space="preserve"> on Migration. </w:t>
      </w:r>
    </w:p>
    <w:p w14:paraId="3D5CC1FB" w14:textId="77777777" w:rsidR="005003A4" w:rsidRPr="00A95822" w:rsidRDefault="005003A4" w:rsidP="00A95822">
      <w:pPr>
        <w:spacing w:line="276" w:lineRule="auto"/>
        <w:jc w:val="both"/>
        <w:textAlignment w:val="baseline"/>
        <w:rPr>
          <w:rFonts w:ascii="Cambria" w:eastAsia="Cambria" w:hAnsi="Cambria" w:cs="Cambria"/>
          <w:color w:val="000000" w:themeColor="text1"/>
          <w:sz w:val="22"/>
          <w:szCs w:val="22"/>
        </w:rPr>
      </w:pPr>
    </w:p>
    <w:p w14:paraId="7A77BFA2" w14:textId="3AE2A51D" w:rsidR="00577D9C" w:rsidRPr="00A95822" w:rsidRDefault="005003A4" w:rsidP="00A95822">
      <w:pPr>
        <w:spacing w:line="276" w:lineRule="auto"/>
        <w:jc w:val="both"/>
        <w:textAlignment w:val="baseline"/>
        <w:rPr>
          <w:rFonts w:ascii="Cambria" w:eastAsia="Cambria" w:hAnsi="Cambria" w:cs="Cambria"/>
          <w:color w:val="000000" w:themeColor="text1"/>
          <w:sz w:val="22"/>
          <w:szCs w:val="22"/>
        </w:rPr>
      </w:pPr>
      <w:r w:rsidRPr="00A95822">
        <w:rPr>
          <w:rFonts w:ascii="Cambria" w:eastAsia="Cambria" w:hAnsi="Cambria" w:cs="Cambria"/>
          <w:color w:val="000000" w:themeColor="text1"/>
          <w:sz w:val="22"/>
          <w:szCs w:val="22"/>
        </w:rPr>
        <w:t>In addition, UNODC continues to conduct research to inform policy development in the field of human trafficking and migrant smugglin</w:t>
      </w:r>
      <w:r w:rsidR="00B270F8" w:rsidRPr="00A95822">
        <w:rPr>
          <w:rFonts w:ascii="Cambria" w:eastAsia="Cambria" w:hAnsi="Cambria" w:cs="Cambria"/>
          <w:color w:val="000000" w:themeColor="text1"/>
          <w:sz w:val="22"/>
          <w:szCs w:val="22"/>
        </w:rPr>
        <w:t>g. The UNODC Global Report on Trafficking in Persons</w:t>
      </w:r>
      <w:r w:rsidR="00435708">
        <w:rPr>
          <w:rFonts w:ascii="Cambria" w:eastAsia="Cambria" w:hAnsi="Cambria" w:cs="Cambria"/>
          <w:color w:val="000000" w:themeColor="text1"/>
          <w:sz w:val="22"/>
          <w:szCs w:val="22"/>
        </w:rPr>
        <w:t xml:space="preserve"> is a </w:t>
      </w:r>
      <w:r w:rsidR="00933CD2">
        <w:rPr>
          <w:rFonts w:ascii="Cambria" w:eastAsia="Cambria" w:hAnsi="Cambria" w:cs="Cambria"/>
          <w:color w:val="000000" w:themeColor="text1"/>
          <w:sz w:val="22"/>
          <w:szCs w:val="22"/>
        </w:rPr>
        <w:t>biennial</w:t>
      </w:r>
      <w:r w:rsidR="00B270F8" w:rsidRPr="00A95822">
        <w:rPr>
          <w:rFonts w:ascii="Cambria" w:eastAsia="Cambria" w:hAnsi="Cambria" w:cs="Cambria"/>
          <w:color w:val="000000" w:themeColor="text1"/>
          <w:sz w:val="22"/>
          <w:szCs w:val="22"/>
        </w:rPr>
        <w:t xml:space="preserve"> flagship publication of the Office, mandated by GA resolution </w:t>
      </w:r>
      <w:r w:rsidR="007825F2" w:rsidRPr="00A95822">
        <w:rPr>
          <w:rFonts w:ascii="Cambria" w:eastAsia="Cambria" w:hAnsi="Cambria" w:cs="Cambria"/>
          <w:color w:val="000000" w:themeColor="text1"/>
          <w:sz w:val="22"/>
          <w:szCs w:val="22"/>
        </w:rPr>
        <w:t xml:space="preserve"> 64/</w:t>
      </w:r>
      <w:r w:rsidR="004D2218" w:rsidRPr="00A95822">
        <w:rPr>
          <w:rFonts w:ascii="Cambria" w:eastAsia="Cambria" w:hAnsi="Cambria" w:cs="Cambria"/>
          <w:color w:val="000000" w:themeColor="text1"/>
          <w:sz w:val="22"/>
          <w:szCs w:val="22"/>
        </w:rPr>
        <w:t xml:space="preserve">293 (2010). </w:t>
      </w:r>
      <w:r w:rsidR="28E01675" w:rsidRPr="00A95822">
        <w:rPr>
          <w:rFonts w:ascii="Cambria" w:eastAsia="Cambria" w:hAnsi="Cambria" w:cs="Cambria"/>
          <w:color w:val="000000" w:themeColor="text1"/>
          <w:sz w:val="22"/>
          <w:szCs w:val="22"/>
        </w:rPr>
        <w:t>The fifth edition of the Global Report will be launched in December 2020 and will include significant new features: next to the statistical analysis of the profiles of the victims and offenders detected between 2016 and 2019, to which the report owns much of its reputation.</w:t>
      </w:r>
      <w:r w:rsidR="34C9076D" w:rsidRPr="00A95822">
        <w:rPr>
          <w:rFonts w:ascii="Cambria" w:eastAsia="Cambria" w:hAnsi="Cambria" w:cs="Cambria"/>
          <w:color w:val="000000" w:themeColor="text1"/>
          <w:sz w:val="22"/>
          <w:szCs w:val="22"/>
        </w:rPr>
        <w:t xml:space="preserve"> N</w:t>
      </w:r>
      <w:r w:rsidR="28E01675" w:rsidRPr="00A95822">
        <w:rPr>
          <w:rFonts w:ascii="Cambria" w:eastAsia="Cambria" w:hAnsi="Cambria" w:cs="Cambria"/>
          <w:color w:val="000000" w:themeColor="text1"/>
          <w:sz w:val="22"/>
          <w:szCs w:val="22"/>
        </w:rPr>
        <w:t>ew sections will present qualitative insights on emerging aspects of trafficking in persons, including an analysis of the victims’ socio-economic vulnerabilities, trafficker</w:t>
      </w:r>
      <w:r w:rsidR="739542DF" w:rsidRPr="00A95822">
        <w:rPr>
          <w:rFonts w:ascii="Cambria" w:eastAsia="Cambria" w:hAnsi="Cambria" w:cs="Cambria"/>
          <w:color w:val="000000" w:themeColor="text1"/>
          <w:sz w:val="22"/>
          <w:szCs w:val="22"/>
        </w:rPr>
        <w:t>’</w:t>
      </w:r>
      <w:r w:rsidR="28E01675" w:rsidRPr="00A95822">
        <w:rPr>
          <w:rFonts w:ascii="Cambria" w:eastAsia="Cambria" w:hAnsi="Cambria" w:cs="Cambria"/>
          <w:color w:val="000000" w:themeColor="text1"/>
          <w:sz w:val="22"/>
          <w:szCs w:val="22"/>
        </w:rPr>
        <w:t>s organisations and methods, emerging risks connected to internet technologies, as well as of the social dimension of child trafficking and forced labour.</w:t>
      </w:r>
    </w:p>
    <w:p w14:paraId="104ECC5E" w14:textId="0191B143"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normaltextrun"/>
          <w:rFonts w:ascii="Cambria" w:hAnsi="Cambria" w:cs="Segoe UI"/>
          <w:color w:val="000000" w:themeColor="text1"/>
          <w:sz w:val="22"/>
          <w:szCs w:val="22"/>
          <w:lang w:val="en-GB"/>
        </w:rPr>
        <w:t> </w:t>
      </w:r>
      <w:r w:rsidRPr="00A95822">
        <w:rPr>
          <w:rStyle w:val="eop"/>
          <w:rFonts w:ascii="Cambria" w:hAnsi="Cambria" w:cs="Segoe UI"/>
          <w:color w:val="000000" w:themeColor="text1"/>
          <w:sz w:val="22"/>
          <w:szCs w:val="22"/>
        </w:rPr>
        <w:t> </w:t>
      </w:r>
      <w:r w:rsidR="00A95822" w:rsidRPr="00A95822">
        <w:rPr>
          <w:rStyle w:val="normaltextrun"/>
          <w:rFonts w:ascii="Cambria" w:hAnsi="Cambria" w:cs="Segoe UI"/>
          <w:strike/>
          <w:color w:val="000000" w:themeColor="text1"/>
          <w:sz w:val="22"/>
          <w:szCs w:val="22"/>
          <w:lang w:val="en-GB"/>
        </w:rPr>
        <w:t xml:space="preserve"> </w:t>
      </w:r>
    </w:p>
    <w:p w14:paraId="3A02EDDE" w14:textId="2FB505D8"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40FED">
        <w:rPr>
          <w:rStyle w:val="normaltextrun"/>
          <w:rFonts w:ascii="Cambria" w:hAnsi="Cambria" w:cs="Segoe UI"/>
          <w:b/>
          <w:bCs/>
          <w:i/>
          <w:iCs/>
          <w:color w:val="000000" w:themeColor="text1"/>
          <w:sz w:val="22"/>
          <w:szCs w:val="22"/>
          <w:lang w:val="en-GB"/>
        </w:rPr>
        <w:t>UNODC’s Recommendations for Action</w:t>
      </w:r>
      <w:r w:rsidRPr="00A95822">
        <w:rPr>
          <w:rStyle w:val="normaltextrun"/>
          <w:rFonts w:ascii="Cambria" w:hAnsi="Cambria" w:cs="Segoe UI"/>
          <w:b/>
          <w:bCs/>
          <w:color w:val="000000" w:themeColor="text1"/>
          <w:sz w:val="22"/>
          <w:szCs w:val="22"/>
          <w:lang w:val="en-GB"/>
        </w:rPr>
        <w:t> – </w:t>
      </w:r>
      <w:r w:rsidRPr="00A95822">
        <w:rPr>
          <w:rStyle w:val="eop"/>
          <w:rFonts w:ascii="Cambria" w:hAnsi="Cambria" w:cs="Segoe UI"/>
          <w:color w:val="000000" w:themeColor="text1"/>
          <w:sz w:val="22"/>
          <w:szCs w:val="22"/>
        </w:rPr>
        <w:t> </w:t>
      </w:r>
    </w:p>
    <w:p w14:paraId="1D6C2E93" w14:textId="77777777"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5A437778" w14:textId="26BD8F3C" w:rsidR="00A97782" w:rsidRPr="00A95822" w:rsidRDefault="00A97782" w:rsidP="00A95822">
      <w:pPr>
        <w:pStyle w:val="paragraph"/>
        <w:numPr>
          <w:ilvl w:val="0"/>
          <w:numId w:val="1"/>
        </w:numPr>
        <w:spacing w:before="0" w:beforeAutospacing="0" w:after="0" w:afterAutospacing="0" w:line="276" w:lineRule="auto"/>
        <w:jc w:val="both"/>
        <w:textAlignment w:val="baseline"/>
        <w:rPr>
          <w:rFonts w:ascii="Cambria" w:eastAsiaTheme="minorEastAsia" w:hAnsi="Cambria" w:cstheme="minorBidi"/>
          <w:color w:val="000000" w:themeColor="text1"/>
          <w:sz w:val="22"/>
          <w:szCs w:val="22"/>
        </w:rPr>
      </w:pPr>
      <w:r w:rsidRPr="00A95822">
        <w:rPr>
          <w:rStyle w:val="normaltextrun"/>
          <w:rFonts w:ascii="Cambria" w:hAnsi="Cambria" w:cs="Calibri"/>
          <w:color w:val="000000" w:themeColor="text1"/>
          <w:sz w:val="22"/>
          <w:szCs w:val="22"/>
          <w:lang w:val="en-GB"/>
        </w:rPr>
        <w:t xml:space="preserve">Data collection and analysis on the impact of COVID-19 on trafficking in persons and </w:t>
      </w:r>
      <w:r w:rsidR="00F53D2B">
        <w:rPr>
          <w:rStyle w:val="normaltextrun"/>
          <w:rFonts w:ascii="Cambria" w:hAnsi="Cambria" w:cs="Calibri"/>
          <w:color w:val="000000" w:themeColor="text1"/>
          <w:sz w:val="22"/>
          <w:szCs w:val="22"/>
          <w:lang w:val="en-GB"/>
        </w:rPr>
        <w:t xml:space="preserve">the </w:t>
      </w:r>
      <w:r w:rsidRPr="00A95822">
        <w:rPr>
          <w:rStyle w:val="normaltextrun"/>
          <w:rFonts w:ascii="Cambria" w:hAnsi="Cambria" w:cs="Calibri"/>
          <w:color w:val="000000" w:themeColor="text1"/>
          <w:sz w:val="22"/>
          <w:szCs w:val="22"/>
          <w:lang w:val="en-GB"/>
        </w:rPr>
        <w:t>smuggling of migrants, should be strengthened and systematically pursued. </w:t>
      </w:r>
      <w:r w:rsidR="00EC0761">
        <w:rPr>
          <w:rStyle w:val="normaltextrun"/>
          <w:rFonts w:ascii="Cambria" w:hAnsi="Cambria" w:cs="Calibri"/>
          <w:color w:val="000000" w:themeColor="text1"/>
          <w:sz w:val="22"/>
          <w:szCs w:val="22"/>
          <w:lang w:val="en-GB"/>
        </w:rPr>
        <w:t xml:space="preserve">In particular, disaggregated data </w:t>
      </w:r>
      <w:r w:rsidR="00317A6D">
        <w:rPr>
          <w:rStyle w:val="normaltextrun"/>
          <w:rFonts w:ascii="Cambria" w:hAnsi="Cambria" w:cs="Calibri"/>
          <w:color w:val="000000" w:themeColor="text1"/>
          <w:sz w:val="22"/>
          <w:szCs w:val="22"/>
          <w:lang w:val="en-GB"/>
        </w:rPr>
        <w:t xml:space="preserve">by </w:t>
      </w:r>
      <w:r w:rsidRPr="00A95822">
        <w:rPr>
          <w:rStyle w:val="normaltextrun"/>
          <w:rFonts w:ascii="Cambria" w:hAnsi="Cambria" w:cs="Calibri"/>
          <w:color w:val="000000" w:themeColor="text1"/>
          <w:sz w:val="22"/>
          <w:szCs w:val="22"/>
          <w:lang w:val="en-GB"/>
        </w:rPr>
        <w:t xml:space="preserve">sex, age and disability </w:t>
      </w:r>
      <w:r w:rsidR="00317A6D">
        <w:rPr>
          <w:rStyle w:val="normaltextrun"/>
          <w:rFonts w:ascii="Cambria" w:hAnsi="Cambria" w:cs="Calibri"/>
          <w:color w:val="000000" w:themeColor="text1"/>
          <w:sz w:val="22"/>
          <w:szCs w:val="22"/>
          <w:lang w:val="en-GB"/>
        </w:rPr>
        <w:t>should be collected to</w:t>
      </w:r>
      <w:r w:rsidRPr="00A95822">
        <w:rPr>
          <w:rStyle w:val="normaltextrun"/>
          <w:rFonts w:ascii="Cambria" w:hAnsi="Cambria" w:cs="Calibri"/>
          <w:color w:val="000000" w:themeColor="text1"/>
          <w:sz w:val="22"/>
          <w:szCs w:val="22"/>
          <w:lang w:val="en-GB"/>
        </w:rPr>
        <w:t> analyse the impacts, barriers and risks faced by different groups.</w:t>
      </w:r>
      <w:r w:rsidRPr="00A95822">
        <w:rPr>
          <w:rStyle w:val="eop"/>
          <w:rFonts w:ascii="Cambria" w:hAnsi="Cambria" w:cs="Calibri"/>
          <w:color w:val="000000" w:themeColor="text1"/>
          <w:sz w:val="22"/>
          <w:szCs w:val="22"/>
        </w:rPr>
        <w:t> </w:t>
      </w:r>
    </w:p>
    <w:p w14:paraId="694B2E07" w14:textId="68B49F93" w:rsidR="00A97782" w:rsidRPr="00A95822" w:rsidRDefault="00A97782" w:rsidP="00A95822">
      <w:pPr>
        <w:pStyle w:val="paragraph"/>
        <w:numPr>
          <w:ilvl w:val="0"/>
          <w:numId w:val="1"/>
        </w:numPr>
        <w:spacing w:before="0" w:beforeAutospacing="0" w:after="0" w:afterAutospacing="0" w:line="276" w:lineRule="auto"/>
        <w:jc w:val="both"/>
        <w:textAlignment w:val="baseline"/>
        <w:rPr>
          <w:rFonts w:ascii="Cambria" w:eastAsiaTheme="minorEastAsia" w:hAnsi="Cambria" w:cstheme="minorBidi"/>
          <w:color w:val="000000" w:themeColor="text1"/>
          <w:sz w:val="22"/>
          <w:szCs w:val="22"/>
        </w:rPr>
      </w:pPr>
      <w:r w:rsidRPr="00A95822">
        <w:rPr>
          <w:rStyle w:val="normaltextrun"/>
          <w:rFonts w:ascii="Cambria" w:hAnsi="Cambria" w:cs="Calibri"/>
          <w:color w:val="000000" w:themeColor="text1"/>
          <w:sz w:val="22"/>
          <w:szCs w:val="22"/>
          <w:lang w:val="en-GB"/>
        </w:rPr>
        <w:t xml:space="preserve">COVID-19 responses must be continuously monitored to ensure swift adjustment to emerging trends, increased vulnerabilities and the overall unfolding of the pandemic in the various </w:t>
      </w:r>
      <w:r w:rsidR="00F53D2B">
        <w:rPr>
          <w:rStyle w:val="normaltextrun"/>
          <w:rFonts w:ascii="Cambria" w:hAnsi="Cambria" w:cs="Calibri"/>
          <w:color w:val="000000" w:themeColor="text1"/>
          <w:sz w:val="22"/>
          <w:szCs w:val="22"/>
          <w:lang w:val="en-GB"/>
        </w:rPr>
        <w:t xml:space="preserve">regional and subregional </w:t>
      </w:r>
      <w:r w:rsidRPr="00A95822">
        <w:rPr>
          <w:rStyle w:val="normaltextrun"/>
          <w:rFonts w:ascii="Cambria" w:hAnsi="Cambria" w:cs="Calibri"/>
          <w:color w:val="000000" w:themeColor="text1"/>
          <w:sz w:val="22"/>
          <w:szCs w:val="22"/>
          <w:lang w:val="en-GB"/>
        </w:rPr>
        <w:t>contexts.</w:t>
      </w:r>
      <w:r w:rsidRPr="00A95822">
        <w:rPr>
          <w:rStyle w:val="eop"/>
          <w:rFonts w:ascii="Cambria" w:hAnsi="Cambria" w:cs="Calibri"/>
          <w:color w:val="000000" w:themeColor="text1"/>
          <w:sz w:val="22"/>
          <w:szCs w:val="22"/>
        </w:rPr>
        <w:t> </w:t>
      </w:r>
    </w:p>
    <w:p w14:paraId="4C7A28BA" w14:textId="668E2243" w:rsidR="00A97782" w:rsidRPr="00A95822" w:rsidRDefault="14CC63B4" w:rsidP="00A95822">
      <w:pPr>
        <w:pStyle w:val="paragraph"/>
        <w:numPr>
          <w:ilvl w:val="0"/>
          <w:numId w:val="1"/>
        </w:numPr>
        <w:spacing w:before="0" w:beforeAutospacing="0" w:after="0" w:afterAutospacing="0" w:line="276" w:lineRule="auto"/>
        <w:jc w:val="both"/>
        <w:textAlignment w:val="baseline"/>
        <w:rPr>
          <w:rFonts w:ascii="Cambria" w:eastAsiaTheme="minorEastAsia" w:hAnsi="Cambria" w:cstheme="minorBidi"/>
          <w:color w:val="000000" w:themeColor="text1"/>
          <w:sz w:val="22"/>
          <w:szCs w:val="22"/>
          <w:lang w:val="en-GB"/>
        </w:rPr>
      </w:pPr>
      <w:r w:rsidRPr="00A95822">
        <w:rPr>
          <w:rFonts w:ascii="Cambria" w:eastAsia="Cambria" w:hAnsi="Cambria" w:cs="Cambria"/>
          <w:color w:val="000000" w:themeColor="text1"/>
          <w:sz w:val="22"/>
          <w:szCs w:val="22"/>
          <w:lang w:val="en-GB"/>
        </w:rPr>
        <w:lastRenderedPageBreak/>
        <w:t xml:space="preserve">States should enhance awareness-raising efforts to educate the general public on the risks associated with the trafficking in persons and smuggling of migrants, including the increased vulnerability of smuggled migrants to exploitation, abuse, gender-based violence and trafficking in persons in times of crisis. </w:t>
      </w:r>
    </w:p>
    <w:p w14:paraId="0431B0EB" w14:textId="6F7D47FC" w:rsidR="00A97782" w:rsidRPr="00A95822" w:rsidRDefault="00A97782" w:rsidP="00A95822">
      <w:pPr>
        <w:pStyle w:val="paragraph"/>
        <w:numPr>
          <w:ilvl w:val="0"/>
          <w:numId w:val="1"/>
        </w:numPr>
        <w:spacing w:before="0" w:beforeAutospacing="0" w:after="0" w:afterAutospacing="0" w:line="276" w:lineRule="auto"/>
        <w:jc w:val="both"/>
        <w:textAlignment w:val="baseline"/>
        <w:rPr>
          <w:rFonts w:ascii="Cambria" w:hAnsi="Cambria"/>
          <w:color w:val="000000" w:themeColor="text1"/>
          <w:sz w:val="22"/>
          <w:szCs w:val="22"/>
        </w:rPr>
      </w:pPr>
      <w:r w:rsidRPr="00A95822">
        <w:rPr>
          <w:rStyle w:val="normaltextrun"/>
          <w:rFonts w:ascii="Cambria" w:hAnsi="Cambria" w:cs="Segoe UI"/>
          <w:color w:val="000000" w:themeColor="text1"/>
          <w:sz w:val="22"/>
          <w:szCs w:val="22"/>
          <w:lang w:val="en-GB"/>
        </w:rPr>
        <w:t xml:space="preserve">Access to justice in all steps of </w:t>
      </w:r>
      <w:r w:rsidR="00962EF1">
        <w:rPr>
          <w:rStyle w:val="normaltextrun"/>
          <w:rFonts w:ascii="Cambria" w:hAnsi="Cambria" w:cs="Segoe UI"/>
          <w:color w:val="000000" w:themeColor="text1"/>
          <w:sz w:val="22"/>
          <w:szCs w:val="22"/>
          <w:lang w:val="en-GB"/>
        </w:rPr>
        <w:t xml:space="preserve">the </w:t>
      </w:r>
      <w:r w:rsidRPr="00A95822">
        <w:rPr>
          <w:rStyle w:val="normaltextrun"/>
          <w:rFonts w:ascii="Cambria" w:hAnsi="Cambria" w:cs="Segoe UI"/>
          <w:color w:val="000000" w:themeColor="text1"/>
          <w:sz w:val="22"/>
          <w:szCs w:val="22"/>
          <w:lang w:val="en-GB"/>
        </w:rPr>
        <w:t>criminal justice continuum must be safeguarded.</w:t>
      </w:r>
      <w:r w:rsidRPr="00A95822">
        <w:rPr>
          <w:rStyle w:val="eop"/>
          <w:rFonts w:ascii="Cambria" w:hAnsi="Cambria" w:cs="Segoe UI"/>
          <w:color w:val="000000" w:themeColor="text1"/>
          <w:sz w:val="22"/>
          <w:szCs w:val="22"/>
        </w:rPr>
        <w:t> </w:t>
      </w:r>
      <w:r w:rsidR="7AA83020" w:rsidRPr="00A95822">
        <w:rPr>
          <w:rFonts w:ascii="Cambria" w:eastAsia="Cambria" w:hAnsi="Cambria" w:cs="Cambria"/>
          <w:color w:val="000000" w:themeColor="text1"/>
          <w:sz w:val="22"/>
          <w:szCs w:val="22"/>
        </w:rPr>
        <w:t xml:space="preserve"> States should enhance cooperation at the regional and international levels to respond to the </w:t>
      </w:r>
      <w:r w:rsidR="00962EF1">
        <w:rPr>
          <w:rFonts w:ascii="Cambria" w:eastAsia="Cambria" w:hAnsi="Cambria" w:cs="Cambria"/>
          <w:color w:val="000000" w:themeColor="text1"/>
          <w:sz w:val="22"/>
          <w:szCs w:val="22"/>
        </w:rPr>
        <w:t xml:space="preserve">investigation and </w:t>
      </w:r>
      <w:r w:rsidR="7AA83020" w:rsidRPr="00A95822">
        <w:rPr>
          <w:rFonts w:ascii="Cambria" w:eastAsia="Cambria" w:hAnsi="Cambria" w:cs="Cambria"/>
          <w:color w:val="000000" w:themeColor="text1"/>
          <w:sz w:val="22"/>
          <w:szCs w:val="22"/>
        </w:rPr>
        <w:t>prosecution of the crimes of trafficking in persons and smuggling of migrants.</w:t>
      </w:r>
    </w:p>
    <w:p w14:paraId="0826F747" w14:textId="6226C0DA" w:rsidR="00A97782" w:rsidRPr="00A95822" w:rsidRDefault="002D5F55" w:rsidP="00A95822">
      <w:pPr>
        <w:pStyle w:val="paragraph"/>
        <w:numPr>
          <w:ilvl w:val="0"/>
          <w:numId w:val="1"/>
        </w:numPr>
        <w:spacing w:before="0" w:beforeAutospacing="0" w:after="0" w:afterAutospacing="0" w:line="276" w:lineRule="auto"/>
        <w:jc w:val="both"/>
        <w:textAlignment w:val="baseline"/>
        <w:rPr>
          <w:rFonts w:ascii="Cambria" w:eastAsiaTheme="minorEastAsia" w:hAnsi="Cambria" w:cstheme="minorBidi"/>
          <w:color w:val="000000" w:themeColor="text1"/>
          <w:sz w:val="22"/>
          <w:szCs w:val="22"/>
        </w:rPr>
      </w:pPr>
      <w:r w:rsidRPr="00A95822">
        <w:rPr>
          <w:rStyle w:val="normaltextrun"/>
          <w:rFonts w:ascii="Cambria" w:hAnsi="Cambria" w:cs="Calibri"/>
          <w:color w:val="000000" w:themeColor="text1"/>
          <w:sz w:val="22"/>
          <w:szCs w:val="22"/>
          <w:lang w:val="en-GB"/>
        </w:rPr>
        <w:t>L</w:t>
      </w:r>
      <w:r w:rsidR="00A97782" w:rsidRPr="00A95822">
        <w:rPr>
          <w:rStyle w:val="normaltextrun"/>
          <w:rFonts w:ascii="Cambria" w:hAnsi="Cambria" w:cs="Calibri"/>
          <w:color w:val="000000" w:themeColor="text1"/>
          <w:sz w:val="22"/>
          <w:szCs w:val="22"/>
          <w:lang w:val="en-GB"/>
        </w:rPr>
        <w:t>ivelihood interventions</w:t>
      </w:r>
      <w:r w:rsidRPr="00A95822">
        <w:rPr>
          <w:rStyle w:val="normaltextrun"/>
          <w:rFonts w:ascii="Cambria" w:hAnsi="Cambria" w:cs="Calibri"/>
          <w:color w:val="000000" w:themeColor="text1"/>
          <w:sz w:val="22"/>
          <w:szCs w:val="22"/>
          <w:lang w:val="en-GB"/>
        </w:rPr>
        <w:t xml:space="preserve"> should </w:t>
      </w:r>
      <w:r w:rsidR="00F97A52">
        <w:rPr>
          <w:rStyle w:val="normaltextrun"/>
          <w:rFonts w:ascii="Cambria" w:hAnsi="Cambria" w:cs="Calibri"/>
          <w:color w:val="000000" w:themeColor="text1"/>
          <w:sz w:val="22"/>
          <w:szCs w:val="22"/>
          <w:lang w:val="en-GB"/>
        </w:rPr>
        <w:t xml:space="preserve">be </w:t>
      </w:r>
      <w:r w:rsidR="00D12FF9" w:rsidRPr="00A95822">
        <w:rPr>
          <w:rStyle w:val="normaltextrun"/>
          <w:rFonts w:ascii="Cambria" w:hAnsi="Cambria" w:cs="Calibri"/>
          <w:color w:val="000000" w:themeColor="text1"/>
          <w:sz w:val="22"/>
          <w:szCs w:val="22"/>
          <w:lang w:val="en-GB"/>
        </w:rPr>
        <w:t>prioritise</w:t>
      </w:r>
      <w:r w:rsidR="00F97A52">
        <w:rPr>
          <w:rStyle w:val="normaltextrun"/>
          <w:rFonts w:ascii="Cambria" w:hAnsi="Cambria" w:cs="Calibri"/>
          <w:color w:val="000000" w:themeColor="text1"/>
          <w:sz w:val="22"/>
          <w:szCs w:val="22"/>
          <w:lang w:val="en-GB"/>
        </w:rPr>
        <w:t>d for</w:t>
      </w:r>
      <w:r w:rsidR="00A97782" w:rsidRPr="00A95822">
        <w:rPr>
          <w:rStyle w:val="normaltextrun"/>
          <w:rFonts w:ascii="Cambria" w:hAnsi="Cambria" w:cs="Calibri"/>
          <w:b/>
          <w:bCs/>
          <w:color w:val="000000" w:themeColor="text1"/>
          <w:sz w:val="22"/>
          <w:szCs w:val="22"/>
          <w:lang w:val="en-GB"/>
        </w:rPr>
        <w:t> </w:t>
      </w:r>
      <w:r w:rsidR="00A97782" w:rsidRPr="00A95822">
        <w:rPr>
          <w:rStyle w:val="normaltextrun"/>
          <w:rFonts w:ascii="Cambria" w:hAnsi="Cambria" w:cs="Calibri"/>
          <w:color w:val="000000" w:themeColor="text1"/>
          <w:sz w:val="22"/>
          <w:szCs w:val="22"/>
          <w:lang w:val="en-GB"/>
        </w:rPr>
        <w:t>those most at risk of trafficking and exploitation, especially those in high-risk employment situations, those in the informal labour market, those dependent on their work for immigration/residency status, and those who live with their employer, among others.</w:t>
      </w:r>
      <w:r w:rsidR="00A97782" w:rsidRPr="00A95822">
        <w:rPr>
          <w:rStyle w:val="eop"/>
          <w:rFonts w:ascii="Cambria" w:hAnsi="Cambria" w:cs="Calibri"/>
          <w:color w:val="000000" w:themeColor="text1"/>
          <w:sz w:val="22"/>
          <w:szCs w:val="22"/>
        </w:rPr>
        <w:t> </w:t>
      </w:r>
    </w:p>
    <w:p w14:paraId="32D17A1F" w14:textId="77777777" w:rsidR="00A97782" w:rsidRPr="00A95822" w:rsidRDefault="00A97782" w:rsidP="00A95822">
      <w:pPr>
        <w:pStyle w:val="paragraph"/>
        <w:spacing w:before="0" w:beforeAutospacing="0" w:after="0" w:afterAutospacing="0" w:line="276" w:lineRule="auto"/>
        <w:ind w:left="720"/>
        <w:jc w:val="both"/>
        <w:textAlignment w:val="baseline"/>
        <w:rPr>
          <w:rFonts w:ascii="Cambria" w:hAnsi="Cambria" w:cs="Calibri"/>
          <w:color w:val="000000" w:themeColor="text1"/>
          <w:sz w:val="22"/>
          <w:szCs w:val="22"/>
        </w:rPr>
      </w:pPr>
      <w:r w:rsidRPr="00A95822">
        <w:rPr>
          <w:rStyle w:val="eop"/>
          <w:rFonts w:ascii="Cambria" w:hAnsi="Cambria" w:cs="Calibri"/>
          <w:color w:val="000000" w:themeColor="text1"/>
          <w:sz w:val="22"/>
          <w:szCs w:val="22"/>
        </w:rPr>
        <w:t> </w:t>
      </w:r>
    </w:p>
    <w:p w14:paraId="20667BC4" w14:textId="5D50F662"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16A6C2BB" w14:textId="4B94D301" w:rsidR="00A97782" w:rsidRPr="00A95822" w:rsidRDefault="00A97782" w:rsidP="00A95822">
      <w:pPr>
        <w:pStyle w:val="paragraph"/>
        <w:spacing w:before="0" w:beforeAutospacing="0" w:after="0" w:afterAutospacing="0" w:line="276" w:lineRule="auto"/>
        <w:jc w:val="center"/>
        <w:textAlignment w:val="baseline"/>
        <w:rPr>
          <w:rFonts w:ascii="Cambria" w:hAnsi="Cambria" w:cs="Segoe UI"/>
          <w:color w:val="000000" w:themeColor="text1"/>
          <w:sz w:val="22"/>
          <w:szCs w:val="22"/>
        </w:rPr>
      </w:pPr>
      <w:r w:rsidRPr="00A95822">
        <w:rPr>
          <w:rStyle w:val="normaltextrun"/>
          <w:rFonts w:ascii="Cambria" w:hAnsi="Cambria" w:cs="Segoe UI"/>
          <w:b/>
          <w:bCs/>
          <w:color w:val="000000" w:themeColor="text1"/>
          <w:sz w:val="22"/>
          <w:szCs w:val="22"/>
          <w:lang w:val="en-US"/>
        </w:rPr>
        <w:t>&lt;&gt;&lt;&gt;&lt;&gt;&lt;&gt;&lt;&gt;&lt;&gt;&lt;&gt;&lt;&gt;&lt;&gt;&lt;&gt;&lt;&gt;&lt;&gt;&lt;&gt;&lt;&gt;&lt;&gt;&lt;&gt;</w:t>
      </w:r>
    </w:p>
    <w:p w14:paraId="16894013" w14:textId="77777777"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p w14:paraId="13D4B3C9" w14:textId="75F36112" w:rsidR="00A97782" w:rsidRPr="00A95822" w:rsidRDefault="00A97782" w:rsidP="00A95822">
      <w:pPr>
        <w:pStyle w:val="paragraph"/>
        <w:spacing w:before="0" w:beforeAutospacing="0" w:after="0" w:afterAutospacing="0" w:line="276" w:lineRule="auto"/>
        <w:jc w:val="both"/>
        <w:textAlignment w:val="baseline"/>
        <w:rPr>
          <w:rFonts w:ascii="Cambria" w:hAnsi="Cambria" w:cs="Segoe UI"/>
          <w:color w:val="000000" w:themeColor="text1"/>
          <w:sz w:val="22"/>
          <w:szCs w:val="22"/>
        </w:rPr>
      </w:pPr>
      <w:r w:rsidRPr="00A95822">
        <w:rPr>
          <w:rStyle w:val="eop"/>
          <w:rFonts w:ascii="Cambria" w:hAnsi="Cambria" w:cs="Segoe UI"/>
          <w:color w:val="000000" w:themeColor="text1"/>
          <w:sz w:val="22"/>
          <w:szCs w:val="22"/>
        </w:rPr>
        <w:t> </w:t>
      </w:r>
    </w:p>
    <w:sectPr w:rsidR="00A97782" w:rsidRPr="00A95822" w:rsidSect="00B74655">
      <w:headerReference w:type="default" r:id="rId11"/>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9656" w14:textId="77777777" w:rsidR="00E552B6" w:rsidRDefault="00E552B6" w:rsidP="004756EE">
      <w:r>
        <w:separator/>
      </w:r>
    </w:p>
  </w:endnote>
  <w:endnote w:type="continuationSeparator" w:id="0">
    <w:p w14:paraId="42FD09F0" w14:textId="77777777" w:rsidR="00E552B6" w:rsidRDefault="00E552B6" w:rsidP="004756EE">
      <w:r>
        <w:continuationSeparator/>
      </w:r>
    </w:p>
  </w:endnote>
  <w:endnote w:type="continuationNotice" w:id="1">
    <w:p w14:paraId="5B1AF0F6" w14:textId="77777777" w:rsidR="00E552B6" w:rsidRDefault="00E55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273568"/>
      <w:docPartObj>
        <w:docPartGallery w:val="Page Numbers (Bottom of Page)"/>
        <w:docPartUnique/>
      </w:docPartObj>
    </w:sdtPr>
    <w:sdtEndPr>
      <w:rPr>
        <w:rStyle w:val="PageNumber"/>
      </w:rPr>
    </w:sdtEndPr>
    <w:sdtContent>
      <w:p w14:paraId="57A8BF45" w14:textId="4F762359" w:rsidR="006979A5" w:rsidRDefault="006979A5" w:rsidP="00E81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285ED" w14:textId="77777777" w:rsidR="006979A5" w:rsidRDefault="006979A5" w:rsidP="00697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CD45" w14:textId="7098395A" w:rsidR="006979A5" w:rsidRPr="006979A5" w:rsidRDefault="006979A5" w:rsidP="00E81908">
    <w:pPr>
      <w:pStyle w:val="Footer"/>
      <w:framePr w:wrap="none" w:vAnchor="text" w:hAnchor="margin" w:xAlign="right" w:y="1"/>
      <w:rPr>
        <w:rStyle w:val="PageNumber"/>
        <w:sz w:val="20"/>
        <w:szCs w:val="20"/>
      </w:rPr>
    </w:pPr>
    <w:r w:rsidRPr="006979A5">
      <w:rPr>
        <w:rStyle w:val="PageNumber"/>
        <w:sz w:val="20"/>
        <w:szCs w:val="20"/>
      </w:rPr>
      <w:t xml:space="preserve">Page </w:t>
    </w:r>
    <w:sdt>
      <w:sdtPr>
        <w:rPr>
          <w:rStyle w:val="PageNumber"/>
          <w:sz w:val="20"/>
          <w:szCs w:val="20"/>
        </w:rPr>
        <w:id w:val="-634638879"/>
        <w:docPartObj>
          <w:docPartGallery w:val="Page Numbers (Bottom of Page)"/>
          <w:docPartUnique/>
        </w:docPartObj>
      </w:sdtPr>
      <w:sdtEndPr>
        <w:rPr>
          <w:rStyle w:val="PageNumber"/>
        </w:rPr>
      </w:sdtEndPr>
      <w:sdtContent>
        <w:r w:rsidRPr="006979A5">
          <w:rPr>
            <w:rStyle w:val="PageNumber"/>
            <w:sz w:val="20"/>
            <w:szCs w:val="20"/>
          </w:rPr>
          <w:fldChar w:fldCharType="begin"/>
        </w:r>
        <w:r w:rsidRPr="006979A5">
          <w:rPr>
            <w:rStyle w:val="PageNumber"/>
            <w:sz w:val="20"/>
            <w:szCs w:val="20"/>
          </w:rPr>
          <w:instrText xml:space="preserve"> PAGE </w:instrText>
        </w:r>
        <w:r w:rsidRPr="006979A5">
          <w:rPr>
            <w:rStyle w:val="PageNumber"/>
            <w:sz w:val="20"/>
            <w:szCs w:val="20"/>
          </w:rPr>
          <w:fldChar w:fldCharType="separate"/>
        </w:r>
        <w:r w:rsidRPr="006979A5">
          <w:rPr>
            <w:rStyle w:val="PageNumber"/>
            <w:noProof/>
            <w:sz w:val="20"/>
            <w:szCs w:val="20"/>
          </w:rPr>
          <w:t>1</w:t>
        </w:r>
        <w:r w:rsidRPr="006979A5">
          <w:rPr>
            <w:rStyle w:val="PageNumber"/>
            <w:sz w:val="20"/>
            <w:szCs w:val="20"/>
          </w:rPr>
          <w:fldChar w:fldCharType="end"/>
        </w:r>
      </w:sdtContent>
    </w:sdt>
  </w:p>
  <w:tbl>
    <w:tblPr>
      <w:tblW w:w="0" w:type="auto"/>
      <w:tblLayout w:type="fixed"/>
      <w:tblLook w:val="06A0" w:firstRow="1" w:lastRow="0" w:firstColumn="1" w:lastColumn="0" w:noHBand="1" w:noVBand="1"/>
    </w:tblPr>
    <w:tblGrid>
      <w:gridCol w:w="3009"/>
      <w:gridCol w:w="3009"/>
      <w:gridCol w:w="3009"/>
    </w:tblGrid>
    <w:tr w:rsidR="1551E4AB" w:rsidRPr="006979A5" w14:paraId="2B679FCB" w14:textId="77777777" w:rsidTr="1551E4AB">
      <w:tc>
        <w:tcPr>
          <w:tcW w:w="3009" w:type="dxa"/>
        </w:tcPr>
        <w:p w14:paraId="49446CC6" w14:textId="2364320A" w:rsidR="1551E4AB" w:rsidRPr="006979A5" w:rsidRDefault="1551E4AB" w:rsidP="006979A5">
          <w:pPr>
            <w:pStyle w:val="Header"/>
            <w:ind w:left="-115" w:right="360"/>
            <w:rPr>
              <w:sz w:val="20"/>
              <w:szCs w:val="20"/>
            </w:rPr>
          </w:pPr>
        </w:p>
      </w:tc>
      <w:tc>
        <w:tcPr>
          <w:tcW w:w="3009" w:type="dxa"/>
        </w:tcPr>
        <w:p w14:paraId="340B075E" w14:textId="5CA8549F" w:rsidR="1551E4AB" w:rsidRPr="006979A5" w:rsidRDefault="1551E4AB" w:rsidP="1551E4AB">
          <w:pPr>
            <w:pStyle w:val="Header"/>
            <w:jc w:val="center"/>
            <w:rPr>
              <w:sz w:val="20"/>
              <w:szCs w:val="20"/>
            </w:rPr>
          </w:pPr>
        </w:p>
      </w:tc>
      <w:tc>
        <w:tcPr>
          <w:tcW w:w="3009" w:type="dxa"/>
        </w:tcPr>
        <w:p w14:paraId="65F45F5E" w14:textId="0061863F" w:rsidR="1551E4AB" w:rsidRPr="006979A5" w:rsidRDefault="1551E4AB" w:rsidP="1551E4AB">
          <w:pPr>
            <w:pStyle w:val="Header"/>
            <w:ind w:right="-115"/>
            <w:jc w:val="right"/>
            <w:rPr>
              <w:sz w:val="20"/>
              <w:szCs w:val="20"/>
            </w:rPr>
          </w:pPr>
        </w:p>
      </w:tc>
    </w:tr>
  </w:tbl>
  <w:p w14:paraId="05A42A3A" w14:textId="0A72CA8D" w:rsidR="1551E4AB" w:rsidRPr="006979A5" w:rsidRDefault="1551E4AB" w:rsidP="1551E4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91F2" w14:textId="77777777" w:rsidR="00E552B6" w:rsidRDefault="00E552B6" w:rsidP="004756EE">
      <w:r>
        <w:separator/>
      </w:r>
    </w:p>
  </w:footnote>
  <w:footnote w:type="continuationSeparator" w:id="0">
    <w:p w14:paraId="18BB189A" w14:textId="77777777" w:rsidR="00E552B6" w:rsidRDefault="00E552B6" w:rsidP="004756EE">
      <w:r>
        <w:continuationSeparator/>
      </w:r>
    </w:p>
  </w:footnote>
  <w:footnote w:type="continuationNotice" w:id="1">
    <w:p w14:paraId="3CCAE6CF" w14:textId="77777777" w:rsidR="00E552B6" w:rsidRDefault="00E552B6"/>
  </w:footnote>
  <w:footnote w:id="2">
    <w:p w14:paraId="71AA0FAF" w14:textId="77777777" w:rsidR="00BA620C" w:rsidRPr="00407B63" w:rsidRDefault="00BA620C" w:rsidP="00BA620C">
      <w:pPr>
        <w:pStyle w:val="FootnoteText"/>
        <w:rPr>
          <w:rFonts w:ascii="Cambria" w:hAnsi="Cambria"/>
          <w:color w:val="000000" w:themeColor="text1"/>
          <w:lang w:val="en-US"/>
        </w:rPr>
      </w:pPr>
      <w:r w:rsidRPr="00407B63">
        <w:rPr>
          <w:rStyle w:val="FootnoteReference"/>
          <w:rFonts w:ascii="Cambria" w:hAnsi="Cambria"/>
          <w:color w:val="000000" w:themeColor="text1"/>
        </w:rPr>
        <w:footnoteRef/>
      </w:r>
      <w:r w:rsidRPr="00407B63">
        <w:rPr>
          <w:rFonts w:ascii="Cambria" w:hAnsi="Cambria"/>
          <w:color w:val="000000" w:themeColor="text1"/>
        </w:rPr>
        <w:t xml:space="preserve"> </w:t>
      </w:r>
      <w:r w:rsidRPr="00407B63">
        <w:rPr>
          <w:rStyle w:val="normaltextrun"/>
          <w:rFonts w:ascii="Cambria" w:hAnsi="Cambria" w:cs="Segoe UI"/>
          <w:color w:val="000000" w:themeColor="text1"/>
          <w:lang w:val="en-GB"/>
        </w:rPr>
        <w:t xml:space="preserve">Report of the Special Rapporteur on Trafficking in Persons, Especially Women and Children, Maria Grazia </w:t>
      </w:r>
      <w:proofErr w:type="spellStart"/>
      <w:r w:rsidRPr="00407B63">
        <w:rPr>
          <w:rStyle w:val="normaltextrun"/>
          <w:rFonts w:ascii="Cambria" w:hAnsi="Cambria" w:cs="Segoe UI"/>
          <w:color w:val="000000" w:themeColor="text1"/>
          <w:lang w:val="en-GB"/>
        </w:rPr>
        <w:t>Giammarinaro</w:t>
      </w:r>
      <w:proofErr w:type="spellEnd"/>
      <w:r w:rsidRPr="00407B63">
        <w:rPr>
          <w:rStyle w:val="normaltextrun"/>
          <w:rFonts w:ascii="Cambria" w:hAnsi="Cambria" w:cs="Segoe UI"/>
          <w:color w:val="000000" w:themeColor="text1"/>
          <w:lang w:val="en-GB"/>
        </w:rPr>
        <w:t>, submitted pursuant to Human Rights Council resolution 35/5. Reference – A/75/169 dated 17 July 2020.</w:t>
      </w:r>
      <w:r w:rsidRPr="00407B63">
        <w:rPr>
          <w:rStyle w:val="eop"/>
          <w:rFonts w:ascii="Cambria" w:hAnsi="Cambria" w:cs="Segoe UI"/>
          <w:color w:val="000000" w:themeColor="text1"/>
        </w:rPr>
        <w:t> </w:t>
      </w:r>
    </w:p>
  </w:footnote>
  <w:footnote w:id="3">
    <w:p w14:paraId="0DED1001" w14:textId="77777777" w:rsidR="00045A01" w:rsidRPr="00407B63" w:rsidRDefault="00045A01" w:rsidP="00045A01">
      <w:pPr>
        <w:pStyle w:val="FootnoteText"/>
        <w:rPr>
          <w:rFonts w:ascii="Cambria" w:hAnsi="Cambria"/>
          <w:color w:val="000000" w:themeColor="text1"/>
          <w:lang w:val="en-US"/>
        </w:rPr>
      </w:pPr>
      <w:r w:rsidRPr="00407B63">
        <w:rPr>
          <w:rStyle w:val="FootnoteReference"/>
          <w:rFonts w:ascii="Cambria" w:hAnsi="Cambria"/>
          <w:color w:val="000000" w:themeColor="text1"/>
        </w:rPr>
        <w:footnoteRef/>
      </w:r>
      <w:r w:rsidRPr="00407B63">
        <w:rPr>
          <w:rFonts w:ascii="Cambria" w:hAnsi="Cambria"/>
          <w:color w:val="000000" w:themeColor="text1"/>
        </w:rPr>
        <w:t xml:space="preserve"> </w:t>
      </w:r>
      <w:r w:rsidRPr="00407B63">
        <w:rPr>
          <w:rFonts w:ascii="Cambria" w:hAnsi="Cambria"/>
          <w:color w:val="000000" w:themeColor="text1"/>
          <w:lang w:val="en-US"/>
        </w:rPr>
        <w:t>Gender Based Violence and COVID-19, UNDP Brief, May 11, 2020. Available at:</w:t>
      </w:r>
      <w:r w:rsidRPr="00407B63">
        <w:rPr>
          <w:rFonts w:ascii="Cambria" w:hAnsi="Cambria"/>
          <w:color w:val="000000" w:themeColor="text1"/>
        </w:rPr>
        <w:t xml:space="preserve"> </w:t>
      </w:r>
      <w:r w:rsidRPr="00407B63">
        <w:rPr>
          <w:rFonts w:ascii="Cambria" w:hAnsi="Cambria"/>
          <w:color w:val="000000" w:themeColor="text1"/>
          <w:lang w:val="en-US"/>
        </w:rPr>
        <w:t>https://www.undp.org/content/undp/en/home/librarypage/womens-empowerment/gender-based-violence-and-covid-19.html</w:t>
      </w:r>
    </w:p>
  </w:footnote>
  <w:footnote w:id="4">
    <w:p w14:paraId="5A8BBBF8" w14:textId="77777777" w:rsidR="00045A01" w:rsidRPr="00407B63" w:rsidRDefault="00045A01" w:rsidP="00045A01">
      <w:pPr>
        <w:pStyle w:val="FootnoteText"/>
        <w:rPr>
          <w:rFonts w:ascii="Cambria" w:hAnsi="Cambria"/>
          <w:color w:val="000000" w:themeColor="text1"/>
          <w:lang w:val="en-US"/>
        </w:rPr>
      </w:pPr>
      <w:r w:rsidRPr="00407B63">
        <w:rPr>
          <w:rStyle w:val="FootnoteReference"/>
          <w:rFonts w:ascii="Cambria" w:hAnsi="Cambria"/>
          <w:color w:val="000000" w:themeColor="text1"/>
        </w:rPr>
        <w:footnoteRef/>
      </w:r>
      <w:r w:rsidRPr="00407B63">
        <w:rPr>
          <w:rFonts w:ascii="Cambria" w:hAnsi="Cambria"/>
          <w:color w:val="000000" w:themeColor="text1"/>
        </w:rPr>
        <w:t xml:space="preserve"> </w:t>
      </w:r>
      <w:hyperlink r:id="rId1" w:history="1">
        <w:r w:rsidRPr="00407B63">
          <w:rPr>
            <w:rStyle w:val="Hyperlink"/>
            <w:rFonts w:ascii="Cambria" w:hAnsi="Cambria"/>
            <w:color w:val="000000" w:themeColor="text1"/>
          </w:rPr>
          <w:t>https://www.unwomen.org/en/news/stories/2020/4/statement-ed-phumzile-violence-against-women-during-pandemic</w:t>
        </w:r>
      </w:hyperlink>
      <w:r w:rsidRPr="00407B63">
        <w:rPr>
          <w:rFonts w:ascii="Cambria" w:hAnsi="Cambria"/>
          <w:color w:val="000000" w:themeColor="text1"/>
        </w:rPr>
        <w:t xml:space="preserve">. Also - </w:t>
      </w:r>
      <w:hyperlink r:id="rId2" w:history="1">
        <w:r w:rsidRPr="00407B63">
          <w:rPr>
            <w:rStyle w:val="Hyperlink"/>
            <w:rFonts w:ascii="Cambria" w:hAnsi="Cambria"/>
            <w:color w:val="000000" w:themeColor="text1"/>
          </w:rPr>
          <w:t>https://www.un.org/sg/en/node/251640</w:t>
        </w:r>
      </w:hyperlink>
      <w:r w:rsidRPr="00407B63">
        <w:rPr>
          <w:rFonts w:ascii="Cambria" w:hAnsi="Cambria"/>
          <w:color w:val="000000" w:themeColor="text1"/>
        </w:rPr>
        <w:t xml:space="preserve"> </w:t>
      </w:r>
    </w:p>
  </w:footnote>
  <w:footnote w:id="5">
    <w:p w14:paraId="67A34D27" w14:textId="167C91EC" w:rsidR="009065D1" w:rsidRPr="00407B63" w:rsidRDefault="009065D1" w:rsidP="00A40FED">
      <w:pPr>
        <w:textAlignment w:val="baseline"/>
        <w:rPr>
          <w:rFonts w:ascii="Cambria" w:eastAsia="Cambria" w:hAnsi="Cambria" w:cs="Cambria"/>
          <w:color w:val="000000" w:themeColor="text1"/>
          <w:sz w:val="20"/>
          <w:szCs w:val="20"/>
        </w:rPr>
      </w:pPr>
      <w:r w:rsidRPr="00407B63">
        <w:rPr>
          <w:rStyle w:val="FootnoteReference"/>
          <w:rFonts w:ascii="Cambria" w:hAnsi="Cambria"/>
          <w:color w:val="000000" w:themeColor="text1"/>
          <w:sz w:val="20"/>
          <w:szCs w:val="20"/>
        </w:rPr>
        <w:footnoteRef/>
      </w:r>
      <w:r w:rsidRPr="00407B63">
        <w:rPr>
          <w:rFonts w:ascii="Cambria" w:hAnsi="Cambria"/>
          <w:color w:val="000000" w:themeColor="text1"/>
          <w:sz w:val="20"/>
          <w:szCs w:val="20"/>
        </w:rPr>
        <w:t xml:space="preserve"> </w:t>
      </w:r>
      <w:r w:rsidRPr="00407B63">
        <w:rPr>
          <w:rFonts w:ascii="Cambria" w:eastAsia="Cambria" w:hAnsi="Cambria" w:cs="Cambria"/>
          <w:color w:val="000000" w:themeColor="text1"/>
          <w:sz w:val="20"/>
          <w:szCs w:val="20"/>
        </w:rPr>
        <w:t xml:space="preserve">“How COVID-19 restrictions and the economic consequences are likely to impact migrant smuggling and cross-border trafficking in persons to Europe and North America”, UNODC, Research Brief (May 2020).  </w:t>
      </w:r>
    </w:p>
  </w:footnote>
  <w:footnote w:id="6">
    <w:p w14:paraId="36838CA1" w14:textId="1230A80D" w:rsidR="0082480C" w:rsidRPr="00407B63" w:rsidRDefault="0082480C" w:rsidP="00A40FED">
      <w:pPr>
        <w:pStyle w:val="FootnoteText"/>
        <w:rPr>
          <w:rFonts w:ascii="Cambria" w:hAnsi="Cambria"/>
          <w:color w:val="000000" w:themeColor="text1"/>
          <w:lang w:val="en-US"/>
        </w:rPr>
      </w:pPr>
      <w:r w:rsidRPr="00407B63">
        <w:rPr>
          <w:rStyle w:val="FootnoteReference"/>
          <w:rFonts w:ascii="Cambria" w:hAnsi="Cambria"/>
          <w:color w:val="000000" w:themeColor="text1"/>
        </w:rPr>
        <w:footnoteRef/>
      </w:r>
      <w:r w:rsidRPr="00407B63">
        <w:rPr>
          <w:rFonts w:ascii="Cambria" w:hAnsi="Cambria"/>
          <w:color w:val="000000" w:themeColor="text1"/>
        </w:rPr>
        <w:t xml:space="preserve"> </w:t>
      </w:r>
      <w:r w:rsidR="009A0F16" w:rsidRPr="00407B63">
        <w:rPr>
          <w:rStyle w:val="normaltextrun"/>
          <w:rFonts w:ascii="Cambria" w:hAnsi="Cambria" w:cs="Segoe UI"/>
          <w:i/>
          <w:iCs/>
          <w:color w:val="000000" w:themeColor="text1"/>
          <w:lang w:val="en-GB"/>
        </w:rPr>
        <w:t>ibid</w:t>
      </w:r>
      <w:r w:rsidRPr="00407B63">
        <w:rPr>
          <w:rStyle w:val="normaltextrun"/>
          <w:rFonts w:ascii="Cambria" w:hAnsi="Cambria" w:cs="Segoe UI"/>
          <w:color w:val="000000" w:themeColor="text1"/>
          <w:lang w:val="en-GB"/>
        </w:rPr>
        <w:t>.</w:t>
      </w:r>
      <w:r w:rsidRPr="00407B63">
        <w:rPr>
          <w:rStyle w:val="eop"/>
          <w:rFonts w:ascii="Cambria" w:hAnsi="Cambria" w:cs="Segoe UI"/>
          <w:color w:val="000000" w:themeColor="text1"/>
        </w:rPr>
        <w:t> </w:t>
      </w:r>
    </w:p>
  </w:footnote>
  <w:footnote w:id="7">
    <w:p w14:paraId="57D3F033" w14:textId="42006387" w:rsidR="00401149" w:rsidRPr="00407B63" w:rsidRDefault="00401149" w:rsidP="00401149">
      <w:pPr>
        <w:pStyle w:val="FootnoteText"/>
        <w:rPr>
          <w:rFonts w:ascii="Cambria" w:hAnsi="Cambria"/>
          <w:color w:val="000000" w:themeColor="text1"/>
          <w:lang w:val="en-US"/>
        </w:rPr>
      </w:pPr>
      <w:r w:rsidRPr="00407B63">
        <w:rPr>
          <w:rStyle w:val="FootnoteReference"/>
          <w:rFonts w:ascii="Cambria" w:hAnsi="Cambria"/>
          <w:color w:val="000000" w:themeColor="text1"/>
        </w:rPr>
        <w:footnoteRef/>
      </w:r>
      <w:r w:rsidR="006F71D2" w:rsidRPr="00407B63">
        <w:rPr>
          <w:rStyle w:val="normaltextrun"/>
          <w:rFonts w:ascii="Cambria" w:hAnsi="Cambria" w:cs="Segoe UI"/>
          <w:color w:val="000000" w:themeColor="text1"/>
          <w:lang w:val="en-GB"/>
        </w:rPr>
        <w:t>http://icat.network</w:t>
      </w:r>
    </w:p>
  </w:footnote>
  <w:footnote w:id="8">
    <w:p w14:paraId="07C6B7D3" w14:textId="36DCAFAC" w:rsidR="00DC7BCB" w:rsidRPr="00407B63" w:rsidRDefault="00DC7BCB">
      <w:pPr>
        <w:pStyle w:val="FootnoteText"/>
        <w:rPr>
          <w:rFonts w:ascii="Cambria" w:hAnsi="Cambria"/>
          <w:color w:val="000000" w:themeColor="text1"/>
          <w:lang w:val="it-IT"/>
        </w:rPr>
      </w:pPr>
      <w:r w:rsidRPr="00407B63">
        <w:rPr>
          <w:rStyle w:val="FootnoteReference"/>
          <w:rFonts w:ascii="Cambria" w:hAnsi="Cambria"/>
          <w:color w:val="000000" w:themeColor="text1"/>
        </w:rPr>
        <w:footnoteRef/>
      </w:r>
      <w:r w:rsidRPr="00407B63">
        <w:rPr>
          <w:rFonts w:ascii="Cambria" w:hAnsi="Cambria"/>
          <w:color w:val="000000" w:themeColor="text1"/>
        </w:rPr>
        <w:t xml:space="preserve"> http://icat.network/sites/default/files/publications/documents/20200730_WDAT%20ICAT%20joint%20statement%202020_final.pdf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CFFC" w14:textId="5C5E111A" w:rsidR="1551E4AB" w:rsidRDefault="00746120" w:rsidP="007927A7">
    <w:pPr>
      <w:pStyle w:val="Header"/>
    </w:pPr>
    <w:r w:rsidRPr="00746120">
      <w:rPr>
        <w:rFonts w:ascii="Calibri" w:eastAsia="Calibri" w:hAnsi="Calibri" w:cs="Arial"/>
        <w:noProof/>
        <w:sz w:val="22"/>
        <w:szCs w:val="22"/>
        <w:lang w:val="de-AT" w:eastAsia="zh-CN"/>
      </w:rPr>
      <w:drawing>
        <wp:anchor distT="0" distB="0" distL="114300" distR="114300" simplePos="0" relativeHeight="251659264" behindDoc="1" locked="0" layoutInCell="1" allowOverlap="1" wp14:anchorId="1FC2F2CE" wp14:editId="7D16564F">
          <wp:simplePos x="0" y="0"/>
          <wp:positionH relativeFrom="column">
            <wp:posOffset>-661481</wp:posOffset>
          </wp:positionH>
          <wp:positionV relativeFrom="paragraph">
            <wp:posOffset>-224412</wp:posOffset>
          </wp:positionV>
          <wp:extent cx="2809875" cy="542925"/>
          <wp:effectExtent l="0" t="0" r="9525" b="9525"/>
          <wp:wrapTight wrapText="bothSides">
            <wp:wrapPolygon edited="0">
              <wp:start x="0" y="0"/>
              <wp:lineTo x="0" y="21221"/>
              <wp:lineTo x="21527" y="21221"/>
              <wp:lineTo x="21527" y="0"/>
              <wp:lineTo x="0" y="0"/>
            </wp:wrapPolygon>
          </wp:wrapTight>
          <wp:docPr id="1" name="Picture 1"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737"/>
    <w:multiLevelType w:val="multilevel"/>
    <w:tmpl w:val="DB840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002BA"/>
    <w:multiLevelType w:val="hybridMultilevel"/>
    <w:tmpl w:val="79ECAED2"/>
    <w:lvl w:ilvl="0" w:tplc="BD0AA7FE">
      <w:start w:val="4"/>
      <w:numFmt w:val="decimal"/>
      <w:lvlText w:val="%1."/>
      <w:lvlJc w:val="left"/>
      <w:pPr>
        <w:tabs>
          <w:tab w:val="num" w:pos="720"/>
        </w:tabs>
        <w:ind w:left="720" w:hanging="360"/>
      </w:pPr>
    </w:lvl>
    <w:lvl w:ilvl="1" w:tplc="529CB868" w:tentative="1">
      <w:start w:val="1"/>
      <w:numFmt w:val="decimal"/>
      <w:lvlText w:val="%2."/>
      <w:lvlJc w:val="left"/>
      <w:pPr>
        <w:tabs>
          <w:tab w:val="num" w:pos="1440"/>
        </w:tabs>
        <w:ind w:left="1440" w:hanging="360"/>
      </w:pPr>
    </w:lvl>
    <w:lvl w:ilvl="2" w:tplc="0F92C97E" w:tentative="1">
      <w:start w:val="1"/>
      <w:numFmt w:val="decimal"/>
      <w:lvlText w:val="%3."/>
      <w:lvlJc w:val="left"/>
      <w:pPr>
        <w:tabs>
          <w:tab w:val="num" w:pos="2160"/>
        </w:tabs>
        <w:ind w:left="2160" w:hanging="360"/>
      </w:pPr>
    </w:lvl>
    <w:lvl w:ilvl="3" w:tplc="8200C5C8" w:tentative="1">
      <w:start w:val="1"/>
      <w:numFmt w:val="decimal"/>
      <w:lvlText w:val="%4."/>
      <w:lvlJc w:val="left"/>
      <w:pPr>
        <w:tabs>
          <w:tab w:val="num" w:pos="2880"/>
        </w:tabs>
        <w:ind w:left="2880" w:hanging="360"/>
      </w:pPr>
    </w:lvl>
    <w:lvl w:ilvl="4" w:tplc="2B5011AA" w:tentative="1">
      <w:start w:val="1"/>
      <w:numFmt w:val="decimal"/>
      <w:lvlText w:val="%5."/>
      <w:lvlJc w:val="left"/>
      <w:pPr>
        <w:tabs>
          <w:tab w:val="num" w:pos="3600"/>
        </w:tabs>
        <w:ind w:left="3600" w:hanging="360"/>
      </w:pPr>
    </w:lvl>
    <w:lvl w:ilvl="5" w:tplc="E8E2E862" w:tentative="1">
      <w:start w:val="1"/>
      <w:numFmt w:val="decimal"/>
      <w:lvlText w:val="%6."/>
      <w:lvlJc w:val="left"/>
      <w:pPr>
        <w:tabs>
          <w:tab w:val="num" w:pos="4320"/>
        </w:tabs>
        <w:ind w:left="4320" w:hanging="360"/>
      </w:pPr>
    </w:lvl>
    <w:lvl w:ilvl="6" w:tplc="AC7A6230" w:tentative="1">
      <w:start w:val="1"/>
      <w:numFmt w:val="decimal"/>
      <w:lvlText w:val="%7."/>
      <w:lvlJc w:val="left"/>
      <w:pPr>
        <w:tabs>
          <w:tab w:val="num" w:pos="5040"/>
        </w:tabs>
        <w:ind w:left="5040" w:hanging="360"/>
      </w:pPr>
    </w:lvl>
    <w:lvl w:ilvl="7" w:tplc="2BF48B3E" w:tentative="1">
      <w:start w:val="1"/>
      <w:numFmt w:val="decimal"/>
      <w:lvlText w:val="%8."/>
      <w:lvlJc w:val="left"/>
      <w:pPr>
        <w:tabs>
          <w:tab w:val="num" w:pos="5760"/>
        </w:tabs>
        <w:ind w:left="5760" w:hanging="360"/>
      </w:pPr>
    </w:lvl>
    <w:lvl w:ilvl="8" w:tplc="70107690" w:tentative="1">
      <w:start w:val="1"/>
      <w:numFmt w:val="decimal"/>
      <w:lvlText w:val="%9."/>
      <w:lvlJc w:val="left"/>
      <w:pPr>
        <w:tabs>
          <w:tab w:val="num" w:pos="6480"/>
        </w:tabs>
        <w:ind w:left="6480" w:hanging="360"/>
      </w:pPr>
    </w:lvl>
  </w:abstractNum>
  <w:abstractNum w:abstractNumId="2" w15:restartNumberingAfterBreak="0">
    <w:nsid w:val="17BB153C"/>
    <w:multiLevelType w:val="multilevel"/>
    <w:tmpl w:val="433CA358"/>
    <w:lvl w:ilvl="0">
      <w:start w:val="1"/>
      <w:numFmt w:val="upperRoman"/>
      <w:lvlText w:val="%1."/>
      <w:lvlJc w:val="right"/>
      <w:pPr>
        <w:tabs>
          <w:tab w:val="num" w:pos="0"/>
        </w:tabs>
        <w:ind w:left="0" w:hanging="360"/>
      </w:pPr>
      <w:rPr>
        <w:b/>
        <w:bCs/>
      </w:r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3" w15:restartNumberingAfterBreak="0">
    <w:nsid w:val="24C72F12"/>
    <w:multiLevelType w:val="multilevel"/>
    <w:tmpl w:val="F74A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366D3"/>
    <w:multiLevelType w:val="hybridMultilevel"/>
    <w:tmpl w:val="06287088"/>
    <w:lvl w:ilvl="0" w:tplc="B48ABA7E">
      <w:start w:val="1"/>
      <w:numFmt w:val="decimal"/>
      <w:lvlText w:val="%1."/>
      <w:lvlJc w:val="left"/>
      <w:pPr>
        <w:ind w:left="720" w:hanging="360"/>
      </w:pPr>
    </w:lvl>
    <w:lvl w:ilvl="1" w:tplc="01789EDE">
      <w:start w:val="1"/>
      <w:numFmt w:val="lowerLetter"/>
      <w:lvlText w:val="%2."/>
      <w:lvlJc w:val="left"/>
      <w:pPr>
        <w:ind w:left="1440" w:hanging="360"/>
      </w:pPr>
    </w:lvl>
    <w:lvl w:ilvl="2" w:tplc="41C2152A">
      <w:start w:val="1"/>
      <w:numFmt w:val="lowerRoman"/>
      <w:lvlText w:val="%3."/>
      <w:lvlJc w:val="right"/>
      <w:pPr>
        <w:ind w:left="2160" w:hanging="180"/>
      </w:pPr>
    </w:lvl>
    <w:lvl w:ilvl="3" w:tplc="4AE25912">
      <w:start w:val="1"/>
      <w:numFmt w:val="decimal"/>
      <w:lvlText w:val="%4."/>
      <w:lvlJc w:val="left"/>
      <w:pPr>
        <w:ind w:left="2880" w:hanging="360"/>
      </w:pPr>
    </w:lvl>
    <w:lvl w:ilvl="4" w:tplc="5C68772C">
      <w:start w:val="1"/>
      <w:numFmt w:val="lowerLetter"/>
      <w:lvlText w:val="%5."/>
      <w:lvlJc w:val="left"/>
      <w:pPr>
        <w:ind w:left="3600" w:hanging="360"/>
      </w:pPr>
    </w:lvl>
    <w:lvl w:ilvl="5" w:tplc="40489CF0">
      <w:start w:val="1"/>
      <w:numFmt w:val="lowerRoman"/>
      <w:lvlText w:val="%6."/>
      <w:lvlJc w:val="right"/>
      <w:pPr>
        <w:ind w:left="4320" w:hanging="180"/>
      </w:pPr>
    </w:lvl>
    <w:lvl w:ilvl="6" w:tplc="08EE1030">
      <w:start w:val="1"/>
      <w:numFmt w:val="decimal"/>
      <w:lvlText w:val="%7."/>
      <w:lvlJc w:val="left"/>
      <w:pPr>
        <w:ind w:left="5040" w:hanging="360"/>
      </w:pPr>
    </w:lvl>
    <w:lvl w:ilvl="7" w:tplc="7B36395C">
      <w:start w:val="1"/>
      <w:numFmt w:val="lowerLetter"/>
      <w:lvlText w:val="%8."/>
      <w:lvlJc w:val="left"/>
      <w:pPr>
        <w:ind w:left="5760" w:hanging="360"/>
      </w:pPr>
    </w:lvl>
    <w:lvl w:ilvl="8" w:tplc="D54C4D2C">
      <w:start w:val="1"/>
      <w:numFmt w:val="lowerRoman"/>
      <w:lvlText w:val="%9."/>
      <w:lvlJc w:val="right"/>
      <w:pPr>
        <w:ind w:left="6480" w:hanging="180"/>
      </w:pPr>
    </w:lvl>
  </w:abstractNum>
  <w:abstractNum w:abstractNumId="5" w15:restartNumberingAfterBreak="0">
    <w:nsid w:val="40A543B5"/>
    <w:multiLevelType w:val="multilevel"/>
    <w:tmpl w:val="92E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60C8E"/>
    <w:multiLevelType w:val="hybridMultilevel"/>
    <w:tmpl w:val="A252BC76"/>
    <w:lvl w:ilvl="0" w:tplc="0630DEFA">
      <w:start w:val="1"/>
      <w:numFmt w:val="decimal"/>
      <w:lvlText w:val="%1."/>
      <w:lvlJc w:val="left"/>
      <w:pPr>
        <w:tabs>
          <w:tab w:val="num" w:pos="0"/>
        </w:tabs>
        <w:ind w:left="0" w:hanging="360"/>
      </w:pPr>
    </w:lvl>
    <w:lvl w:ilvl="1" w:tplc="C1EE37D8" w:tentative="1">
      <w:start w:val="1"/>
      <w:numFmt w:val="decimal"/>
      <w:lvlText w:val="%2."/>
      <w:lvlJc w:val="left"/>
      <w:pPr>
        <w:tabs>
          <w:tab w:val="num" w:pos="720"/>
        </w:tabs>
        <w:ind w:left="720" w:hanging="360"/>
      </w:pPr>
    </w:lvl>
    <w:lvl w:ilvl="2" w:tplc="AA60C15E" w:tentative="1">
      <w:start w:val="1"/>
      <w:numFmt w:val="decimal"/>
      <w:lvlText w:val="%3."/>
      <w:lvlJc w:val="left"/>
      <w:pPr>
        <w:tabs>
          <w:tab w:val="num" w:pos="1440"/>
        </w:tabs>
        <w:ind w:left="1440" w:hanging="360"/>
      </w:pPr>
    </w:lvl>
    <w:lvl w:ilvl="3" w:tplc="CC8E0B8E" w:tentative="1">
      <w:start w:val="1"/>
      <w:numFmt w:val="decimal"/>
      <w:lvlText w:val="%4."/>
      <w:lvlJc w:val="left"/>
      <w:pPr>
        <w:tabs>
          <w:tab w:val="num" w:pos="2160"/>
        </w:tabs>
        <w:ind w:left="2160" w:hanging="360"/>
      </w:pPr>
    </w:lvl>
    <w:lvl w:ilvl="4" w:tplc="A6DE17F0" w:tentative="1">
      <w:start w:val="1"/>
      <w:numFmt w:val="decimal"/>
      <w:lvlText w:val="%5."/>
      <w:lvlJc w:val="left"/>
      <w:pPr>
        <w:tabs>
          <w:tab w:val="num" w:pos="2880"/>
        </w:tabs>
        <w:ind w:left="2880" w:hanging="360"/>
      </w:pPr>
    </w:lvl>
    <w:lvl w:ilvl="5" w:tplc="B3125FCA" w:tentative="1">
      <w:start w:val="1"/>
      <w:numFmt w:val="decimal"/>
      <w:lvlText w:val="%6."/>
      <w:lvlJc w:val="left"/>
      <w:pPr>
        <w:tabs>
          <w:tab w:val="num" w:pos="3600"/>
        </w:tabs>
        <w:ind w:left="3600" w:hanging="360"/>
      </w:pPr>
    </w:lvl>
    <w:lvl w:ilvl="6" w:tplc="31784F7C" w:tentative="1">
      <w:start w:val="1"/>
      <w:numFmt w:val="decimal"/>
      <w:lvlText w:val="%7."/>
      <w:lvlJc w:val="left"/>
      <w:pPr>
        <w:tabs>
          <w:tab w:val="num" w:pos="4320"/>
        </w:tabs>
        <w:ind w:left="4320" w:hanging="360"/>
      </w:pPr>
    </w:lvl>
    <w:lvl w:ilvl="7" w:tplc="BD6EDB4C" w:tentative="1">
      <w:start w:val="1"/>
      <w:numFmt w:val="decimal"/>
      <w:lvlText w:val="%8."/>
      <w:lvlJc w:val="left"/>
      <w:pPr>
        <w:tabs>
          <w:tab w:val="num" w:pos="5040"/>
        </w:tabs>
        <w:ind w:left="5040" w:hanging="360"/>
      </w:pPr>
    </w:lvl>
    <w:lvl w:ilvl="8" w:tplc="B21C4E7C" w:tentative="1">
      <w:start w:val="1"/>
      <w:numFmt w:val="decimal"/>
      <w:lvlText w:val="%9."/>
      <w:lvlJc w:val="left"/>
      <w:pPr>
        <w:tabs>
          <w:tab w:val="num" w:pos="5760"/>
        </w:tabs>
        <w:ind w:left="5760" w:hanging="360"/>
      </w:pPr>
    </w:lvl>
  </w:abstractNum>
  <w:abstractNum w:abstractNumId="7" w15:restartNumberingAfterBreak="0">
    <w:nsid w:val="4A101EDF"/>
    <w:multiLevelType w:val="hybridMultilevel"/>
    <w:tmpl w:val="F29E61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66205A"/>
    <w:multiLevelType w:val="hybridMultilevel"/>
    <w:tmpl w:val="C812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174176"/>
    <w:multiLevelType w:val="multilevel"/>
    <w:tmpl w:val="32740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F7EA2"/>
    <w:multiLevelType w:val="hybridMultilevel"/>
    <w:tmpl w:val="BAB42D2C"/>
    <w:lvl w:ilvl="0" w:tplc="748EE9BA">
      <w:start w:val="1"/>
      <w:numFmt w:val="bullet"/>
      <w:lvlText w:val=""/>
      <w:lvlJc w:val="left"/>
      <w:pPr>
        <w:tabs>
          <w:tab w:val="num" w:pos="720"/>
        </w:tabs>
        <w:ind w:left="720" w:hanging="360"/>
      </w:pPr>
      <w:rPr>
        <w:rFonts w:ascii="Symbol" w:hAnsi="Symbol" w:hint="default"/>
        <w:sz w:val="20"/>
      </w:rPr>
    </w:lvl>
    <w:lvl w:ilvl="1" w:tplc="0B8EA43C" w:tentative="1">
      <w:start w:val="1"/>
      <w:numFmt w:val="bullet"/>
      <w:lvlText w:val=""/>
      <w:lvlJc w:val="left"/>
      <w:pPr>
        <w:tabs>
          <w:tab w:val="num" w:pos="1440"/>
        </w:tabs>
        <w:ind w:left="1440" w:hanging="360"/>
      </w:pPr>
      <w:rPr>
        <w:rFonts w:ascii="Symbol" w:hAnsi="Symbol" w:hint="default"/>
        <w:sz w:val="20"/>
      </w:rPr>
    </w:lvl>
    <w:lvl w:ilvl="2" w:tplc="00FAB3DE" w:tentative="1">
      <w:start w:val="1"/>
      <w:numFmt w:val="bullet"/>
      <w:lvlText w:val=""/>
      <w:lvlJc w:val="left"/>
      <w:pPr>
        <w:tabs>
          <w:tab w:val="num" w:pos="2160"/>
        </w:tabs>
        <w:ind w:left="2160" w:hanging="360"/>
      </w:pPr>
      <w:rPr>
        <w:rFonts w:ascii="Symbol" w:hAnsi="Symbol" w:hint="default"/>
        <w:sz w:val="20"/>
      </w:rPr>
    </w:lvl>
    <w:lvl w:ilvl="3" w:tplc="B832FDA8" w:tentative="1">
      <w:start w:val="1"/>
      <w:numFmt w:val="bullet"/>
      <w:lvlText w:val=""/>
      <w:lvlJc w:val="left"/>
      <w:pPr>
        <w:tabs>
          <w:tab w:val="num" w:pos="2880"/>
        </w:tabs>
        <w:ind w:left="2880" w:hanging="360"/>
      </w:pPr>
      <w:rPr>
        <w:rFonts w:ascii="Symbol" w:hAnsi="Symbol" w:hint="default"/>
        <w:sz w:val="20"/>
      </w:rPr>
    </w:lvl>
    <w:lvl w:ilvl="4" w:tplc="D3F29ABA" w:tentative="1">
      <w:start w:val="1"/>
      <w:numFmt w:val="bullet"/>
      <w:lvlText w:val=""/>
      <w:lvlJc w:val="left"/>
      <w:pPr>
        <w:tabs>
          <w:tab w:val="num" w:pos="3600"/>
        </w:tabs>
        <w:ind w:left="3600" w:hanging="360"/>
      </w:pPr>
      <w:rPr>
        <w:rFonts w:ascii="Symbol" w:hAnsi="Symbol" w:hint="default"/>
        <w:sz w:val="20"/>
      </w:rPr>
    </w:lvl>
    <w:lvl w:ilvl="5" w:tplc="74CE6906" w:tentative="1">
      <w:start w:val="1"/>
      <w:numFmt w:val="bullet"/>
      <w:lvlText w:val=""/>
      <w:lvlJc w:val="left"/>
      <w:pPr>
        <w:tabs>
          <w:tab w:val="num" w:pos="4320"/>
        </w:tabs>
        <w:ind w:left="4320" w:hanging="360"/>
      </w:pPr>
      <w:rPr>
        <w:rFonts w:ascii="Symbol" w:hAnsi="Symbol" w:hint="default"/>
        <w:sz w:val="20"/>
      </w:rPr>
    </w:lvl>
    <w:lvl w:ilvl="6" w:tplc="65EA3486" w:tentative="1">
      <w:start w:val="1"/>
      <w:numFmt w:val="bullet"/>
      <w:lvlText w:val=""/>
      <w:lvlJc w:val="left"/>
      <w:pPr>
        <w:tabs>
          <w:tab w:val="num" w:pos="5040"/>
        </w:tabs>
        <w:ind w:left="5040" w:hanging="360"/>
      </w:pPr>
      <w:rPr>
        <w:rFonts w:ascii="Symbol" w:hAnsi="Symbol" w:hint="default"/>
        <w:sz w:val="20"/>
      </w:rPr>
    </w:lvl>
    <w:lvl w:ilvl="7" w:tplc="89D2A88E" w:tentative="1">
      <w:start w:val="1"/>
      <w:numFmt w:val="bullet"/>
      <w:lvlText w:val=""/>
      <w:lvlJc w:val="left"/>
      <w:pPr>
        <w:tabs>
          <w:tab w:val="num" w:pos="5760"/>
        </w:tabs>
        <w:ind w:left="5760" w:hanging="360"/>
      </w:pPr>
      <w:rPr>
        <w:rFonts w:ascii="Symbol" w:hAnsi="Symbol" w:hint="default"/>
        <w:sz w:val="20"/>
      </w:rPr>
    </w:lvl>
    <w:lvl w:ilvl="8" w:tplc="E6FE231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1A1A48"/>
    <w:multiLevelType w:val="multilevel"/>
    <w:tmpl w:val="C7746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D14FD"/>
    <w:multiLevelType w:val="multilevel"/>
    <w:tmpl w:val="EA101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C244F9"/>
    <w:multiLevelType w:val="hybridMultilevel"/>
    <w:tmpl w:val="7FB6CE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5A3453C"/>
    <w:multiLevelType w:val="hybridMultilevel"/>
    <w:tmpl w:val="914E0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24BBE"/>
    <w:multiLevelType w:val="multilevel"/>
    <w:tmpl w:val="F78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2"/>
  </w:num>
  <w:num w:numId="5">
    <w:abstractNumId w:val="11"/>
  </w:num>
  <w:num w:numId="6">
    <w:abstractNumId w:val="1"/>
  </w:num>
  <w:num w:numId="7">
    <w:abstractNumId w:val="9"/>
  </w:num>
  <w:num w:numId="8">
    <w:abstractNumId w:val="6"/>
  </w:num>
  <w:num w:numId="9">
    <w:abstractNumId w:val="0"/>
  </w:num>
  <w:num w:numId="10">
    <w:abstractNumId w:val="15"/>
  </w:num>
  <w:num w:numId="11">
    <w:abstractNumId w:val="5"/>
  </w:num>
  <w:num w:numId="12">
    <w:abstractNumId w:val="10"/>
  </w:num>
  <w:num w:numId="13">
    <w:abstractNumId w:val="7"/>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82"/>
    <w:rsid w:val="00002DF1"/>
    <w:rsid w:val="00004559"/>
    <w:rsid w:val="00010ACD"/>
    <w:rsid w:val="00012F95"/>
    <w:rsid w:val="00017B43"/>
    <w:rsid w:val="00031ED2"/>
    <w:rsid w:val="00037C94"/>
    <w:rsid w:val="00045A01"/>
    <w:rsid w:val="00071705"/>
    <w:rsid w:val="00084D43"/>
    <w:rsid w:val="000B7143"/>
    <w:rsid w:val="000C54B4"/>
    <w:rsid w:val="000F322A"/>
    <w:rsid w:val="000F7618"/>
    <w:rsid w:val="001054F7"/>
    <w:rsid w:val="001228D1"/>
    <w:rsid w:val="00141C22"/>
    <w:rsid w:val="00163E2E"/>
    <w:rsid w:val="00170728"/>
    <w:rsid w:val="00174AEA"/>
    <w:rsid w:val="00183BA2"/>
    <w:rsid w:val="00196D47"/>
    <w:rsid w:val="001A09FE"/>
    <w:rsid w:val="001C43F1"/>
    <w:rsid w:val="001C7007"/>
    <w:rsid w:val="00221048"/>
    <w:rsid w:val="00242489"/>
    <w:rsid w:val="00243CF0"/>
    <w:rsid w:val="00261B77"/>
    <w:rsid w:val="0027298A"/>
    <w:rsid w:val="002947CF"/>
    <w:rsid w:val="002C692E"/>
    <w:rsid w:val="002D1025"/>
    <w:rsid w:val="002D5F55"/>
    <w:rsid w:val="002E302B"/>
    <w:rsid w:val="003063CD"/>
    <w:rsid w:val="00312092"/>
    <w:rsid w:val="00317A6D"/>
    <w:rsid w:val="00331399"/>
    <w:rsid w:val="0033369D"/>
    <w:rsid w:val="003345E4"/>
    <w:rsid w:val="00337C11"/>
    <w:rsid w:val="003545C9"/>
    <w:rsid w:val="0036197B"/>
    <w:rsid w:val="00366F6C"/>
    <w:rsid w:val="00371FB3"/>
    <w:rsid w:val="00377461"/>
    <w:rsid w:val="00387721"/>
    <w:rsid w:val="00394C32"/>
    <w:rsid w:val="003A33C7"/>
    <w:rsid w:val="003D4A32"/>
    <w:rsid w:val="00401149"/>
    <w:rsid w:val="00402D10"/>
    <w:rsid w:val="00407B63"/>
    <w:rsid w:val="004323BB"/>
    <w:rsid w:val="00435708"/>
    <w:rsid w:val="00442ADF"/>
    <w:rsid w:val="004503DE"/>
    <w:rsid w:val="004512DF"/>
    <w:rsid w:val="004756EE"/>
    <w:rsid w:val="00482942"/>
    <w:rsid w:val="00494E75"/>
    <w:rsid w:val="004B70DF"/>
    <w:rsid w:val="004D2218"/>
    <w:rsid w:val="004E079D"/>
    <w:rsid w:val="005003A4"/>
    <w:rsid w:val="00506FE6"/>
    <w:rsid w:val="005141CD"/>
    <w:rsid w:val="005315E0"/>
    <w:rsid w:val="00572FC7"/>
    <w:rsid w:val="00577D9C"/>
    <w:rsid w:val="0058094B"/>
    <w:rsid w:val="00583DA7"/>
    <w:rsid w:val="005A3AD3"/>
    <w:rsid w:val="005A3F1C"/>
    <w:rsid w:val="005B5202"/>
    <w:rsid w:val="005C03C1"/>
    <w:rsid w:val="005D12ED"/>
    <w:rsid w:val="005F00E1"/>
    <w:rsid w:val="005F2B2E"/>
    <w:rsid w:val="0061158C"/>
    <w:rsid w:val="0061302F"/>
    <w:rsid w:val="006240ED"/>
    <w:rsid w:val="00635CBB"/>
    <w:rsid w:val="00656B5E"/>
    <w:rsid w:val="006743DC"/>
    <w:rsid w:val="00680F62"/>
    <w:rsid w:val="00682980"/>
    <w:rsid w:val="006829F1"/>
    <w:rsid w:val="006979A5"/>
    <w:rsid w:val="006A19EB"/>
    <w:rsid w:val="006B0189"/>
    <w:rsid w:val="006C148F"/>
    <w:rsid w:val="006C382F"/>
    <w:rsid w:val="006F1BC6"/>
    <w:rsid w:val="006F71D2"/>
    <w:rsid w:val="00741A83"/>
    <w:rsid w:val="00746120"/>
    <w:rsid w:val="00752F46"/>
    <w:rsid w:val="00777128"/>
    <w:rsid w:val="007825F2"/>
    <w:rsid w:val="007927A7"/>
    <w:rsid w:val="00792FF4"/>
    <w:rsid w:val="007C66C2"/>
    <w:rsid w:val="007C6BBB"/>
    <w:rsid w:val="007D2FC9"/>
    <w:rsid w:val="00804A5C"/>
    <w:rsid w:val="00806E3C"/>
    <w:rsid w:val="0082480C"/>
    <w:rsid w:val="008431A4"/>
    <w:rsid w:val="008438F4"/>
    <w:rsid w:val="00843BEF"/>
    <w:rsid w:val="00844C69"/>
    <w:rsid w:val="00852819"/>
    <w:rsid w:val="00853EE1"/>
    <w:rsid w:val="00857AD8"/>
    <w:rsid w:val="00873703"/>
    <w:rsid w:val="00896770"/>
    <w:rsid w:val="008D2D4B"/>
    <w:rsid w:val="008D4BE2"/>
    <w:rsid w:val="008D78D7"/>
    <w:rsid w:val="008F2717"/>
    <w:rsid w:val="008F575A"/>
    <w:rsid w:val="0090244F"/>
    <w:rsid w:val="009031E6"/>
    <w:rsid w:val="009065D1"/>
    <w:rsid w:val="00907A51"/>
    <w:rsid w:val="009142B9"/>
    <w:rsid w:val="0091727D"/>
    <w:rsid w:val="00933CD2"/>
    <w:rsid w:val="009466FA"/>
    <w:rsid w:val="009473F8"/>
    <w:rsid w:val="009572A6"/>
    <w:rsid w:val="0095757B"/>
    <w:rsid w:val="00962EF1"/>
    <w:rsid w:val="0099049C"/>
    <w:rsid w:val="009907BB"/>
    <w:rsid w:val="009954B0"/>
    <w:rsid w:val="009A0F16"/>
    <w:rsid w:val="009C6B88"/>
    <w:rsid w:val="009C7C19"/>
    <w:rsid w:val="009E2FEE"/>
    <w:rsid w:val="00A40FED"/>
    <w:rsid w:val="00A56C28"/>
    <w:rsid w:val="00A56CF2"/>
    <w:rsid w:val="00A7539D"/>
    <w:rsid w:val="00A76936"/>
    <w:rsid w:val="00A8394C"/>
    <w:rsid w:val="00A95822"/>
    <w:rsid w:val="00A97782"/>
    <w:rsid w:val="00AB7649"/>
    <w:rsid w:val="00AD020D"/>
    <w:rsid w:val="00AD746C"/>
    <w:rsid w:val="00AE09FB"/>
    <w:rsid w:val="00AE51A1"/>
    <w:rsid w:val="00B00CDE"/>
    <w:rsid w:val="00B15FFA"/>
    <w:rsid w:val="00B270F8"/>
    <w:rsid w:val="00B732D5"/>
    <w:rsid w:val="00B74655"/>
    <w:rsid w:val="00BA620C"/>
    <w:rsid w:val="00BB2B6A"/>
    <w:rsid w:val="00BB5F61"/>
    <w:rsid w:val="00BC24A6"/>
    <w:rsid w:val="00BF59D7"/>
    <w:rsid w:val="00C01BE5"/>
    <w:rsid w:val="00C049C6"/>
    <w:rsid w:val="00C362BA"/>
    <w:rsid w:val="00C52099"/>
    <w:rsid w:val="00C56F5E"/>
    <w:rsid w:val="00C65561"/>
    <w:rsid w:val="00C720DE"/>
    <w:rsid w:val="00C74B37"/>
    <w:rsid w:val="00C7598F"/>
    <w:rsid w:val="00C9734A"/>
    <w:rsid w:val="00CC16E0"/>
    <w:rsid w:val="00CD5375"/>
    <w:rsid w:val="00CD6B63"/>
    <w:rsid w:val="00CD72AE"/>
    <w:rsid w:val="00CF084E"/>
    <w:rsid w:val="00D0087C"/>
    <w:rsid w:val="00D03CF8"/>
    <w:rsid w:val="00D12FF9"/>
    <w:rsid w:val="00D13D90"/>
    <w:rsid w:val="00D2479C"/>
    <w:rsid w:val="00D6284C"/>
    <w:rsid w:val="00D76093"/>
    <w:rsid w:val="00DC7BCB"/>
    <w:rsid w:val="00DF3AEE"/>
    <w:rsid w:val="00E12269"/>
    <w:rsid w:val="00E12EE2"/>
    <w:rsid w:val="00E170EA"/>
    <w:rsid w:val="00E20CF7"/>
    <w:rsid w:val="00E34AA9"/>
    <w:rsid w:val="00E552B6"/>
    <w:rsid w:val="00E557D8"/>
    <w:rsid w:val="00E6450D"/>
    <w:rsid w:val="00E74384"/>
    <w:rsid w:val="00E77452"/>
    <w:rsid w:val="00E83468"/>
    <w:rsid w:val="00E914F7"/>
    <w:rsid w:val="00E96683"/>
    <w:rsid w:val="00EC0761"/>
    <w:rsid w:val="00EC27BE"/>
    <w:rsid w:val="00EC401A"/>
    <w:rsid w:val="00ED1F91"/>
    <w:rsid w:val="00ED2707"/>
    <w:rsid w:val="00F04989"/>
    <w:rsid w:val="00F07B3F"/>
    <w:rsid w:val="00F207B3"/>
    <w:rsid w:val="00F33AB1"/>
    <w:rsid w:val="00F53D2B"/>
    <w:rsid w:val="00F67FF3"/>
    <w:rsid w:val="00F93699"/>
    <w:rsid w:val="00F97A52"/>
    <w:rsid w:val="00FA76D1"/>
    <w:rsid w:val="00FD5CF5"/>
    <w:rsid w:val="00FF5367"/>
    <w:rsid w:val="011DD318"/>
    <w:rsid w:val="037EE96D"/>
    <w:rsid w:val="05429C77"/>
    <w:rsid w:val="066A7F39"/>
    <w:rsid w:val="066F3B1B"/>
    <w:rsid w:val="07D00BFD"/>
    <w:rsid w:val="09C610F1"/>
    <w:rsid w:val="0AA69A54"/>
    <w:rsid w:val="0B3DD1D8"/>
    <w:rsid w:val="0B64B77C"/>
    <w:rsid w:val="0DAEF144"/>
    <w:rsid w:val="115A5756"/>
    <w:rsid w:val="1248E915"/>
    <w:rsid w:val="14CC63B4"/>
    <w:rsid w:val="1551E4AB"/>
    <w:rsid w:val="1DD8FE0E"/>
    <w:rsid w:val="1E033EB9"/>
    <w:rsid w:val="1EAD5635"/>
    <w:rsid w:val="2046B386"/>
    <w:rsid w:val="26FB3007"/>
    <w:rsid w:val="273E816A"/>
    <w:rsid w:val="28E01675"/>
    <w:rsid w:val="2B1DF37C"/>
    <w:rsid w:val="2BE0BF83"/>
    <w:rsid w:val="2FD4095B"/>
    <w:rsid w:val="32F1F94F"/>
    <w:rsid w:val="33B3655D"/>
    <w:rsid w:val="346B6F83"/>
    <w:rsid w:val="34C9076D"/>
    <w:rsid w:val="36F1A148"/>
    <w:rsid w:val="383DF5F5"/>
    <w:rsid w:val="3A1FD60A"/>
    <w:rsid w:val="3DC35BB0"/>
    <w:rsid w:val="3E94B4FE"/>
    <w:rsid w:val="3FC8B51E"/>
    <w:rsid w:val="42FB4397"/>
    <w:rsid w:val="46BA9BF1"/>
    <w:rsid w:val="46C0A961"/>
    <w:rsid w:val="4B07411F"/>
    <w:rsid w:val="4C7D1A51"/>
    <w:rsid w:val="4D497997"/>
    <w:rsid w:val="4EB1FE44"/>
    <w:rsid w:val="5C88A7C0"/>
    <w:rsid w:val="5D4036C5"/>
    <w:rsid w:val="6023DEEE"/>
    <w:rsid w:val="61FB0D8D"/>
    <w:rsid w:val="62EA81E4"/>
    <w:rsid w:val="652EB3FF"/>
    <w:rsid w:val="657A596E"/>
    <w:rsid w:val="66EA77DA"/>
    <w:rsid w:val="6849D862"/>
    <w:rsid w:val="6E893F0C"/>
    <w:rsid w:val="72E05C2A"/>
    <w:rsid w:val="739542DF"/>
    <w:rsid w:val="753AEC42"/>
    <w:rsid w:val="76035AA7"/>
    <w:rsid w:val="76AAD198"/>
    <w:rsid w:val="7A751939"/>
    <w:rsid w:val="7A8A2E09"/>
    <w:rsid w:val="7AA83020"/>
    <w:rsid w:val="7F661E06"/>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C24C"/>
  <w15:chartTrackingRefBased/>
  <w15:docId w15:val="{B8371447-D091-483D-A44A-6F14E68D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778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97782"/>
  </w:style>
  <w:style w:type="character" w:customStyle="1" w:styleId="normaltextrun">
    <w:name w:val="normaltextrun"/>
    <w:basedOn w:val="DefaultParagraphFont"/>
    <w:rsid w:val="00A97782"/>
  </w:style>
  <w:style w:type="character" w:customStyle="1" w:styleId="bcx9">
    <w:name w:val="bcx9"/>
    <w:basedOn w:val="DefaultParagraphFont"/>
    <w:rsid w:val="00A97782"/>
  </w:style>
  <w:style w:type="paragraph" w:styleId="FootnoteText">
    <w:name w:val="footnote text"/>
    <w:basedOn w:val="Normal"/>
    <w:link w:val="FootnoteTextChar"/>
    <w:uiPriority w:val="99"/>
    <w:semiHidden/>
    <w:unhideWhenUsed/>
    <w:rsid w:val="004756EE"/>
    <w:rPr>
      <w:sz w:val="20"/>
      <w:szCs w:val="20"/>
    </w:rPr>
  </w:style>
  <w:style w:type="character" w:customStyle="1" w:styleId="FootnoteTextChar">
    <w:name w:val="Footnote Text Char"/>
    <w:basedOn w:val="DefaultParagraphFont"/>
    <w:link w:val="FootnoteText"/>
    <w:uiPriority w:val="99"/>
    <w:semiHidden/>
    <w:rsid w:val="004756EE"/>
    <w:rPr>
      <w:sz w:val="20"/>
      <w:szCs w:val="20"/>
    </w:rPr>
  </w:style>
  <w:style w:type="character" w:styleId="FootnoteReference">
    <w:name w:val="footnote reference"/>
    <w:basedOn w:val="DefaultParagraphFont"/>
    <w:uiPriority w:val="99"/>
    <w:semiHidden/>
    <w:unhideWhenUsed/>
    <w:rsid w:val="004756EE"/>
    <w:rPr>
      <w:vertAlign w:val="superscript"/>
    </w:rPr>
  </w:style>
  <w:style w:type="paragraph" w:styleId="ListParagraph">
    <w:name w:val="List Paragraph"/>
    <w:basedOn w:val="Normal"/>
    <w:uiPriority w:val="34"/>
    <w:qFormat/>
    <w:rsid w:val="00907A51"/>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50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FE6"/>
    <w:rPr>
      <w:rFonts w:ascii="Segoe UI" w:hAnsi="Segoe UI" w:cs="Segoe UI"/>
      <w:sz w:val="18"/>
      <w:szCs w:val="18"/>
    </w:rPr>
  </w:style>
  <w:style w:type="character" w:styleId="CommentReference">
    <w:name w:val="annotation reference"/>
    <w:basedOn w:val="DefaultParagraphFont"/>
    <w:uiPriority w:val="99"/>
    <w:semiHidden/>
    <w:unhideWhenUsed/>
    <w:rsid w:val="0090244F"/>
    <w:rPr>
      <w:sz w:val="16"/>
      <w:szCs w:val="16"/>
    </w:rPr>
  </w:style>
  <w:style w:type="paragraph" w:styleId="CommentText">
    <w:name w:val="annotation text"/>
    <w:basedOn w:val="Normal"/>
    <w:link w:val="CommentTextChar"/>
    <w:uiPriority w:val="99"/>
    <w:semiHidden/>
    <w:unhideWhenUsed/>
    <w:rsid w:val="0090244F"/>
    <w:rPr>
      <w:sz w:val="20"/>
      <w:szCs w:val="20"/>
    </w:rPr>
  </w:style>
  <w:style w:type="character" w:customStyle="1" w:styleId="CommentTextChar">
    <w:name w:val="Comment Text Char"/>
    <w:basedOn w:val="DefaultParagraphFont"/>
    <w:link w:val="CommentText"/>
    <w:uiPriority w:val="99"/>
    <w:semiHidden/>
    <w:rsid w:val="0090244F"/>
    <w:rPr>
      <w:sz w:val="20"/>
      <w:szCs w:val="20"/>
    </w:rPr>
  </w:style>
  <w:style w:type="paragraph" w:styleId="CommentSubject">
    <w:name w:val="annotation subject"/>
    <w:basedOn w:val="CommentText"/>
    <w:next w:val="CommentText"/>
    <w:link w:val="CommentSubjectChar"/>
    <w:uiPriority w:val="99"/>
    <w:semiHidden/>
    <w:unhideWhenUsed/>
    <w:rsid w:val="0090244F"/>
    <w:rPr>
      <w:b/>
      <w:bCs/>
    </w:rPr>
  </w:style>
  <w:style w:type="character" w:customStyle="1" w:styleId="CommentSubjectChar">
    <w:name w:val="Comment Subject Char"/>
    <w:basedOn w:val="CommentTextChar"/>
    <w:link w:val="CommentSubject"/>
    <w:uiPriority w:val="99"/>
    <w:semiHidden/>
    <w:rsid w:val="0090244F"/>
    <w:rPr>
      <w:b/>
      <w:bCs/>
      <w:sz w:val="20"/>
      <w:szCs w:val="20"/>
    </w:rPr>
  </w:style>
  <w:style w:type="character" w:styleId="Hyperlink">
    <w:name w:val="Hyperlink"/>
    <w:basedOn w:val="DefaultParagraphFont"/>
    <w:uiPriority w:val="99"/>
    <w:unhideWhenUsed/>
    <w:rsid w:val="005C03C1"/>
    <w:rPr>
      <w:color w:val="0563C1" w:themeColor="hyperlink"/>
      <w:u w:val="single"/>
    </w:rPr>
  </w:style>
  <w:style w:type="character" w:styleId="UnresolvedMention">
    <w:name w:val="Unresolved Mention"/>
    <w:basedOn w:val="DefaultParagraphFont"/>
    <w:uiPriority w:val="99"/>
    <w:semiHidden/>
    <w:unhideWhenUsed/>
    <w:rsid w:val="005C03C1"/>
    <w:rPr>
      <w:color w:val="605E5C"/>
      <w:shd w:val="clear" w:color="auto" w:fill="E1DFDD"/>
    </w:rPr>
  </w:style>
  <w:style w:type="character" w:styleId="FollowedHyperlink">
    <w:name w:val="FollowedHyperlink"/>
    <w:basedOn w:val="DefaultParagraphFont"/>
    <w:uiPriority w:val="99"/>
    <w:semiHidden/>
    <w:unhideWhenUsed/>
    <w:rsid w:val="00896770"/>
    <w:rPr>
      <w:color w:val="954F72" w:themeColor="followedHyperlink"/>
      <w:u w:val="single"/>
    </w:rPr>
  </w:style>
  <w:style w:type="character" w:styleId="PageNumber">
    <w:name w:val="page number"/>
    <w:basedOn w:val="DefaultParagraphFont"/>
    <w:uiPriority w:val="99"/>
    <w:semiHidden/>
    <w:unhideWhenUsed/>
    <w:rsid w:val="0069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7001">
      <w:bodyDiv w:val="1"/>
      <w:marLeft w:val="0"/>
      <w:marRight w:val="0"/>
      <w:marTop w:val="0"/>
      <w:marBottom w:val="0"/>
      <w:divBdr>
        <w:top w:val="none" w:sz="0" w:space="0" w:color="auto"/>
        <w:left w:val="none" w:sz="0" w:space="0" w:color="auto"/>
        <w:bottom w:val="none" w:sz="0" w:space="0" w:color="auto"/>
        <w:right w:val="none" w:sz="0" w:space="0" w:color="auto"/>
      </w:divBdr>
    </w:div>
    <w:div w:id="386338366">
      <w:bodyDiv w:val="1"/>
      <w:marLeft w:val="0"/>
      <w:marRight w:val="0"/>
      <w:marTop w:val="0"/>
      <w:marBottom w:val="0"/>
      <w:divBdr>
        <w:top w:val="none" w:sz="0" w:space="0" w:color="auto"/>
        <w:left w:val="none" w:sz="0" w:space="0" w:color="auto"/>
        <w:bottom w:val="none" w:sz="0" w:space="0" w:color="auto"/>
        <w:right w:val="none" w:sz="0" w:space="0" w:color="auto"/>
      </w:divBdr>
      <w:divsChild>
        <w:div w:id="14162394">
          <w:marLeft w:val="0"/>
          <w:marRight w:val="0"/>
          <w:marTop w:val="0"/>
          <w:marBottom w:val="0"/>
          <w:divBdr>
            <w:top w:val="none" w:sz="0" w:space="0" w:color="auto"/>
            <w:left w:val="none" w:sz="0" w:space="0" w:color="auto"/>
            <w:bottom w:val="none" w:sz="0" w:space="0" w:color="auto"/>
            <w:right w:val="none" w:sz="0" w:space="0" w:color="auto"/>
          </w:divBdr>
        </w:div>
        <w:div w:id="41947873">
          <w:marLeft w:val="0"/>
          <w:marRight w:val="0"/>
          <w:marTop w:val="0"/>
          <w:marBottom w:val="0"/>
          <w:divBdr>
            <w:top w:val="none" w:sz="0" w:space="0" w:color="auto"/>
            <w:left w:val="none" w:sz="0" w:space="0" w:color="auto"/>
            <w:bottom w:val="none" w:sz="0" w:space="0" w:color="auto"/>
            <w:right w:val="none" w:sz="0" w:space="0" w:color="auto"/>
          </w:divBdr>
        </w:div>
        <w:div w:id="65543242">
          <w:marLeft w:val="0"/>
          <w:marRight w:val="0"/>
          <w:marTop w:val="0"/>
          <w:marBottom w:val="0"/>
          <w:divBdr>
            <w:top w:val="none" w:sz="0" w:space="0" w:color="auto"/>
            <w:left w:val="none" w:sz="0" w:space="0" w:color="auto"/>
            <w:bottom w:val="none" w:sz="0" w:space="0" w:color="auto"/>
            <w:right w:val="none" w:sz="0" w:space="0" w:color="auto"/>
          </w:divBdr>
        </w:div>
        <w:div w:id="147940088">
          <w:marLeft w:val="0"/>
          <w:marRight w:val="0"/>
          <w:marTop w:val="0"/>
          <w:marBottom w:val="0"/>
          <w:divBdr>
            <w:top w:val="none" w:sz="0" w:space="0" w:color="auto"/>
            <w:left w:val="none" w:sz="0" w:space="0" w:color="auto"/>
            <w:bottom w:val="none" w:sz="0" w:space="0" w:color="auto"/>
            <w:right w:val="none" w:sz="0" w:space="0" w:color="auto"/>
          </w:divBdr>
        </w:div>
        <w:div w:id="165636466">
          <w:marLeft w:val="0"/>
          <w:marRight w:val="0"/>
          <w:marTop w:val="0"/>
          <w:marBottom w:val="0"/>
          <w:divBdr>
            <w:top w:val="none" w:sz="0" w:space="0" w:color="auto"/>
            <w:left w:val="none" w:sz="0" w:space="0" w:color="auto"/>
            <w:bottom w:val="none" w:sz="0" w:space="0" w:color="auto"/>
            <w:right w:val="none" w:sz="0" w:space="0" w:color="auto"/>
          </w:divBdr>
        </w:div>
        <w:div w:id="168639552">
          <w:marLeft w:val="0"/>
          <w:marRight w:val="0"/>
          <w:marTop w:val="0"/>
          <w:marBottom w:val="0"/>
          <w:divBdr>
            <w:top w:val="none" w:sz="0" w:space="0" w:color="auto"/>
            <w:left w:val="none" w:sz="0" w:space="0" w:color="auto"/>
            <w:bottom w:val="none" w:sz="0" w:space="0" w:color="auto"/>
            <w:right w:val="none" w:sz="0" w:space="0" w:color="auto"/>
          </w:divBdr>
        </w:div>
        <w:div w:id="172502348">
          <w:marLeft w:val="0"/>
          <w:marRight w:val="0"/>
          <w:marTop w:val="0"/>
          <w:marBottom w:val="0"/>
          <w:divBdr>
            <w:top w:val="none" w:sz="0" w:space="0" w:color="auto"/>
            <w:left w:val="none" w:sz="0" w:space="0" w:color="auto"/>
            <w:bottom w:val="none" w:sz="0" w:space="0" w:color="auto"/>
            <w:right w:val="none" w:sz="0" w:space="0" w:color="auto"/>
          </w:divBdr>
          <w:divsChild>
            <w:div w:id="12343433">
              <w:marLeft w:val="0"/>
              <w:marRight w:val="0"/>
              <w:marTop w:val="0"/>
              <w:marBottom w:val="0"/>
              <w:divBdr>
                <w:top w:val="none" w:sz="0" w:space="0" w:color="auto"/>
                <w:left w:val="none" w:sz="0" w:space="0" w:color="auto"/>
                <w:bottom w:val="none" w:sz="0" w:space="0" w:color="auto"/>
                <w:right w:val="none" w:sz="0" w:space="0" w:color="auto"/>
              </w:divBdr>
            </w:div>
            <w:div w:id="120072849">
              <w:marLeft w:val="0"/>
              <w:marRight w:val="0"/>
              <w:marTop w:val="0"/>
              <w:marBottom w:val="0"/>
              <w:divBdr>
                <w:top w:val="none" w:sz="0" w:space="0" w:color="auto"/>
                <w:left w:val="none" w:sz="0" w:space="0" w:color="auto"/>
                <w:bottom w:val="none" w:sz="0" w:space="0" w:color="auto"/>
                <w:right w:val="none" w:sz="0" w:space="0" w:color="auto"/>
              </w:divBdr>
            </w:div>
            <w:div w:id="515341464">
              <w:marLeft w:val="0"/>
              <w:marRight w:val="0"/>
              <w:marTop w:val="0"/>
              <w:marBottom w:val="0"/>
              <w:divBdr>
                <w:top w:val="none" w:sz="0" w:space="0" w:color="auto"/>
                <w:left w:val="none" w:sz="0" w:space="0" w:color="auto"/>
                <w:bottom w:val="none" w:sz="0" w:space="0" w:color="auto"/>
                <w:right w:val="none" w:sz="0" w:space="0" w:color="auto"/>
              </w:divBdr>
            </w:div>
            <w:div w:id="546798711">
              <w:marLeft w:val="0"/>
              <w:marRight w:val="0"/>
              <w:marTop w:val="0"/>
              <w:marBottom w:val="0"/>
              <w:divBdr>
                <w:top w:val="none" w:sz="0" w:space="0" w:color="auto"/>
                <w:left w:val="none" w:sz="0" w:space="0" w:color="auto"/>
                <w:bottom w:val="none" w:sz="0" w:space="0" w:color="auto"/>
                <w:right w:val="none" w:sz="0" w:space="0" w:color="auto"/>
              </w:divBdr>
            </w:div>
            <w:div w:id="1984578424">
              <w:marLeft w:val="0"/>
              <w:marRight w:val="0"/>
              <w:marTop w:val="0"/>
              <w:marBottom w:val="0"/>
              <w:divBdr>
                <w:top w:val="none" w:sz="0" w:space="0" w:color="auto"/>
                <w:left w:val="none" w:sz="0" w:space="0" w:color="auto"/>
                <w:bottom w:val="none" w:sz="0" w:space="0" w:color="auto"/>
                <w:right w:val="none" w:sz="0" w:space="0" w:color="auto"/>
              </w:divBdr>
            </w:div>
          </w:divsChild>
        </w:div>
        <w:div w:id="186335074">
          <w:marLeft w:val="0"/>
          <w:marRight w:val="0"/>
          <w:marTop w:val="0"/>
          <w:marBottom w:val="0"/>
          <w:divBdr>
            <w:top w:val="none" w:sz="0" w:space="0" w:color="auto"/>
            <w:left w:val="none" w:sz="0" w:space="0" w:color="auto"/>
            <w:bottom w:val="none" w:sz="0" w:space="0" w:color="auto"/>
            <w:right w:val="none" w:sz="0" w:space="0" w:color="auto"/>
          </w:divBdr>
        </w:div>
        <w:div w:id="230431542">
          <w:marLeft w:val="0"/>
          <w:marRight w:val="0"/>
          <w:marTop w:val="0"/>
          <w:marBottom w:val="0"/>
          <w:divBdr>
            <w:top w:val="none" w:sz="0" w:space="0" w:color="auto"/>
            <w:left w:val="none" w:sz="0" w:space="0" w:color="auto"/>
            <w:bottom w:val="none" w:sz="0" w:space="0" w:color="auto"/>
            <w:right w:val="none" w:sz="0" w:space="0" w:color="auto"/>
          </w:divBdr>
        </w:div>
        <w:div w:id="241180975">
          <w:marLeft w:val="0"/>
          <w:marRight w:val="0"/>
          <w:marTop w:val="0"/>
          <w:marBottom w:val="0"/>
          <w:divBdr>
            <w:top w:val="none" w:sz="0" w:space="0" w:color="auto"/>
            <w:left w:val="none" w:sz="0" w:space="0" w:color="auto"/>
            <w:bottom w:val="none" w:sz="0" w:space="0" w:color="auto"/>
            <w:right w:val="none" w:sz="0" w:space="0" w:color="auto"/>
          </w:divBdr>
        </w:div>
        <w:div w:id="254829902">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sChild>
            <w:div w:id="335039961">
              <w:marLeft w:val="0"/>
              <w:marRight w:val="0"/>
              <w:marTop w:val="0"/>
              <w:marBottom w:val="0"/>
              <w:divBdr>
                <w:top w:val="none" w:sz="0" w:space="0" w:color="auto"/>
                <w:left w:val="none" w:sz="0" w:space="0" w:color="auto"/>
                <w:bottom w:val="none" w:sz="0" w:space="0" w:color="auto"/>
                <w:right w:val="none" w:sz="0" w:space="0" w:color="auto"/>
              </w:divBdr>
            </w:div>
            <w:div w:id="372464537">
              <w:marLeft w:val="0"/>
              <w:marRight w:val="0"/>
              <w:marTop w:val="0"/>
              <w:marBottom w:val="0"/>
              <w:divBdr>
                <w:top w:val="none" w:sz="0" w:space="0" w:color="auto"/>
                <w:left w:val="none" w:sz="0" w:space="0" w:color="auto"/>
                <w:bottom w:val="none" w:sz="0" w:space="0" w:color="auto"/>
                <w:right w:val="none" w:sz="0" w:space="0" w:color="auto"/>
              </w:divBdr>
            </w:div>
            <w:div w:id="750200885">
              <w:marLeft w:val="0"/>
              <w:marRight w:val="0"/>
              <w:marTop w:val="0"/>
              <w:marBottom w:val="0"/>
              <w:divBdr>
                <w:top w:val="none" w:sz="0" w:space="0" w:color="auto"/>
                <w:left w:val="none" w:sz="0" w:space="0" w:color="auto"/>
                <w:bottom w:val="none" w:sz="0" w:space="0" w:color="auto"/>
                <w:right w:val="none" w:sz="0" w:space="0" w:color="auto"/>
              </w:divBdr>
            </w:div>
            <w:div w:id="790783738">
              <w:marLeft w:val="0"/>
              <w:marRight w:val="0"/>
              <w:marTop w:val="0"/>
              <w:marBottom w:val="0"/>
              <w:divBdr>
                <w:top w:val="none" w:sz="0" w:space="0" w:color="auto"/>
                <w:left w:val="none" w:sz="0" w:space="0" w:color="auto"/>
                <w:bottom w:val="none" w:sz="0" w:space="0" w:color="auto"/>
                <w:right w:val="none" w:sz="0" w:space="0" w:color="auto"/>
              </w:divBdr>
            </w:div>
            <w:div w:id="831263746">
              <w:marLeft w:val="0"/>
              <w:marRight w:val="0"/>
              <w:marTop w:val="0"/>
              <w:marBottom w:val="0"/>
              <w:divBdr>
                <w:top w:val="none" w:sz="0" w:space="0" w:color="auto"/>
                <w:left w:val="none" w:sz="0" w:space="0" w:color="auto"/>
                <w:bottom w:val="none" w:sz="0" w:space="0" w:color="auto"/>
                <w:right w:val="none" w:sz="0" w:space="0" w:color="auto"/>
              </w:divBdr>
            </w:div>
          </w:divsChild>
        </w:div>
        <w:div w:id="414933628">
          <w:marLeft w:val="0"/>
          <w:marRight w:val="0"/>
          <w:marTop w:val="0"/>
          <w:marBottom w:val="0"/>
          <w:divBdr>
            <w:top w:val="none" w:sz="0" w:space="0" w:color="auto"/>
            <w:left w:val="none" w:sz="0" w:space="0" w:color="auto"/>
            <w:bottom w:val="none" w:sz="0" w:space="0" w:color="auto"/>
            <w:right w:val="none" w:sz="0" w:space="0" w:color="auto"/>
          </w:divBdr>
        </w:div>
        <w:div w:id="457182280">
          <w:marLeft w:val="0"/>
          <w:marRight w:val="0"/>
          <w:marTop w:val="0"/>
          <w:marBottom w:val="0"/>
          <w:divBdr>
            <w:top w:val="none" w:sz="0" w:space="0" w:color="auto"/>
            <w:left w:val="none" w:sz="0" w:space="0" w:color="auto"/>
            <w:bottom w:val="none" w:sz="0" w:space="0" w:color="auto"/>
            <w:right w:val="none" w:sz="0" w:space="0" w:color="auto"/>
          </w:divBdr>
        </w:div>
        <w:div w:id="475952132">
          <w:marLeft w:val="0"/>
          <w:marRight w:val="0"/>
          <w:marTop w:val="0"/>
          <w:marBottom w:val="0"/>
          <w:divBdr>
            <w:top w:val="none" w:sz="0" w:space="0" w:color="auto"/>
            <w:left w:val="none" w:sz="0" w:space="0" w:color="auto"/>
            <w:bottom w:val="none" w:sz="0" w:space="0" w:color="auto"/>
            <w:right w:val="none" w:sz="0" w:space="0" w:color="auto"/>
          </w:divBdr>
        </w:div>
        <w:div w:id="490606530">
          <w:marLeft w:val="0"/>
          <w:marRight w:val="0"/>
          <w:marTop w:val="0"/>
          <w:marBottom w:val="0"/>
          <w:divBdr>
            <w:top w:val="none" w:sz="0" w:space="0" w:color="auto"/>
            <w:left w:val="none" w:sz="0" w:space="0" w:color="auto"/>
            <w:bottom w:val="none" w:sz="0" w:space="0" w:color="auto"/>
            <w:right w:val="none" w:sz="0" w:space="0" w:color="auto"/>
          </w:divBdr>
        </w:div>
        <w:div w:id="546799101">
          <w:marLeft w:val="0"/>
          <w:marRight w:val="0"/>
          <w:marTop w:val="0"/>
          <w:marBottom w:val="0"/>
          <w:divBdr>
            <w:top w:val="none" w:sz="0" w:space="0" w:color="auto"/>
            <w:left w:val="none" w:sz="0" w:space="0" w:color="auto"/>
            <w:bottom w:val="none" w:sz="0" w:space="0" w:color="auto"/>
            <w:right w:val="none" w:sz="0" w:space="0" w:color="auto"/>
          </w:divBdr>
        </w:div>
        <w:div w:id="576091505">
          <w:marLeft w:val="0"/>
          <w:marRight w:val="0"/>
          <w:marTop w:val="0"/>
          <w:marBottom w:val="0"/>
          <w:divBdr>
            <w:top w:val="none" w:sz="0" w:space="0" w:color="auto"/>
            <w:left w:val="none" w:sz="0" w:space="0" w:color="auto"/>
            <w:bottom w:val="none" w:sz="0" w:space="0" w:color="auto"/>
            <w:right w:val="none" w:sz="0" w:space="0" w:color="auto"/>
          </w:divBdr>
        </w:div>
        <w:div w:id="581834122">
          <w:marLeft w:val="0"/>
          <w:marRight w:val="0"/>
          <w:marTop w:val="0"/>
          <w:marBottom w:val="0"/>
          <w:divBdr>
            <w:top w:val="none" w:sz="0" w:space="0" w:color="auto"/>
            <w:left w:val="none" w:sz="0" w:space="0" w:color="auto"/>
            <w:bottom w:val="none" w:sz="0" w:space="0" w:color="auto"/>
            <w:right w:val="none" w:sz="0" w:space="0" w:color="auto"/>
          </w:divBdr>
        </w:div>
        <w:div w:id="637076099">
          <w:marLeft w:val="0"/>
          <w:marRight w:val="0"/>
          <w:marTop w:val="0"/>
          <w:marBottom w:val="0"/>
          <w:divBdr>
            <w:top w:val="none" w:sz="0" w:space="0" w:color="auto"/>
            <w:left w:val="none" w:sz="0" w:space="0" w:color="auto"/>
            <w:bottom w:val="none" w:sz="0" w:space="0" w:color="auto"/>
            <w:right w:val="none" w:sz="0" w:space="0" w:color="auto"/>
          </w:divBdr>
        </w:div>
        <w:div w:id="643391523">
          <w:marLeft w:val="0"/>
          <w:marRight w:val="0"/>
          <w:marTop w:val="0"/>
          <w:marBottom w:val="0"/>
          <w:divBdr>
            <w:top w:val="none" w:sz="0" w:space="0" w:color="auto"/>
            <w:left w:val="none" w:sz="0" w:space="0" w:color="auto"/>
            <w:bottom w:val="none" w:sz="0" w:space="0" w:color="auto"/>
            <w:right w:val="none" w:sz="0" w:space="0" w:color="auto"/>
          </w:divBdr>
        </w:div>
        <w:div w:id="664287409">
          <w:marLeft w:val="0"/>
          <w:marRight w:val="0"/>
          <w:marTop w:val="0"/>
          <w:marBottom w:val="0"/>
          <w:divBdr>
            <w:top w:val="none" w:sz="0" w:space="0" w:color="auto"/>
            <w:left w:val="none" w:sz="0" w:space="0" w:color="auto"/>
            <w:bottom w:val="none" w:sz="0" w:space="0" w:color="auto"/>
            <w:right w:val="none" w:sz="0" w:space="0" w:color="auto"/>
          </w:divBdr>
        </w:div>
        <w:div w:id="707995451">
          <w:marLeft w:val="0"/>
          <w:marRight w:val="0"/>
          <w:marTop w:val="0"/>
          <w:marBottom w:val="0"/>
          <w:divBdr>
            <w:top w:val="none" w:sz="0" w:space="0" w:color="auto"/>
            <w:left w:val="none" w:sz="0" w:space="0" w:color="auto"/>
            <w:bottom w:val="none" w:sz="0" w:space="0" w:color="auto"/>
            <w:right w:val="none" w:sz="0" w:space="0" w:color="auto"/>
          </w:divBdr>
          <w:divsChild>
            <w:div w:id="636376791">
              <w:marLeft w:val="0"/>
              <w:marRight w:val="0"/>
              <w:marTop w:val="0"/>
              <w:marBottom w:val="0"/>
              <w:divBdr>
                <w:top w:val="none" w:sz="0" w:space="0" w:color="auto"/>
                <w:left w:val="none" w:sz="0" w:space="0" w:color="auto"/>
                <w:bottom w:val="none" w:sz="0" w:space="0" w:color="auto"/>
                <w:right w:val="none" w:sz="0" w:space="0" w:color="auto"/>
              </w:divBdr>
            </w:div>
            <w:div w:id="658584735">
              <w:marLeft w:val="0"/>
              <w:marRight w:val="0"/>
              <w:marTop w:val="0"/>
              <w:marBottom w:val="0"/>
              <w:divBdr>
                <w:top w:val="none" w:sz="0" w:space="0" w:color="auto"/>
                <w:left w:val="none" w:sz="0" w:space="0" w:color="auto"/>
                <w:bottom w:val="none" w:sz="0" w:space="0" w:color="auto"/>
                <w:right w:val="none" w:sz="0" w:space="0" w:color="auto"/>
              </w:divBdr>
            </w:div>
            <w:div w:id="1017850432">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2128347676">
              <w:marLeft w:val="0"/>
              <w:marRight w:val="0"/>
              <w:marTop w:val="0"/>
              <w:marBottom w:val="0"/>
              <w:divBdr>
                <w:top w:val="none" w:sz="0" w:space="0" w:color="auto"/>
                <w:left w:val="none" w:sz="0" w:space="0" w:color="auto"/>
                <w:bottom w:val="none" w:sz="0" w:space="0" w:color="auto"/>
                <w:right w:val="none" w:sz="0" w:space="0" w:color="auto"/>
              </w:divBdr>
            </w:div>
          </w:divsChild>
        </w:div>
        <w:div w:id="766926691">
          <w:marLeft w:val="0"/>
          <w:marRight w:val="0"/>
          <w:marTop w:val="0"/>
          <w:marBottom w:val="0"/>
          <w:divBdr>
            <w:top w:val="none" w:sz="0" w:space="0" w:color="auto"/>
            <w:left w:val="none" w:sz="0" w:space="0" w:color="auto"/>
            <w:bottom w:val="none" w:sz="0" w:space="0" w:color="auto"/>
            <w:right w:val="none" w:sz="0" w:space="0" w:color="auto"/>
          </w:divBdr>
        </w:div>
        <w:div w:id="793518563">
          <w:marLeft w:val="0"/>
          <w:marRight w:val="0"/>
          <w:marTop w:val="0"/>
          <w:marBottom w:val="0"/>
          <w:divBdr>
            <w:top w:val="none" w:sz="0" w:space="0" w:color="auto"/>
            <w:left w:val="none" w:sz="0" w:space="0" w:color="auto"/>
            <w:bottom w:val="none" w:sz="0" w:space="0" w:color="auto"/>
            <w:right w:val="none" w:sz="0" w:space="0" w:color="auto"/>
          </w:divBdr>
        </w:div>
        <w:div w:id="916943298">
          <w:marLeft w:val="0"/>
          <w:marRight w:val="0"/>
          <w:marTop w:val="0"/>
          <w:marBottom w:val="0"/>
          <w:divBdr>
            <w:top w:val="none" w:sz="0" w:space="0" w:color="auto"/>
            <w:left w:val="none" w:sz="0" w:space="0" w:color="auto"/>
            <w:bottom w:val="none" w:sz="0" w:space="0" w:color="auto"/>
            <w:right w:val="none" w:sz="0" w:space="0" w:color="auto"/>
          </w:divBdr>
        </w:div>
        <w:div w:id="920676615">
          <w:marLeft w:val="0"/>
          <w:marRight w:val="0"/>
          <w:marTop w:val="0"/>
          <w:marBottom w:val="0"/>
          <w:divBdr>
            <w:top w:val="none" w:sz="0" w:space="0" w:color="auto"/>
            <w:left w:val="none" w:sz="0" w:space="0" w:color="auto"/>
            <w:bottom w:val="none" w:sz="0" w:space="0" w:color="auto"/>
            <w:right w:val="none" w:sz="0" w:space="0" w:color="auto"/>
          </w:divBdr>
          <w:divsChild>
            <w:div w:id="1242374188">
              <w:marLeft w:val="0"/>
              <w:marRight w:val="0"/>
              <w:marTop w:val="0"/>
              <w:marBottom w:val="0"/>
              <w:divBdr>
                <w:top w:val="none" w:sz="0" w:space="0" w:color="auto"/>
                <w:left w:val="none" w:sz="0" w:space="0" w:color="auto"/>
                <w:bottom w:val="none" w:sz="0" w:space="0" w:color="auto"/>
                <w:right w:val="none" w:sz="0" w:space="0" w:color="auto"/>
              </w:divBdr>
            </w:div>
          </w:divsChild>
        </w:div>
        <w:div w:id="970750379">
          <w:marLeft w:val="0"/>
          <w:marRight w:val="0"/>
          <w:marTop w:val="0"/>
          <w:marBottom w:val="0"/>
          <w:divBdr>
            <w:top w:val="none" w:sz="0" w:space="0" w:color="auto"/>
            <w:left w:val="none" w:sz="0" w:space="0" w:color="auto"/>
            <w:bottom w:val="none" w:sz="0" w:space="0" w:color="auto"/>
            <w:right w:val="none" w:sz="0" w:space="0" w:color="auto"/>
          </w:divBdr>
        </w:div>
        <w:div w:id="975721148">
          <w:marLeft w:val="0"/>
          <w:marRight w:val="0"/>
          <w:marTop w:val="0"/>
          <w:marBottom w:val="0"/>
          <w:divBdr>
            <w:top w:val="none" w:sz="0" w:space="0" w:color="auto"/>
            <w:left w:val="none" w:sz="0" w:space="0" w:color="auto"/>
            <w:bottom w:val="none" w:sz="0" w:space="0" w:color="auto"/>
            <w:right w:val="none" w:sz="0" w:space="0" w:color="auto"/>
          </w:divBdr>
        </w:div>
        <w:div w:id="992951156">
          <w:marLeft w:val="0"/>
          <w:marRight w:val="0"/>
          <w:marTop w:val="0"/>
          <w:marBottom w:val="0"/>
          <w:divBdr>
            <w:top w:val="none" w:sz="0" w:space="0" w:color="auto"/>
            <w:left w:val="none" w:sz="0" w:space="0" w:color="auto"/>
            <w:bottom w:val="none" w:sz="0" w:space="0" w:color="auto"/>
            <w:right w:val="none" w:sz="0" w:space="0" w:color="auto"/>
          </w:divBdr>
          <w:divsChild>
            <w:div w:id="663968169">
              <w:marLeft w:val="0"/>
              <w:marRight w:val="0"/>
              <w:marTop w:val="0"/>
              <w:marBottom w:val="0"/>
              <w:divBdr>
                <w:top w:val="none" w:sz="0" w:space="0" w:color="auto"/>
                <w:left w:val="none" w:sz="0" w:space="0" w:color="auto"/>
                <w:bottom w:val="none" w:sz="0" w:space="0" w:color="auto"/>
                <w:right w:val="none" w:sz="0" w:space="0" w:color="auto"/>
              </w:divBdr>
            </w:div>
          </w:divsChild>
        </w:div>
        <w:div w:id="1000349718">
          <w:marLeft w:val="0"/>
          <w:marRight w:val="0"/>
          <w:marTop w:val="0"/>
          <w:marBottom w:val="0"/>
          <w:divBdr>
            <w:top w:val="none" w:sz="0" w:space="0" w:color="auto"/>
            <w:left w:val="none" w:sz="0" w:space="0" w:color="auto"/>
            <w:bottom w:val="none" w:sz="0" w:space="0" w:color="auto"/>
            <w:right w:val="none" w:sz="0" w:space="0" w:color="auto"/>
          </w:divBdr>
          <w:divsChild>
            <w:div w:id="785973911">
              <w:marLeft w:val="0"/>
              <w:marRight w:val="0"/>
              <w:marTop w:val="0"/>
              <w:marBottom w:val="0"/>
              <w:divBdr>
                <w:top w:val="none" w:sz="0" w:space="0" w:color="auto"/>
                <w:left w:val="none" w:sz="0" w:space="0" w:color="auto"/>
                <w:bottom w:val="none" w:sz="0" w:space="0" w:color="auto"/>
                <w:right w:val="none" w:sz="0" w:space="0" w:color="auto"/>
              </w:divBdr>
            </w:div>
            <w:div w:id="952442506">
              <w:marLeft w:val="0"/>
              <w:marRight w:val="0"/>
              <w:marTop w:val="0"/>
              <w:marBottom w:val="0"/>
              <w:divBdr>
                <w:top w:val="none" w:sz="0" w:space="0" w:color="auto"/>
                <w:left w:val="none" w:sz="0" w:space="0" w:color="auto"/>
                <w:bottom w:val="none" w:sz="0" w:space="0" w:color="auto"/>
                <w:right w:val="none" w:sz="0" w:space="0" w:color="auto"/>
              </w:divBdr>
            </w:div>
            <w:div w:id="1438869113">
              <w:marLeft w:val="0"/>
              <w:marRight w:val="0"/>
              <w:marTop w:val="0"/>
              <w:marBottom w:val="0"/>
              <w:divBdr>
                <w:top w:val="none" w:sz="0" w:space="0" w:color="auto"/>
                <w:left w:val="none" w:sz="0" w:space="0" w:color="auto"/>
                <w:bottom w:val="none" w:sz="0" w:space="0" w:color="auto"/>
                <w:right w:val="none" w:sz="0" w:space="0" w:color="auto"/>
              </w:divBdr>
            </w:div>
            <w:div w:id="1562516529">
              <w:marLeft w:val="0"/>
              <w:marRight w:val="0"/>
              <w:marTop w:val="0"/>
              <w:marBottom w:val="0"/>
              <w:divBdr>
                <w:top w:val="none" w:sz="0" w:space="0" w:color="auto"/>
                <w:left w:val="none" w:sz="0" w:space="0" w:color="auto"/>
                <w:bottom w:val="none" w:sz="0" w:space="0" w:color="auto"/>
                <w:right w:val="none" w:sz="0" w:space="0" w:color="auto"/>
              </w:divBdr>
            </w:div>
            <w:div w:id="1893421650">
              <w:marLeft w:val="0"/>
              <w:marRight w:val="0"/>
              <w:marTop w:val="0"/>
              <w:marBottom w:val="0"/>
              <w:divBdr>
                <w:top w:val="none" w:sz="0" w:space="0" w:color="auto"/>
                <w:left w:val="none" w:sz="0" w:space="0" w:color="auto"/>
                <w:bottom w:val="none" w:sz="0" w:space="0" w:color="auto"/>
                <w:right w:val="none" w:sz="0" w:space="0" w:color="auto"/>
              </w:divBdr>
            </w:div>
          </w:divsChild>
        </w:div>
        <w:div w:id="1009795151">
          <w:marLeft w:val="0"/>
          <w:marRight w:val="0"/>
          <w:marTop w:val="0"/>
          <w:marBottom w:val="0"/>
          <w:divBdr>
            <w:top w:val="none" w:sz="0" w:space="0" w:color="auto"/>
            <w:left w:val="none" w:sz="0" w:space="0" w:color="auto"/>
            <w:bottom w:val="none" w:sz="0" w:space="0" w:color="auto"/>
            <w:right w:val="none" w:sz="0" w:space="0" w:color="auto"/>
          </w:divBdr>
        </w:div>
        <w:div w:id="1062605594">
          <w:marLeft w:val="0"/>
          <w:marRight w:val="0"/>
          <w:marTop w:val="0"/>
          <w:marBottom w:val="0"/>
          <w:divBdr>
            <w:top w:val="none" w:sz="0" w:space="0" w:color="auto"/>
            <w:left w:val="none" w:sz="0" w:space="0" w:color="auto"/>
            <w:bottom w:val="none" w:sz="0" w:space="0" w:color="auto"/>
            <w:right w:val="none" w:sz="0" w:space="0" w:color="auto"/>
          </w:divBdr>
          <w:divsChild>
            <w:div w:id="148520235">
              <w:marLeft w:val="0"/>
              <w:marRight w:val="0"/>
              <w:marTop w:val="0"/>
              <w:marBottom w:val="0"/>
              <w:divBdr>
                <w:top w:val="none" w:sz="0" w:space="0" w:color="auto"/>
                <w:left w:val="none" w:sz="0" w:space="0" w:color="auto"/>
                <w:bottom w:val="none" w:sz="0" w:space="0" w:color="auto"/>
                <w:right w:val="none" w:sz="0" w:space="0" w:color="auto"/>
              </w:divBdr>
            </w:div>
            <w:div w:id="371999288">
              <w:marLeft w:val="0"/>
              <w:marRight w:val="0"/>
              <w:marTop w:val="0"/>
              <w:marBottom w:val="0"/>
              <w:divBdr>
                <w:top w:val="none" w:sz="0" w:space="0" w:color="auto"/>
                <w:left w:val="none" w:sz="0" w:space="0" w:color="auto"/>
                <w:bottom w:val="none" w:sz="0" w:space="0" w:color="auto"/>
                <w:right w:val="none" w:sz="0" w:space="0" w:color="auto"/>
              </w:divBdr>
            </w:div>
            <w:div w:id="1360357750">
              <w:marLeft w:val="0"/>
              <w:marRight w:val="0"/>
              <w:marTop w:val="0"/>
              <w:marBottom w:val="0"/>
              <w:divBdr>
                <w:top w:val="none" w:sz="0" w:space="0" w:color="auto"/>
                <w:left w:val="none" w:sz="0" w:space="0" w:color="auto"/>
                <w:bottom w:val="none" w:sz="0" w:space="0" w:color="auto"/>
                <w:right w:val="none" w:sz="0" w:space="0" w:color="auto"/>
              </w:divBdr>
            </w:div>
            <w:div w:id="1483739349">
              <w:marLeft w:val="0"/>
              <w:marRight w:val="0"/>
              <w:marTop w:val="0"/>
              <w:marBottom w:val="0"/>
              <w:divBdr>
                <w:top w:val="none" w:sz="0" w:space="0" w:color="auto"/>
                <w:left w:val="none" w:sz="0" w:space="0" w:color="auto"/>
                <w:bottom w:val="none" w:sz="0" w:space="0" w:color="auto"/>
                <w:right w:val="none" w:sz="0" w:space="0" w:color="auto"/>
              </w:divBdr>
            </w:div>
            <w:div w:id="1626884223">
              <w:marLeft w:val="0"/>
              <w:marRight w:val="0"/>
              <w:marTop w:val="0"/>
              <w:marBottom w:val="0"/>
              <w:divBdr>
                <w:top w:val="none" w:sz="0" w:space="0" w:color="auto"/>
                <w:left w:val="none" w:sz="0" w:space="0" w:color="auto"/>
                <w:bottom w:val="none" w:sz="0" w:space="0" w:color="auto"/>
                <w:right w:val="none" w:sz="0" w:space="0" w:color="auto"/>
              </w:divBdr>
            </w:div>
          </w:divsChild>
        </w:div>
        <w:div w:id="1066801243">
          <w:marLeft w:val="0"/>
          <w:marRight w:val="0"/>
          <w:marTop w:val="0"/>
          <w:marBottom w:val="0"/>
          <w:divBdr>
            <w:top w:val="none" w:sz="0" w:space="0" w:color="auto"/>
            <w:left w:val="none" w:sz="0" w:space="0" w:color="auto"/>
            <w:bottom w:val="none" w:sz="0" w:space="0" w:color="auto"/>
            <w:right w:val="none" w:sz="0" w:space="0" w:color="auto"/>
          </w:divBdr>
        </w:div>
        <w:div w:id="1091317681">
          <w:marLeft w:val="0"/>
          <w:marRight w:val="0"/>
          <w:marTop w:val="0"/>
          <w:marBottom w:val="0"/>
          <w:divBdr>
            <w:top w:val="none" w:sz="0" w:space="0" w:color="auto"/>
            <w:left w:val="none" w:sz="0" w:space="0" w:color="auto"/>
            <w:bottom w:val="none" w:sz="0" w:space="0" w:color="auto"/>
            <w:right w:val="none" w:sz="0" w:space="0" w:color="auto"/>
          </w:divBdr>
        </w:div>
        <w:div w:id="1092164755">
          <w:marLeft w:val="0"/>
          <w:marRight w:val="0"/>
          <w:marTop w:val="0"/>
          <w:marBottom w:val="0"/>
          <w:divBdr>
            <w:top w:val="none" w:sz="0" w:space="0" w:color="auto"/>
            <w:left w:val="none" w:sz="0" w:space="0" w:color="auto"/>
            <w:bottom w:val="none" w:sz="0" w:space="0" w:color="auto"/>
            <w:right w:val="none" w:sz="0" w:space="0" w:color="auto"/>
          </w:divBdr>
        </w:div>
        <w:div w:id="1095707953">
          <w:marLeft w:val="0"/>
          <w:marRight w:val="0"/>
          <w:marTop w:val="0"/>
          <w:marBottom w:val="0"/>
          <w:divBdr>
            <w:top w:val="none" w:sz="0" w:space="0" w:color="auto"/>
            <w:left w:val="none" w:sz="0" w:space="0" w:color="auto"/>
            <w:bottom w:val="none" w:sz="0" w:space="0" w:color="auto"/>
            <w:right w:val="none" w:sz="0" w:space="0" w:color="auto"/>
          </w:divBdr>
        </w:div>
        <w:div w:id="1098018278">
          <w:marLeft w:val="0"/>
          <w:marRight w:val="0"/>
          <w:marTop w:val="0"/>
          <w:marBottom w:val="0"/>
          <w:divBdr>
            <w:top w:val="none" w:sz="0" w:space="0" w:color="auto"/>
            <w:left w:val="none" w:sz="0" w:space="0" w:color="auto"/>
            <w:bottom w:val="none" w:sz="0" w:space="0" w:color="auto"/>
            <w:right w:val="none" w:sz="0" w:space="0" w:color="auto"/>
          </w:divBdr>
        </w:div>
        <w:div w:id="1136725640">
          <w:marLeft w:val="0"/>
          <w:marRight w:val="0"/>
          <w:marTop w:val="0"/>
          <w:marBottom w:val="0"/>
          <w:divBdr>
            <w:top w:val="none" w:sz="0" w:space="0" w:color="auto"/>
            <w:left w:val="none" w:sz="0" w:space="0" w:color="auto"/>
            <w:bottom w:val="none" w:sz="0" w:space="0" w:color="auto"/>
            <w:right w:val="none" w:sz="0" w:space="0" w:color="auto"/>
          </w:divBdr>
        </w:div>
        <w:div w:id="1185361855">
          <w:marLeft w:val="0"/>
          <w:marRight w:val="0"/>
          <w:marTop w:val="0"/>
          <w:marBottom w:val="0"/>
          <w:divBdr>
            <w:top w:val="none" w:sz="0" w:space="0" w:color="auto"/>
            <w:left w:val="none" w:sz="0" w:space="0" w:color="auto"/>
            <w:bottom w:val="none" w:sz="0" w:space="0" w:color="auto"/>
            <w:right w:val="none" w:sz="0" w:space="0" w:color="auto"/>
          </w:divBdr>
        </w:div>
        <w:div w:id="1203252390">
          <w:marLeft w:val="0"/>
          <w:marRight w:val="0"/>
          <w:marTop w:val="0"/>
          <w:marBottom w:val="0"/>
          <w:divBdr>
            <w:top w:val="none" w:sz="0" w:space="0" w:color="auto"/>
            <w:left w:val="none" w:sz="0" w:space="0" w:color="auto"/>
            <w:bottom w:val="none" w:sz="0" w:space="0" w:color="auto"/>
            <w:right w:val="none" w:sz="0" w:space="0" w:color="auto"/>
          </w:divBdr>
        </w:div>
        <w:div w:id="1247614343">
          <w:marLeft w:val="0"/>
          <w:marRight w:val="0"/>
          <w:marTop w:val="0"/>
          <w:marBottom w:val="0"/>
          <w:divBdr>
            <w:top w:val="none" w:sz="0" w:space="0" w:color="auto"/>
            <w:left w:val="none" w:sz="0" w:space="0" w:color="auto"/>
            <w:bottom w:val="none" w:sz="0" w:space="0" w:color="auto"/>
            <w:right w:val="none" w:sz="0" w:space="0" w:color="auto"/>
          </w:divBdr>
        </w:div>
        <w:div w:id="1256128942">
          <w:marLeft w:val="0"/>
          <w:marRight w:val="0"/>
          <w:marTop w:val="0"/>
          <w:marBottom w:val="0"/>
          <w:divBdr>
            <w:top w:val="none" w:sz="0" w:space="0" w:color="auto"/>
            <w:left w:val="none" w:sz="0" w:space="0" w:color="auto"/>
            <w:bottom w:val="none" w:sz="0" w:space="0" w:color="auto"/>
            <w:right w:val="none" w:sz="0" w:space="0" w:color="auto"/>
          </w:divBdr>
        </w:div>
        <w:div w:id="1274022295">
          <w:marLeft w:val="0"/>
          <w:marRight w:val="0"/>
          <w:marTop w:val="0"/>
          <w:marBottom w:val="0"/>
          <w:divBdr>
            <w:top w:val="none" w:sz="0" w:space="0" w:color="auto"/>
            <w:left w:val="none" w:sz="0" w:space="0" w:color="auto"/>
            <w:bottom w:val="none" w:sz="0" w:space="0" w:color="auto"/>
            <w:right w:val="none" w:sz="0" w:space="0" w:color="auto"/>
          </w:divBdr>
        </w:div>
        <w:div w:id="1293289391">
          <w:marLeft w:val="0"/>
          <w:marRight w:val="0"/>
          <w:marTop w:val="0"/>
          <w:marBottom w:val="0"/>
          <w:divBdr>
            <w:top w:val="none" w:sz="0" w:space="0" w:color="auto"/>
            <w:left w:val="none" w:sz="0" w:space="0" w:color="auto"/>
            <w:bottom w:val="none" w:sz="0" w:space="0" w:color="auto"/>
            <w:right w:val="none" w:sz="0" w:space="0" w:color="auto"/>
          </w:divBdr>
        </w:div>
        <w:div w:id="1327394773">
          <w:marLeft w:val="0"/>
          <w:marRight w:val="0"/>
          <w:marTop w:val="0"/>
          <w:marBottom w:val="0"/>
          <w:divBdr>
            <w:top w:val="none" w:sz="0" w:space="0" w:color="auto"/>
            <w:left w:val="none" w:sz="0" w:space="0" w:color="auto"/>
            <w:bottom w:val="none" w:sz="0" w:space="0" w:color="auto"/>
            <w:right w:val="none" w:sz="0" w:space="0" w:color="auto"/>
          </w:divBdr>
        </w:div>
        <w:div w:id="1362631306">
          <w:marLeft w:val="0"/>
          <w:marRight w:val="0"/>
          <w:marTop w:val="0"/>
          <w:marBottom w:val="0"/>
          <w:divBdr>
            <w:top w:val="none" w:sz="0" w:space="0" w:color="auto"/>
            <w:left w:val="none" w:sz="0" w:space="0" w:color="auto"/>
            <w:bottom w:val="none" w:sz="0" w:space="0" w:color="auto"/>
            <w:right w:val="none" w:sz="0" w:space="0" w:color="auto"/>
          </w:divBdr>
        </w:div>
        <w:div w:id="1369722415">
          <w:marLeft w:val="0"/>
          <w:marRight w:val="0"/>
          <w:marTop w:val="0"/>
          <w:marBottom w:val="0"/>
          <w:divBdr>
            <w:top w:val="none" w:sz="0" w:space="0" w:color="auto"/>
            <w:left w:val="none" w:sz="0" w:space="0" w:color="auto"/>
            <w:bottom w:val="none" w:sz="0" w:space="0" w:color="auto"/>
            <w:right w:val="none" w:sz="0" w:space="0" w:color="auto"/>
          </w:divBdr>
        </w:div>
        <w:div w:id="1395353116">
          <w:marLeft w:val="0"/>
          <w:marRight w:val="0"/>
          <w:marTop w:val="0"/>
          <w:marBottom w:val="0"/>
          <w:divBdr>
            <w:top w:val="none" w:sz="0" w:space="0" w:color="auto"/>
            <w:left w:val="none" w:sz="0" w:space="0" w:color="auto"/>
            <w:bottom w:val="none" w:sz="0" w:space="0" w:color="auto"/>
            <w:right w:val="none" w:sz="0" w:space="0" w:color="auto"/>
          </w:divBdr>
        </w:div>
        <w:div w:id="1433545730">
          <w:marLeft w:val="0"/>
          <w:marRight w:val="0"/>
          <w:marTop w:val="0"/>
          <w:marBottom w:val="0"/>
          <w:divBdr>
            <w:top w:val="none" w:sz="0" w:space="0" w:color="auto"/>
            <w:left w:val="none" w:sz="0" w:space="0" w:color="auto"/>
            <w:bottom w:val="none" w:sz="0" w:space="0" w:color="auto"/>
            <w:right w:val="none" w:sz="0" w:space="0" w:color="auto"/>
          </w:divBdr>
        </w:div>
        <w:div w:id="1468667662">
          <w:marLeft w:val="0"/>
          <w:marRight w:val="0"/>
          <w:marTop w:val="0"/>
          <w:marBottom w:val="0"/>
          <w:divBdr>
            <w:top w:val="none" w:sz="0" w:space="0" w:color="auto"/>
            <w:left w:val="none" w:sz="0" w:space="0" w:color="auto"/>
            <w:bottom w:val="none" w:sz="0" w:space="0" w:color="auto"/>
            <w:right w:val="none" w:sz="0" w:space="0" w:color="auto"/>
          </w:divBdr>
        </w:div>
        <w:div w:id="1486700524">
          <w:marLeft w:val="0"/>
          <w:marRight w:val="0"/>
          <w:marTop w:val="0"/>
          <w:marBottom w:val="0"/>
          <w:divBdr>
            <w:top w:val="none" w:sz="0" w:space="0" w:color="auto"/>
            <w:left w:val="none" w:sz="0" w:space="0" w:color="auto"/>
            <w:bottom w:val="none" w:sz="0" w:space="0" w:color="auto"/>
            <w:right w:val="none" w:sz="0" w:space="0" w:color="auto"/>
          </w:divBdr>
        </w:div>
        <w:div w:id="1495224827">
          <w:marLeft w:val="0"/>
          <w:marRight w:val="0"/>
          <w:marTop w:val="0"/>
          <w:marBottom w:val="0"/>
          <w:divBdr>
            <w:top w:val="none" w:sz="0" w:space="0" w:color="auto"/>
            <w:left w:val="none" w:sz="0" w:space="0" w:color="auto"/>
            <w:bottom w:val="none" w:sz="0" w:space="0" w:color="auto"/>
            <w:right w:val="none" w:sz="0" w:space="0" w:color="auto"/>
          </w:divBdr>
        </w:div>
        <w:div w:id="1498569943">
          <w:marLeft w:val="0"/>
          <w:marRight w:val="0"/>
          <w:marTop w:val="0"/>
          <w:marBottom w:val="0"/>
          <w:divBdr>
            <w:top w:val="none" w:sz="0" w:space="0" w:color="auto"/>
            <w:left w:val="none" w:sz="0" w:space="0" w:color="auto"/>
            <w:bottom w:val="none" w:sz="0" w:space="0" w:color="auto"/>
            <w:right w:val="none" w:sz="0" w:space="0" w:color="auto"/>
          </w:divBdr>
        </w:div>
        <w:div w:id="1501580938">
          <w:marLeft w:val="0"/>
          <w:marRight w:val="0"/>
          <w:marTop w:val="0"/>
          <w:marBottom w:val="0"/>
          <w:divBdr>
            <w:top w:val="none" w:sz="0" w:space="0" w:color="auto"/>
            <w:left w:val="none" w:sz="0" w:space="0" w:color="auto"/>
            <w:bottom w:val="none" w:sz="0" w:space="0" w:color="auto"/>
            <w:right w:val="none" w:sz="0" w:space="0" w:color="auto"/>
          </w:divBdr>
        </w:div>
        <w:div w:id="1609852345">
          <w:marLeft w:val="0"/>
          <w:marRight w:val="0"/>
          <w:marTop w:val="0"/>
          <w:marBottom w:val="0"/>
          <w:divBdr>
            <w:top w:val="none" w:sz="0" w:space="0" w:color="auto"/>
            <w:left w:val="none" w:sz="0" w:space="0" w:color="auto"/>
            <w:bottom w:val="none" w:sz="0" w:space="0" w:color="auto"/>
            <w:right w:val="none" w:sz="0" w:space="0" w:color="auto"/>
          </w:divBdr>
        </w:div>
        <w:div w:id="1612083953">
          <w:marLeft w:val="0"/>
          <w:marRight w:val="0"/>
          <w:marTop w:val="0"/>
          <w:marBottom w:val="0"/>
          <w:divBdr>
            <w:top w:val="none" w:sz="0" w:space="0" w:color="auto"/>
            <w:left w:val="none" w:sz="0" w:space="0" w:color="auto"/>
            <w:bottom w:val="none" w:sz="0" w:space="0" w:color="auto"/>
            <w:right w:val="none" w:sz="0" w:space="0" w:color="auto"/>
          </w:divBdr>
        </w:div>
        <w:div w:id="1650088841">
          <w:marLeft w:val="0"/>
          <w:marRight w:val="0"/>
          <w:marTop w:val="0"/>
          <w:marBottom w:val="0"/>
          <w:divBdr>
            <w:top w:val="none" w:sz="0" w:space="0" w:color="auto"/>
            <w:left w:val="none" w:sz="0" w:space="0" w:color="auto"/>
            <w:bottom w:val="none" w:sz="0" w:space="0" w:color="auto"/>
            <w:right w:val="none" w:sz="0" w:space="0" w:color="auto"/>
          </w:divBdr>
        </w:div>
        <w:div w:id="1708144333">
          <w:marLeft w:val="0"/>
          <w:marRight w:val="0"/>
          <w:marTop w:val="0"/>
          <w:marBottom w:val="0"/>
          <w:divBdr>
            <w:top w:val="none" w:sz="0" w:space="0" w:color="auto"/>
            <w:left w:val="none" w:sz="0" w:space="0" w:color="auto"/>
            <w:bottom w:val="none" w:sz="0" w:space="0" w:color="auto"/>
            <w:right w:val="none" w:sz="0" w:space="0" w:color="auto"/>
          </w:divBdr>
        </w:div>
        <w:div w:id="1720279803">
          <w:marLeft w:val="0"/>
          <w:marRight w:val="0"/>
          <w:marTop w:val="0"/>
          <w:marBottom w:val="0"/>
          <w:divBdr>
            <w:top w:val="none" w:sz="0" w:space="0" w:color="auto"/>
            <w:left w:val="none" w:sz="0" w:space="0" w:color="auto"/>
            <w:bottom w:val="none" w:sz="0" w:space="0" w:color="auto"/>
            <w:right w:val="none" w:sz="0" w:space="0" w:color="auto"/>
          </w:divBdr>
        </w:div>
        <w:div w:id="1732851914">
          <w:marLeft w:val="0"/>
          <w:marRight w:val="0"/>
          <w:marTop w:val="0"/>
          <w:marBottom w:val="0"/>
          <w:divBdr>
            <w:top w:val="none" w:sz="0" w:space="0" w:color="auto"/>
            <w:left w:val="none" w:sz="0" w:space="0" w:color="auto"/>
            <w:bottom w:val="none" w:sz="0" w:space="0" w:color="auto"/>
            <w:right w:val="none" w:sz="0" w:space="0" w:color="auto"/>
          </w:divBdr>
        </w:div>
        <w:div w:id="1756508521">
          <w:marLeft w:val="0"/>
          <w:marRight w:val="0"/>
          <w:marTop w:val="0"/>
          <w:marBottom w:val="0"/>
          <w:divBdr>
            <w:top w:val="none" w:sz="0" w:space="0" w:color="auto"/>
            <w:left w:val="none" w:sz="0" w:space="0" w:color="auto"/>
            <w:bottom w:val="none" w:sz="0" w:space="0" w:color="auto"/>
            <w:right w:val="none" w:sz="0" w:space="0" w:color="auto"/>
          </w:divBdr>
        </w:div>
        <w:div w:id="1814911876">
          <w:marLeft w:val="0"/>
          <w:marRight w:val="0"/>
          <w:marTop w:val="0"/>
          <w:marBottom w:val="0"/>
          <w:divBdr>
            <w:top w:val="none" w:sz="0" w:space="0" w:color="auto"/>
            <w:left w:val="none" w:sz="0" w:space="0" w:color="auto"/>
            <w:bottom w:val="none" w:sz="0" w:space="0" w:color="auto"/>
            <w:right w:val="none" w:sz="0" w:space="0" w:color="auto"/>
          </w:divBdr>
        </w:div>
        <w:div w:id="1826822305">
          <w:marLeft w:val="0"/>
          <w:marRight w:val="0"/>
          <w:marTop w:val="0"/>
          <w:marBottom w:val="0"/>
          <w:divBdr>
            <w:top w:val="none" w:sz="0" w:space="0" w:color="auto"/>
            <w:left w:val="none" w:sz="0" w:space="0" w:color="auto"/>
            <w:bottom w:val="none" w:sz="0" w:space="0" w:color="auto"/>
            <w:right w:val="none" w:sz="0" w:space="0" w:color="auto"/>
          </w:divBdr>
        </w:div>
        <w:div w:id="1855680155">
          <w:marLeft w:val="0"/>
          <w:marRight w:val="0"/>
          <w:marTop w:val="0"/>
          <w:marBottom w:val="0"/>
          <w:divBdr>
            <w:top w:val="none" w:sz="0" w:space="0" w:color="auto"/>
            <w:left w:val="none" w:sz="0" w:space="0" w:color="auto"/>
            <w:bottom w:val="none" w:sz="0" w:space="0" w:color="auto"/>
            <w:right w:val="none" w:sz="0" w:space="0" w:color="auto"/>
          </w:divBdr>
        </w:div>
        <w:div w:id="1865944416">
          <w:marLeft w:val="0"/>
          <w:marRight w:val="0"/>
          <w:marTop w:val="0"/>
          <w:marBottom w:val="0"/>
          <w:divBdr>
            <w:top w:val="none" w:sz="0" w:space="0" w:color="auto"/>
            <w:left w:val="none" w:sz="0" w:space="0" w:color="auto"/>
            <w:bottom w:val="none" w:sz="0" w:space="0" w:color="auto"/>
            <w:right w:val="none" w:sz="0" w:space="0" w:color="auto"/>
          </w:divBdr>
        </w:div>
        <w:div w:id="1869292190">
          <w:marLeft w:val="0"/>
          <w:marRight w:val="0"/>
          <w:marTop w:val="0"/>
          <w:marBottom w:val="0"/>
          <w:divBdr>
            <w:top w:val="none" w:sz="0" w:space="0" w:color="auto"/>
            <w:left w:val="none" w:sz="0" w:space="0" w:color="auto"/>
            <w:bottom w:val="none" w:sz="0" w:space="0" w:color="auto"/>
            <w:right w:val="none" w:sz="0" w:space="0" w:color="auto"/>
          </w:divBdr>
        </w:div>
        <w:div w:id="1881042256">
          <w:marLeft w:val="0"/>
          <w:marRight w:val="0"/>
          <w:marTop w:val="0"/>
          <w:marBottom w:val="0"/>
          <w:divBdr>
            <w:top w:val="none" w:sz="0" w:space="0" w:color="auto"/>
            <w:left w:val="none" w:sz="0" w:space="0" w:color="auto"/>
            <w:bottom w:val="none" w:sz="0" w:space="0" w:color="auto"/>
            <w:right w:val="none" w:sz="0" w:space="0" w:color="auto"/>
          </w:divBdr>
        </w:div>
        <w:div w:id="1902279702">
          <w:marLeft w:val="0"/>
          <w:marRight w:val="0"/>
          <w:marTop w:val="0"/>
          <w:marBottom w:val="0"/>
          <w:divBdr>
            <w:top w:val="none" w:sz="0" w:space="0" w:color="auto"/>
            <w:left w:val="none" w:sz="0" w:space="0" w:color="auto"/>
            <w:bottom w:val="none" w:sz="0" w:space="0" w:color="auto"/>
            <w:right w:val="none" w:sz="0" w:space="0" w:color="auto"/>
          </w:divBdr>
        </w:div>
        <w:div w:id="1940982724">
          <w:marLeft w:val="0"/>
          <w:marRight w:val="0"/>
          <w:marTop w:val="0"/>
          <w:marBottom w:val="0"/>
          <w:divBdr>
            <w:top w:val="none" w:sz="0" w:space="0" w:color="auto"/>
            <w:left w:val="none" w:sz="0" w:space="0" w:color="auto"/>
            <w:bottom w:val="none" w:sz="0" w:space="0" w:color="auto"/>
            <w:right w:val="none" w:sz="0" w:space="0" w:color="auto"/>
          </w:divBdr>
        </w:div>
        <w:div w:id="1969696472">
          <w:marLeft w:val="0"/>
          <w:marRight w:val="0"/>
          <w:marTop w:val="0"/>
          <w:marBottom w:val="0"/>
          <w:divBdr>
            <w:top w:val="none" w:sz="0" w:space="0" w:color="auto"/>
            <w:left w:val="none" w:sz="0" w:space="0" w:color="auto"/>
            <w:bottom w:val="none" w:sz="0" w:space="0" w:color="auto"/>
            <w:right w:val="none" w:sz="0" w:space="0" w:color="auto"/>
          </w:divBdr>
        </w:div>
        <w:div w:id="1970894401">
          <w:marLeft w:val="0"/>
          <w:marRight w:val="0"/>
          <w:marTop w:val="0"/>
          <w:marBottom w:val="0"/>
          <w:divBdr>
            <w:top w:val="none" w:sz="0" w:space="0" w:color="auto"/>
            <w:left w:val="none" w:sz="0" w:space="0" w:color="auto"/>
            <w:bottom w:val="none" w:sz="0" w:space="0" w:color="auto"/>
            <w:right w:val="none" w:sz="0" w:space="0" w:color="auto"/>
          </w:divBdr>
        </w:div>
        <w:div w:id="2014255394">
          <w:marLeft w:val="0"/>
          <w:marRight w:val="0"/>
          <w:marTop w:val="0"/>
          <w:marBottom w:val="0"/>
          <w:divBdr>
            <w:top w:val="none" w:sz="0" w:space="0" w:color="auto"/>
            <w:left w:val="none" w:sz="0" w:space="0" w:color="auto"/>
            <w:bottom w:val="none" w:sz="0" w:space="0" w:color="auto"/>
            <w:right w:val="none" w:sz="0" w:space="0" w:color="auto"/>
          </w:divBdr>
        </w:div>
        <w:div w:id="2037349210">
          <w:marLeft w:val="0"/>
          <w:marRight w:val="0"/>
          <w:marTop w:val="0"/>
          <w:marBottom w:val="0"/>
          <w:divBdr>
            <w:top w:val="none" w:sz="0" w:space="0" w:color="auto"/>
            <w:left w:val="none" w:sz="0" w:space="0" w:color="auto"/>
            <w:bottom w:val="none" w:sz="0" w:space="0" w:color="auto"/>
            <w:right w:val="none" w:sz="0" w:space="0" w:color="auto"/>
          </w:divBdr>
        </w:div>
        <w:div w:id="2085715253">
          <w:marLeft w:val="0"/>
          <w:marRight w:val="0"/>
          <w:marTop w:val="0"/>
          <w:marBottom w:val="0"/>
          <w:divBdr>
            <w:top w:val="none" w:sz="0" w:space="0" w:color="auto"/>
            <w:left w:val="none" w:sz="0" w:space="0" w:color="auto"/>
            <w:bottom w:val="none" w:sz="0" w:space="0" w:color="auto"/>
            <w:right w:val="none" w:sz="0" w:space="0" w:color="auto"/>
          </w:divBdr>
        </w:div>
        <w:div w:id="2091389258">
          <w:marLeft w:val="0"/>
          <w:marRight w:val="0"/>
          <w:marTop w:val="0"/>
          <w:marBottom w:val="0"/>
          <w:divBdr>
            <w:top w:val="none" w:sz="0" w:space="0" w:color="auto"/>
            <w:left w:val="none" w:sz="0" w:space="0" w:color="auto"/>
            <w:bottom w:val="none" w:sz="0" w:space="0" w:color="auto"/>
            <w:right w:val="none" w:sz="0" w:space="0" w:color="auto"/>
          </w:divBdr>
        </w:div>
        <w:div w:id="2110469742">
          <w:marLeft w:val="0"/>
          <w:marRight w:val="0"/>
          <w:marTop w:val="0"/>
          <w:marBottom w:val="0"/>
          <w:divBdr>
            <w:top w:val="none" w:sz="0" w:space="0" w:color="auto"/>
            <w:left w:val="none" w:sz="0" w:space="0" w:color="auto"/>
            <w:bottom w:val="none" w:sz="0" w:space="0" w:color="auto"/>
            <w:right w:val="none" w:sz="0" w:space="0" w:color="auto"/>
          </w:divBdr>
        </w:div>
      </w:divsChild>
    </w:div>
    <w:div w:id="1477144630">
      <w:bodyDiv w:val="1"/>
      <w:marLeft w:val="0"/>
      <w:marRight w:val="0"/>
      <w:marTop w:val="0"/>
      <w:marBottom w:val="0"/>
      <w:divBdr>
        <w:top w:val="none" w:sz="0" w:space="0" w:color="auto"/>
        <w:left w:val="none" w:sz="0" w:space="0" w:color="auto"/>
        <w:bottom w:val="none" w:sz="0" w:space="0" w:color="auto"/>
        <w:right w:val="none" w:sz="0" w:space="0" w:color="auto"/>
      </w:divBdr>
      <w:divsChild>
        <w:div w:id="1647271841">
          <w:marLeft w:val="0"/>
          <w:marRight w:val="0"/>
          <w:marTop w:val="0"/>
          <w:marBottom w:val="0"/>
          <w:divBdr>
            <w:top w:val="none" w:sz="0" w:space="0" w:color="auto"/>
            <w:left w:val="none" w:sz="0" w:space="0" w:color="auto"/>
            <w:bottom w:val="none" w:sz="0" w:space="0" w:color="auto"/>
            <w:right w:val="none" w:sz="0" w:space="0" w:color="auto"/>
          </w:divBdr>
          <w:divsChild>
            <w:div w:id="2073965874">
              <w:marLeft w:val="0"/>
              <w:marRight w:val="0"/>
              <w:marTop w:val="0"/>
              <w:marBottom w:val="0"/>
              <w:divBdr>
                <w:top w:val="none" w:sz="0" w:space="0" w:color="auto"/>
                <w:left w:val="none" w:sz="0" w:space="0" w:color="auto"/>
                <w:bottom w:val="none" w:sz="0" w:space="0" w:color="auto"/>
                <w:right w:val="none" w:sz="0" w:space="0" w:color="auto"/>
              </w:divBdr>
              <w:divsChild>
                <w:div w:id="859196965">
                  <w:marLeft w:val="0"/>
                  <w:marRight w:val="0"/>
                  <w:marTop w:val="0"/>
                  <w:marBottom w:val="0"/>
                  <w:divBdr>
                    <w:top w:val="none" w:sz="0" w:space="0" w:color="auto"/>
                    <w:left w:val="none" w:sz="0" w:space="0" w:color="auto"/>
                    <w:bottom w:val="none" w:sz="0" w:space="0" w:color="auto"/>
                    <w:right w:val="none" w:sz="0" w:space="0" w:color="auto"/>
                  </w:divBdr>
                  <w:divsChild>
                    <w:div w:id="18878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91432">
      <w:bodyDiv w:val="1"/>
      <w:marLeft w:val="0"/>
      <w:marRight w:val="0"/>
      <w:marTop w:val="0"/>
      <w:marBottom w:val="0"/>
      <w:divBdr>
        <w:top w:val="none" w:sz="0" w:space="0" w:color="auto"/>
        <w:left w:val="none" w:sz="0" w:space="0" w:color="auto"/>
        <w:bottom w:val="none" w:sz="0" w:space="0" w:color="auto"/>
        <w:right w:val="none" w:sz="0" w:space="0" w:color="auto"/>
      </w:divBdr>
      <w:divsChild>
        <w:div w:id="45116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sg/en/node/251640" TargetMode="External"/><Relationship Id="rId1" Type="http://schemas.openxmlformats.org/officeDocument/2006/relationships/hyperlink" Target="https://www.unwomen.org/en/news/stories/2020/4/statement-ed-phumzile-violence-against-women-during-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FF9B9EBACB524D9B20763FE5090D4E" ma:contentTypeVersion="12" ma:contentTypeDescription="Creare un nuovo documento." ma:contentTypeScope="" ma:versionID="894dc64e507b5402d4d73b4a8cb4db35">
  <xsd:schema xmlns:xsd="http://www.w3.org/2001/XMLSchema" xmlns:xs="http://www.w3.org/2001/XMLSchema" xmlns:p="http://schemas.microsoft.com/office/2006/metadata/properties" xmlns:ns2="624c5efd-7f54-44a3-9086-e53bd1630d3d" xmlns:ns3="15e33d2d-9d1e-4ae7-ab11-855e3604eeec" targetNamespace="http://schemas.microsoft.com/office/2006/metadata/properties" ma:root="true" ma:fieldsID="80c9300d3e0ebfb89dfe904f747a3d6d" ns2:_="" ns3:_="">
    <xsd:import namespace="624c5efd-7f54-44a3-9086-e53bd1630d3d"/>
    <xsd:import namespace="15e33d2d-9d1e-4ae7-ab11-855e3604e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c5efd-7f54-44a3-9086-e53bd1630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33d2d-9d1e-4ae7-ab11-855e3604eee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722D-E7D0-4F69-9B50-126F5F8BA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4722C-F418-4A5C-A61D-89F4F4B7379E}">
  <ds:schemaRefs>
    <ds:schemaRef ds:uri="http://schemas.microsoft.com/sharepoint/v3/contenttype/forms"/>
  </ds:schemaRefs>
</ds:datastoreItem>
</file>

<file path=customXml/itemProps3.xml><?xml version="1.0" encoding="utf-8"?>
<ds:datastoreItem xmlns:ds="http://schemas.openxmlformats.org/officeDocument/2006/customXml" ds:itemID="{CFFD74A3-F981-4F1F-AF32-B46A6328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c5efd-7f54-44a3-9086-e53bd1630d3d"/>
    <ds:schemaRef ds:uri="15e33d2d-9d1e-4ae7-ab11-855e3604e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EFE2A-08CC-4E71-BA99-06AC3CAC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Sekhon</dc:creator>
  <cp:keywords/>
  <dc:description/>
  <cp:lastModifiedBy>Geeta Sekhon</cp:lastModifiedBy>
  <cp:revision>51</cp:revision>
  <dcterms:created xsi:type="dcterms:W3CDTF">2020-10-14T15:45:00Z</dcterms:created>
  <dcterms:modified xsi:type="dcterms:W3CDTF">2020-10-20T17:09:00Z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0x01010098FF9B9EBACB524D9B20763FE5090D4E</vt:lpwstr>
  </property>
</Properties>
</file>