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940BF" w14:textId="77777777" w:rsidR="00E508C5" w:rsidRPr="005D4EA5" w:rsidRDefault="00E508C5" w:rsidP="00076D91">
      <w:pPr>
        <w:pStyle w:val="ListParagraph"/>
        <w:jc w:val="center"/>
        <w:rPr>
          <w:rFonts w:ascii="Calibri" w:eastAsia="Calibri" w:hAnsi="Calibri" w:cs="Arial"/>
          <w:b/>
          <w:color w:val="FF0000"/>
          <w:sz w:val="28"/>
          <w:szCs w:val="22"/>
          <w:lang w:val="fr-FR"/>
        </w:rPr>
      </w:pPr>
      <w:bookmarkStart w:id="0" w:name="_GoBack"/>
      <w:bookmarkEnd w:id="0"/>
    </w:p>
    <w:p w14:paraId="21288C0A" w14:textId="65CAE13E" w:rsidR="002718F6" w:rsidRPr="002718F6" w:rsidRDefault="002718F6" w:rsidP="002718F6">
      <w:pPr>
        <w:pStyle w:val="ListParagraph"/>
        <w:jc w:val="right"/>
        <w:rPr>
          <w:rFonts w:ascii="Calibri" w:eastAsia="Calibri" w:hAnsi="Calibri" w:cs="Arial"/>
          <w:b/>
          <w:color w:val="FF0000"/>
          <w:sz w:val="28"/>
          <w:szCs w:val="22"/>
          <w:u w:val="single"/>
        </w:rPr>
      </w:pPr>
      <w:r w:rsidRPr="002718F6">
        <w:rPr>
          <w:rFonts w:ascii="Arial" w:hAnsi="Arial" w:cs="Arial"/>
          <w:b/>
          <w:noProof/>
          <w:u w:val="single"/>
          <w:lang w:val="en-US" w:eastAsia="en-US"/>
        </w:rPr>
        <w:t>SADC/ELSM&amp;SP/1/2016/</w:t>
      </w:r>
      <w:r w:rsidR="005322DB">
        <w:rPr>
          <w:rFonts w:ascii="Arial" w:hAnsi="Arial" w:cs="Arial"/>
          <w:b/>
          <w:noProof/>
          <w:u w:val="single"/>
          <w:lang w:val="en-US" w:eastAsia="en-US"/>
        </w:rPr>
        <w:t>8</w:t>
      </w:r>
    </w:p>
    <w:p w14:paraId="2B911D59" w14:textId="77777777" w:rsidR="002718F6" w:rsidRDefault="002718F6" w:rsidP="00076D91">
      <w:pPr>
        <w:pStyle w:val="ListParagraph"/>
        <w:jc w:val="center"/>
        <w:rPr>
          <w:rFonts w:ascii="Calibri" w:eastAsia="Calibri" w:hAnsi="Calibri" w:cs="Arial"/>
          <w:b/>
          <w:color w:val="FF0000"/>
          <w:sz w:val="28"/>
          <w:szCs w:val="22"/>
        </w:rPr>
      </w:pPr>
    </w:p>
    <w:p w14:paraId="44D5D134" w14:textId="42E1EE0D" w:rsidR="00E508C5" w:rsidRDefault="0005155D" w:rsidP="00076D91">
      <w:pPr>
        <w:pStyle w:val="ListParagraph"/>
        <w:jc w:val="center"/>
        <w:rPr>
          <w:rFonts w:ascii="Calibri" w:eastAsia="Calibri" w:hAnsi="Calibri" w:cs="Arial"/>
          <w:b/>
          <w:color w:val="FF0000"/>
          <w:sz w:val="28"/>
          <w:szCs w:val="22"/>
        </w:rPr>
      </w:pPr>
      <w:r>
        <w:rPr>
          <w:noProof/>
          <w:lang w:val="en-ZA" w:eastAsia="en-ZA"/>
        </w:rPr>
        <w:drawing>
          <wp:inline distT="0" distB="0" distL="0" distR="0" wp14:anchorId="26307574" wp14:editId="3EE06DD2">
            <wp:extent cx="1363345" cy="1193800"/>
            <wp:effectExtent l="0" t="0" r="8255" b="6350"/>
            <wp:docPr id="1" name="Picture 1" descr="http://192.168.0.240/attachments/form/27/Current/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240/attachments/form/27/Current/WINNT/Profiles/faithk/Temporary Internet Files/OLK4A/sadclogo_medium.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363345" cy="1193800"/>
                    </a:xfrm>
                    <a:prstGeom prst="rect">
                      <a:avLst/>
                    </a:prstGeom>
                    <a:noFill/>
                    <a:ln>
                      <a:noFill/>
                    </a:ln>
                  </pic:spPr>
                </pic:pic>
              </a:graphicData>
            </a:graphic>
          </wp:inline>
        </w:drawing>
      </w:r>
    </w:p>
    <w:p w14:paraId="59C78E5B" w14:textId="77777777" w:rsidR="00E508C5" w:rsidRPr="007A3675" w:rsidRDefault="00E508C5" w:rsidP="007A3675">
      <w:pPr>
        <w:pStyle w:val="ListParagraph"/>
        <w:jc w:val="both"/>
        <w:rPr>
          <w:rFonts w:ascii="Arial" w:eastAsia="Calibri" w:hAnsi="Arial" w:cs="Arial"/>
          <w:b/>
          <w:color w:val="FF0000"/>
          <w:sz w:val="28"/>
          <w:szCs w:val="22"/>
        </w:rPr>
      </w:pPr>
    </w:p>
    <w:p w14:paraId="57AD2A6D" w14:textId="04670D26" w:rsidR="00E508C5" w:rsidRPr="002872F7" w:rsidRDefault="00E508C5" w:rsidP="007A3675">
      <w:pPr>
        <w:pStyle w:val="ListParagraph"/>
        <w:jc w:val="center"/>
        <w:rPr>
          <w:rFonts w:ascii="Arial" w:eastAsia="Calibri" w:hAnsi="Arial" w:cs="Arial"/>
          <w:b/>
          <w:sz w:val="28"/>
          <w:szCs w:val="22"/>
        </w:rPr>
      </w:pPr>
      <w:r w:rsidRPr="002872F7">
        <w:rPr>
          <w:rFonts w:ascii="Arial" w:eastAsia="Calibri" w:hAnsi="Arial" w:cs="Arial"/>
          <w:b/>
          <w:sz w:val="28"/>
          <w:szCs w:val="22"/>
        </w:rPr>
        <w:t>Draft Labour Migration Action Plan 201</w:t>
      </w:r>
      <w:r w:rsidR="002872F7" w:rsidRPr="002872F7">
        <w:rPr>
          <w:rFonts w:ascii="Arial" w:eastAsia="Calibri" w:hAnsi="Arial" w:cs="Arial"/>
          <w:b/>
          <w:sz w:val="28"/>
          <w:szCs w:val="22"/>
        </w:rPr>
        <w:t>6</w:t>
      </w:r>
      <w:r w:rsidR="007813DE">
        <w:rPr>
          <w:rFonts w:ascii="Arial" w:eastAsia="Calibri" w:hAnsi="Arial" w:cs="Arial"/>
          <w:b/>
          <w:sz w:val="28"/>
          <w:szCs w:val="22"/>
        </w:rPr>
        <w:t>-</w:t>
      </w:r>
      <w:r w:rsidR="00A24EFE" w:rsidRPr="002872F7">
        <w:rPr>
          <w:rFonts w:ascii="Arial" w:eastAsia="Calibri" w:hAnsi="Arial" w:cs="Arial"/>
          <w:b/>
          <w:sz w:val="28"/>
          <w:szCs w:val="22"/>
        </w:rPr>
        <w:t>2019</w:t>
      </w:r>
    </w:p>
    <w:p w14:paraId="29416A9F" w14:textId="77777777" w:rsidR="00E508C5" w:rsidRPr="007A3675" w:rsidRDefault="00E508C5" w:rsidP="007A3675">
      <w:pPr>
        <w:pStyle w:val="ListParagraph"/>
        <w:jc w:val="center"/>
        <w:rPr>
          <w:rFonts w:ascii="Arial" w:eastAsia="Calibri" w:hAnsi="Arial" w:cs="Arial"/>
          <w:b/>
          <w:color w:val="FF0000"/>
          <w:sz w:val="28"/>
          <w:szCs w:val="22"/>
        </w:rPr>
      </w:pPr>
    </w:p>
    <w:p w14:paraId="4DA41321" w14:textId="77777777" w:rsidR="00E508C5" w:rsidRPr="007A3675" w:rsidRDefault="00E508C5" w:rsidP="007A3675">
      <w:pPr>
        <w:pStyle w:val="ListParagraph"/>
        <w:jc w:val="center"/>
        <w:rPr>
          <w:rFonts w:ascii="Arial" w:eastAsia="Calibri" w:hAnsi="Arial" w:cs="Arial"/>
          <w:b/>
          <w:color w:val="FF0000"/>
          <w:sz w:val="28"/>
          <w:szCs w:val="22"/>
        </w:rPr>
      </w:pPr>
    </w:p>
    <w:p w14:paraId="2A7EA9C3" w14:textId="6844070F" w:rsidR="007A3675" w:rsidRPr="00F167CA" w:rsidRDefault="00F167CA" w:rsidP="00F167CA">
      <w:pPr>
        <w:rPr>
          <w:rFonts w:ascii="Arial" w:eastAsia="Calibri" w:hAnsi="Arial" w:cs="Arial"/>
          <w:b/>
          <w:sz w:val="28"/>
          <w:szCs w:val="22"/>
        </w:rPr>
      </w:pPr>
      <w:r>
        <w:rPr>
          <w:rFonts w:ascii="Arial" w:eastAsia="Calibri" w:hAnsi="Arial" w:cs="Arial"/>
          <w:b/>
          <w:sz w:val="28"/>
          <w:szCs w:val="22"/>
        </w:rPr>
        <w:t xml:space="preserve">1.1    </w:t>
      </w:r>
      <w:r w:rsidR="00FD6BB1">
        <w:rPr>
          <w:rFonts w:ascii="Arial" w:eastAsia="Calibri" w:hAnsi="Arial" w:cs="Arial"/>
          <w:b/>
          <w:sz w:val="28"/>
          <w:szCs w:val="22"/>
        </w:rPr>
        <w:tab/>
        <w:t xml:space="preserve">    </w:t>
      </w:r>
      <w:r w:rsidR="007A3675" w:rsidRPr="00F167CA">
        <w:rPr>
          <w:rFonts w:ascii="Arial" w:eastAsia="Calibri" w:hAnsi="Arial" w:cs="Arial"/>
          <w:b/>
          <w:sz w:val="28"/>
          <w:szCs w:val="22"/>
        </w:rPr>
        <w:t>Preamble</w:t>
      </w:r>
    </w:p>
    <w:p w14:paraId="58437056" w14:textId="77777777" w:rsidR="00E508C5" w:rsidRPr="007A3675" w:rsidRDefault="00BB7A4F" w:rsidP="007A3675">
      <w:pPr>
        <w:pStyle w:val="ListParagraph"/>
        <w:ind w:left="1512"/>
        <w:rPr>
          <w:rFonts w:ascii="Arial" w:eastAsia="Calibri" w:hAnsi="Arial" w:cs="Arial"/>
          <w:b/>
          <w:sz w:val="28"/>
          <w:szCs w:val="22"/>
        </w:rPr>
      </w:pPr>
      <w:r w:rsidRPr="007A3675">
        <w:rPr>
          <w:rFonts w:ascii="Arial" w:eastAsia="Calibri" w:hAnsi="Arial" w:cs="Arial"/>
          <w:b/>
          <w:sz w:val="28"/>
          <w:szCs w:val="22"/>
        </w:rPr>
        <w:t xml:space="preserve">       </w:t>
      </w:r>
    </w:p>
    <w:p w14:paraId="6C9858C1" w14:textId="196451AE" w:rsidR="00B35C7F" w:rsidRPr="00FD6BB1" w:rsidRDefault="00B35C7F" w:rsidP="007A3675">
      <w:pPr>
        <w:pStyle w:val="ListParagraph"/>
        <w:numPr>
          <w:ilvl w:val="0"/>
          <w:numId w:val="8"/>
        </w:numPr>
        <w:jc w:val="both"/>
        <w:rPr>
          <w:rFonts w:ascii="Arial" w:eastAsia="Calibri" w:hAnsi="Arial" w:cs="Arial"/>
          <w:b/>
          <w:szCs w:val="22"/>
        </w:rPr>
      </w:pPr>
      <w:r>
        <w:rPr>
          <w:rFonts w:ascii="Arial" w:eastAsia="Calibri" w:hAnsi="Arial" w:cs="Arial"/>
          <w:szCs w:val="22"/>
        </w:rPr>
        <w:t xml:space="preserve">The SADC </w:t>
      </w:r>
      <w:r w:rsidR="0020386C" w:rsidRPr="007A3675">
        <w:rPr>
          <w:rFonts w:ascii="Arial" w:eastAsia="Calibri" w:hAnsi="Arial" w:cs="Arial"/>
          <w:szCs w:val="22"/>
        </w:rPr>
        <w:t>Ministers and Social Partners at their meeting in May 2013 approved the Plan of Action on Labour Migration in SADC and directed the Secretariat supported by the ILO and the IOM to facilitate its implementation and to submit regular reports to the annual meetings of the ELS</w:t>
      </w:r>
      <w:r w:rsidR="00B83E86">
        <w:rPr>
          <w:rFonts w:ascii="Arial" w:eastAsia="Calibri" w:hAnsi="Arial" w:cs="Arial"/>
          <w:szCs w:val="22"/>
        </w:rPr>
        <w:t>;</w:t>
      </w:r>
    </w:p>
    <w:p w14:paraId="146E60F2" w14:textId="77777777" w:rsidR="00FD6BB1" w:rsidRPr="00B83E86" w:rsidRDefault="00FD6BB1" w:rsidP="00FD6BB1">
      <w:pPr>
        <w:pStyle w:val="ListParagraph"/>
        <w:ind w:left="1440"/>
        <w:jc w:val="both"/>
        <w:rPr>
          <w:rFonts w:ascii="Arial" w:eastAsia="Calibri" w:hAnsi="Arial" w:cs="Arial"/>
          <w:b/>
          <w:szCs w:val="22"/>
        </w:rPr>
      </w:pPr>
    </w:p>
    <w:p w14:paraId="277D3E7C" w14:textId="5D85C200" w:rsidR="00B83E86" w:rsidRPr="00FD6BB1" w:rsidRDefault="00B83E86" w:rsidP="007A3675">
      <w:pPr>
        <w:pStyle w:val="ListParagraph"/>
        <w:numPr>
          <w:ilvl w:val="0"/>
          <w:numId w:val="8"/>
        </w:numPr>
        <w:jc w:val="both"/>
        <w:rPr>
          <w:rFonts w:ascii="Arial" w:eastAsia="Calibri" w:hAnsi="Arial" w:cs="Arial"/>
          <w:b/>
          <w:szCs w:val="22"/>
        </w:rPr>
      </w:pPr>
      <w:r>
        <w:rPr>
          <w:rFonts w:ascii="Arial" w:eastAsia="Calibri" w:hAnsi="Arial" w:cs="Arial"/>
          <w:szCs w:val="22"/>
        </w:rPr>
        <w:t xml:space="preserve">Progress made towards implementation of the 2013-2015 Labour Migration Action Plan </w:t>
      </w:r>
      <w:r w:rsidR="004D2156">
        <w:rPr>
          <w:rFonts w:ascii="Arial" w:eastAsia="Calibri" w:hAnsi="Arial" w:cs="Arial"/>
          <w:szCs w:val="22"/>
        </w:rPr>
        <w:t>has included</w:t>
      </w:r>
      <w:r>
        <w:rPr>
          <w:rFonts w:ascii="Arial" w:eastAsia="Calibri" w:hAnsi="Arial" w:cs="Arial"/>
          <w:szCs w:val="22"/>
        </w:rPr>
        <w:t xml:space="preserve">: </w:t>
      </w:r>
      <w:r w:rsidR="004D2156">
        <w:rPr>
          <w:rFonts w:ascii="Arial" w:eastAsia="Calibri" w:hAnsi="Arial" w:cs="Arial"/>
          <w:szCs w:val="22"/>
        </w:rPr>
        <w:t xml:space="preserve">the </w:t>
      </w:r>
      <w:r>
        <w:rPr>
          <w:rFonts w:ascii="Arial" w:eastAsia="Calibri" w:hAnsi="Arial" w:cs="Arial"/>
          <w:szCs w:val="22"/>
        </w:rPr>
        <w:t xml:space="preserve">development of </w:t>
      </w:r>
      <w:r w:rsidR="00FD6BB1">
        <w:rPr>
          <w:rFonts w:ascii="Arial" w:eastAsia="Calibri" w:hAnsi="Arial" w:cs="Arial"/>
          <w:szCs w:val="22"/>
        </w:rPr>
        <w:t>SADC L</w:t>
      </w:r>
      <w:r>
        <w:rPr>
          <w:rFonts w:ascii="Arial" w:eastAsia="Calibri" w:hAnsi="Arial" w:cs="Arial"/>
          <w:szCs w:val="22"/>
        </w:rPr>
        <w:t xml:space="preserve">abour </w:t>
      </w:r>
      <w:r w:rsidR="00FD6BB1">
        <w:rPr>
          <w:rFonts w:ascii="Arial" w:eastAsia="Calibri" w:hAnsi="Arial" w:cs="Arial"/>
          <w:szCs w:val="22"/>
        </w:rPr>
        <w:t>M</w:t>
      </w:r>
      <w:r>
        <w:rPr>
          <w:rFonts w:ascii="Arial" w:eastAsia="Calibri" w:hAnsi="Arial" w:cs="Arial"/>
          <w:szCs w:val="22"/>
        </w:rPr>
        <w:t xml:space="preserve">igration </w:t>
      </w:r>
      <w:r w:rsidR="00FD6BB1">
        <w:rPr>
          <w:rFonts w:ascii="Arial" w:eastAsia="Calibri" w:hAnsi="Arial" w:cs="Arial"/>
          <w:szCs w:val="22"/>
        </w:rPr>
        <w:t>P</w:t>
      </w:r>
      <w:r>
        <w:rPr>
          <w:rFonts w:ascii="Arial" w:eastAsia="Calibri" w:hAnsi="Arial" w:cs="Arial"/>
          <w:szCs w:val="22"/>
        </w:rPr>
        <w:t xml:space="preserve">olicy </w:t>
      </w:r>
      <w:r w:rsidR="00FD6BB1">
        <w:rPr>
          <w:rFonts w:ascii="Arial" w:eastAsia="Calibri" w:hAnsi="Arial" w:cs="Arial"/>
          <w:szCs w:val="22"/>
        </w:rPr>
        <w:t>F</w:t>
      </w:r>
      <w:r>
        <w:rPr>
          <w:rFonts w:ascii="Arial" w:eastAsia="Calibri" w:hAnsi="Arial" w:cs="Arial"/>
          <w:szCs w:val="22"/>
        </w:rPr>
        <w:t>ramework; the Code of Conduct on TB in the Mining Sector has been produced; Labour Migration Indicators have been identified and includ</w:t>
      </w:r>
      <w:r w:rsidR="004D2156">
        <w:rPr>
          <w:rFonts w:ascii="Arial" w:eastAsia="Calibri" w:hAnsi="Arial" w:cs="Arial"/>
          <w:szCs w:val="22"/>
        </w:rPr>
        <w:t>ed</w:t>
      </w:r>
      <w:r>
        <w:rPr>
          <w:rFonts w:ascii="Arial" w:eastAsia="Calibri" w:hAnsi="Arial" w:cs="Arial"/>
          <w:szCs w:val="22"/>
        </w:rPr>
        <w:t xml:space="preserve"> in national labour force surveys; and </w:t>
      </w:r>
      <w:r w:rsidR="00FD6BB1">
        <w:rPr>
          <w:rFonts w:ascii="Arial" w:eastAsia="Calibri" w:hAnsi="Arial" w:cs="Arial"/>
          <w:szCs w:val="22"/>
        </w:rPr>
        <w:t>L</w:t>
      </w:r>
      <w:r>
        <w:rPr>
          <w:rFonts w:ascii="Arial" w:eastAsia="Calibri" w:hAnsi="Arial" w:cs="Arial"/>
          <w:szCs w:val="22"/>
        </w:rPr>
        <w:t xml:space="preserve">abour </w:t>
      </w:r>
      <w:r w:rsidR="00FD6BB1">
        <w:rPr>
          <w:rFonts w:ascii="Arial" w:eastAsia="Calibri" w:hAnsi="Arial" w:cs="Arial"/>
          <w:szCs w:val="22"/>
        </w:rPr>
        <w:t>M</w:t>
      </w:r>
      <w:r>
        <w:rPr>
          <w:rFonts w:ascii="Arial" w:eastAsia="Calibri" w:hAnsi="Arial" w:cs="Arial"/>
          <w:szCs w:val="22"/>
        </w:rPr>
        <w:t xml:space="preserve">igration </w:t>
      </w:r>
      <w:r w:rsidR="00FD6BB1">
        <w:rPr>
          <w:rFonts w:ascii="Arial" w:eastAsia="Calibri" w:hAnsi="Arial" w:cs="Arial"/>
          <w:szCs w:val="22"/>
        </w:rPr>
        <w:t>M</w:t>
      </w:r>
      <w:r>
        <w:rPr>
          <w:rFonts w:ascii="Arial" w:eastAsia="Calibri" w:hAnsi="Arial" w:cs="Arial"/>
          <w:szCs w:val="22"/>
        </w:rPr>
        <w:t xml:space="preserve">odule </w:t>
      </w:r>
      <w:r w:rsidR="00FD6BB1">
        <w:rPr>
          <w:rFonts w:ascii="Arial" w:eastAsia="Calibri" w:hAnsi="Arial" w:cs="Arial"/>
          <w:szCs w:val="22"/>
        </w:rPr>
        <w:t>T</w:t>
      </w:r>
      <w:r>
        <w:rPr>
          <w:rFonts w:ascii="Arial" w:eastAsia="Calibri" w:hAnsi="Arial" w:cs="Arial"/>
          <w:szCs w:val="22"/>
        </w:rPr>
        <w:t>emplate has been developed for use by Member States;</w:t>
      </w:r>
    </w:p>
    <w:p w14:paraId="102271A4" w14:textId="77777777" w:rsidR="00FD6BB1" w:rsidRPr="00FD6BB1" w:rsidRDefault="00FD6BB1" w:rsidP="00FD6BB1">
      <w:pPr>
        <w:pStyle w:val="ListParagraph"/>
        <w:ind w:left="1440"/>
        <w:jc w:val="both"/>
        <w:rPr>
          <w:rFonts w:ascii="Arial" w:eastAsia="Calibri" w:hAnsi="Arial" w:cs="Arial"/>
          <w:b/>
          <w:szCs w:val="22"/>
        </w:rPr>
      </w:pPr>
    </w:p>
    <w:p w14:paraId="590AD88D" w14:textId="77777777" w:rsidR="00FD6BB1" w:rsidRPr="007A3675" w:rsidRDefault="00FD6BB1" w:rsidP="00FD6BB1">
      <w:pPr>
        <w:pStyle w:val="ListParagraph"/>
        <w:numPr>
          <w:ilvl w:val="0"/>
          <w:numId w:val="8"/>
        </w:numPr>
        <w:jc w:val="both"/>
        <w:rPr>
          <w:rFonts w:ascii="Arial" w:eastAsia="Calibri" w:hAnsi="Arial" w:cs="Arial"/>
          <w:b/>
          <w:szCs w:val="22"/>
        </w:rPr>
      </w:pPr>
      <w:r>
        <w:rPr>
          <w:rFonts w:ascii="Arial" w:eastAsia="Calibri" w:hAnsi="Arial" w:cs="Arial"/>
          <w:szCs w:val="22"/>
        </w:rPr>
        <w:t xml:space="preserve">The 2016-2019 Labour Migration Action Plan  has been developed based on current status of  the implementation of the 2013-2015 Labour Migration Action Plan approved in  2013 by the ELS, and the existing policy instruments including </w:t>
      </w:r>
      <w:r w:rsidRPr="007A3675">
        <w:rPr>
          <w:rFonts w:ascii="Arial" w:eastAsia="Calibri" w:hAnsi="Arial" w:cs="Arial"/>
          <w:szCs w:val="22"/>
        </w:rPr>
        <w:t>the 2014 SADC Labour Migration Policy Framework and SADC Employment and Labour Protocol</w:t>
      </w:r>
      <w:r>
        <w:rPr>
          <w:rFonts w:ascii="Arial" w:eastAsia="Calibri" w:hAnsi="Arial" w:cs="Arial"/>
          <w:szCs w:val="22"/>
        </w:rPr>
        <w:t>.</w:t>
      </w:r>
      <w:r w:rsidRPr="007A3675">
        <w:rPr>
          <w:rFonts w:ascii="Arial" w:eastAsia="Calibri" w:hAnsi="Arial" w:cs="Arial"/>
          <w:szCs w:val="22"/>
        </w:rPr>
        <w:t xml:space="preserve"> </w:t>
      </w:r>
    </w:p>
    <w:p w14:paraId="4787700C" w14:textId="77777777" w:rsidR="00FD6BB1" w:rsidRPr="00DB2DFA" w:rsidRDefault="00FD6BB1" w:rsidP="00FD6BB1">
      <w:pPr>
        <w:pStyle w:val="ListParagraph"/>
        <w:ind w:left="1440"/>
        <w:jc w:val="both"/>
        <w:rPr>
          <w:rFonts w:ascii="Arial" w:eastAsia="Calibri" w:hAnsi="Arial" w:cs="Arial"/>
          <w:b/>
          <w:szCs w:val="22"/>
        </w:rPr>
      </w:pPr>
    </w:p>
    <w:p w14:paraId="00CED937" w14:textId="677B427B" w:rsidR="00B35C7F" w:rsidRPr="00DB2DFA" w:rsidRDefault="00B35C7F" w:rsidP="007A3675">
      <w:pPr>
        <w:pStyle w:val="ListParagraph"/>
        <w:numPr>
          <w:ilvl w:val="0"/>
          <w:numId w:val="8"/>
        </w:numPr>
        <w:jc w:val="both"/>
        <w:rPr>
          <w:rFonts w:ascii="Arial" w:eastAsia="Calibri" w:hAnsi="Arial" w:cs="Arial"/>
          <w:b/>
          <w:szCs w:val="22"/>
        </w:rPr>
      </w:pPr>
      <w:r>
        <w:rPr>
          <w:rFonts w:ascii="Arial" w:eastAsia="Calibri" w:hAnsi="Arial" w:cs="Arial"/>
          <w:szCs w:val="22"/>
        </w:rPr>
        <w:t>The L</w:t>
      </w:r>
      <w:r w:rsidR="00DD475C">
        <w:rPr>
          <w:rFonts w:ascii="Arial" w:eastAsia="Calibri" w:hAnsi="Arial" w:cs="Arial"/>
          <w:szCs w:val="22"/>
        </w:rPr>
        <w:t>a</w:t>
      </w:r>
      <w:r>
        <w:rPr>
          <w:rFonts w:ascii="Arial" w:eastAsia="Calibri" w:hAnsi="Arial" w:cs="Arial"/>
          <w:szCs w:val="22"/>
        </w:rPr>
        <w:t xml:space="preserve">bour Migration Action </w:t>
      </w:r>
      <w:r w:rsidR="00A544DF">
        <w:rPr>
          <w:rFonts w:ascii="Arial" w:eastAsia="Calibri" w:hAnsi="Arial" w:cs="Arial"/>
          <w:szCs w:val="22"/>
        </w:rPr>
        <w:t>Plan (2016</w:t>
      </w:r>
      <w:r w:rsidR="00DD475C">
        <w:rPr>
          <w:rFonts w:ascii="Arial" w:eastAsia="Calibri" w:hAnsi="Arial" w:cs="Arial"/>
          <w:szCs w:val="22"/>
        </w:rPr>
        <w:t xml:space="preserve">-2019) </w:t>
      </w:r>
      <w:r>
        <w:rPr>
          <w:rFonts w:ascii="Arial" w:eastAsia="Calibri" w:hAnsi="Arial" w:cs="Arial"/>
          <w:szCs w:val="22"/>
        </w:rPr>
        <w:t>is aimed at promoting labour migration for regional integration and development in the SADC Region.</w:t>
      </w:r>
    </w:p>
    <w:p w14:paraId="2040784B" w14:textId="77777777" w:rsidR="00F167CA" w:rsidRDefault="00F167CA" w:rsidP="007A3675">
      <w:pPr>
        <w:pStyle w:val="ListParagraph"/>
        <w:jc w:val="both"/>
        <w:rPr>
          <w:rFonts w:ascii="Arial" w:eastAsia="Calibri" w:hAnsi="Arial" w:cs="Arial"/>
          <w:b/>
          <w:sz w:val="28"/>
          <w:szCs w:val="22"/>
        </w:rPr>
      </w:pPr>
    </w:p>
    <w:p w14:paraId="6453893F" w14:textId="77777777" w:rsidR="00F167CA" w:rsidRDefault="00F167CA" w:rsidP="007A3675">
      <w:pPr>
        <w:pStyle w:val="ListParagraph"/>
        <w:jc w:val="both"/>
        <w:rPr>
          <w:rFonts w:ascii="Arial" w:eastAsia="Calibri" w:hAnsi="Arial" w:cs="Arial"/>
          <w:b/>
          <w:sz w:val="28"/>
          <w:szCs w:val="22"/>
        </w:rPr>
      </w:pPr>
    </w:p>
    <w:p w14:paraId="73C511F9" w14:textId="77777777" w:rsidR="00F167CA" w:rsidRDefault="00F167CA" w:rsidP="007A3675">
      <w:pPr>
        <w:pStyle w:val="ListParagraph"/>
        <w:jc w:val="both"/>
        <w:rPr>
          <w:rFonts w:ascii="Arial" w:eastAsia="Calibri" w:hAnsi="Arial" w:cs="Arial"/>
          <w:b/>
          <w:sz w:val="28"/>
          <w:szCs w:val="22"/>
        </w:rPr>
      </w:pPr>
    </w:p>
    <w:p w14:paraId="6A4F605C" w14:textId="77777777" w:rsidR="00F167CA" w:rsidRDefault="00F167CA" w:rsidP="007A3675">
      <w:pPr>
        <w:pStyle w:val="ListParagraph"/>
        <w:jc w:val="both"/>
        <w:rPr>
          <w:rFonts w:ascii="Arial" w:eastAsia="Calibri" w:hAnsi="Arial" w:cs="Arial"/>
          <w:b/>
          <w:sz w:val="28"/>
          <w:szCs w:val="22"/>
        </w:rPr>
      </w:pPr>
    </w:p>
    <w:p w14:paraId="0407491E" w14:textId="10C897DF" w:rsidR="007A3675" w:rsidRDefault="00083C99" w:rsidP="007A3675">
      <w:pPr>
        <w:pStyle w:val="ListParagraph"/>
        <w:jc w:val="both"/>
        <w:rPr>
          <w:rFonts w:ascii="Arial" w:eastAsia="Calibri" w:hAnsi="Arial" w:cs="Arial"/>
          <w:b/>
          <w:sz w:val="28"/>
          <w:szCs w:val="22"/>
        </w:rPr>
      </w:pPr>
      <w:r>
        <w:rPr>
          <w:rFonts w:ascii="Arial" w:eastAsia="Calibri" w:hAnsi="Arial" w:cs="Arial"/>
          <w:b/>
          <w:sz w:val="28"/>
          <w:szCs w:val="22"/>
        </w:rPr>
        <w:t xml:space="preserve">1.2 </w:t>
      </w:r>
      <w:r>
        <w:rPr>
          <w:rFonts w:ascii="Arial" w:eastAsia="Calibri" w:hAnsi="Arial" w:cs="Arial"/>
          <w:b/>
          <w:sz w:val="28"/>
          <w:szCs w:val="22"/>
        </w:rPr>
        <w:tab/>
        <w:t>Structure of the 2016-2019 Labour Migration Action Plan</w:t>
      </w:r>
    </w:p>
    <w:p w14:paraId="0544175A" w14:textId="77777777" w:rsidR="00F167CA" w:rsidRPr="007A3675" w:rsidRDefault="00F167CA" w:rsidP="007A3675">
      <w:pPr>
        <w:pStyle w:val="ListParagraph"/>
        <w:jc w:val="both"/>
        <w:rPr>
          <w:rFonts w:ascii="Arial" w:eastAsia="Calibri" w:hAnsi="Arial" w:cs="Arial"/>
          <w:b/>
          <w:color w:val="FF0000"/>
          <w:sz w:val="28"/>
          <w:szCs w:val="22"/>
        </w:rPr>
      </w:pPr>
    </w:p>
    <w:p w14:paraId="268CB9A0" w14:textId="49166A96" w:rsidR="0020386C" w:rsidRPr="007A3675" w:rsidRDefault="0020386C"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The structure of the Action Plan </w:t>
      </w:r>
      <w:r w:rsidR="00DB2DFA">
        <w:rPr>
          <w:rFonts w:ascii="Arial" w:eastAsia="Calibri" w:hAnsi="Arial" w:cs="Arial"/>
          <w:szCs w:val="22"/>
        </w:rPr>
        <w:t>(2016</w:t>
      </w:r>
      <w:r w:rsidR="00DD475C">
        <w:rPr>
          <w:rFonts w:ascii="Arial" w:eastAsia="Calibri" w:hAnsi="Arial" w:cs="Arial"/>
          <w:szCs w:val="22"/>
        </w:rPr>
        <w:t xml:space="preserve">-2019) has </w:t>
      </w:r>
      <w:r w:rsidR="00A11A48">
        <w:rPr>
          <w:rFonts w:ascii="Arial" w:eastAsia="Calibri" w:hAnsi="Arial" w:cs="Arial"/>
          <w:szCs w:val="22"/>
        </w:rPr>
        <w:t xml:space="preserve">been </w:t>
      </w:r>
      <w:r w:rsidR="00A11A48" w:rsidRPr="007A3675">
        <w:rPr>
          <w:rFonts w:ascii="Arial" w:eastAsia="Calibri" w:hAnsi="Arial" w:cs="Arial"/>
          <w:szCs w:val="22"/>
        </w:rPr>
        <w:t>simplified</w:t>
      </w:r>
      <w:r w:rsidRPr="007A3675">
        <w:rPr>
          <w:rFonts w:ascii="Arial" w:eastAsia="Calibri" w:hAnsi="Arial" w:cs="Arial"/>
          <w:szCs w:val="22"/>
        </w:rPr>
        <w:t xml:space="preserve"> to avoid overlaps and duplications. In particular, the Action Plan </w:t>
      </w:r>
      <w:r w:rsidR="00DD475C">
        <w:rPr>
          <w:rFonts w:ascii="Arial" w:eastAsia="Calibri" w:hAnsi="Arial" w:cs="Arial"/>
          <w:szCs w:val="22"/>
        </w:rPr>
        <w:t>has been d</w:t>
      </w:r>
      <w:r w:rsidRPr="007A3675">
        <w:rPr>
          <w:rFonts w:ascii="Arial" w:eastAsia="Calibri" w:hAnsi="Arial" w:cs="Arial"/>
          <w:szCs w:val="22"/>
        </w:rPr>
        <w:t xml:space="preserve">ivided into 5 Outcomes instead of 7: Outcomes 5 and 7 </w:t>
      </w:r>
      <w:r w:rsidR="00DD475C">
        <w:rPr>
          <w:rFonts w:ascii="Arial" w:eastAsia="Calibri" w:hAnsi="Arial" w:cs="Arial"/>
          <w:szCs w:val="22"/>
        </w:rPr>
        <w:t xml:space="preserve">have been </w:t>
      </w:r>
      <w:r w:rsidR="00DD475C" w:rsidRPr="007A3675">
        <w:rPr>
          <w:rFonts w:ascii="Arial" w:eastAsia="Calibri" w:hAnsi="Arial" w:cs="Arial"/>
          <w:szCs w:val="22"/>
        </w:rPr>
        <w:t>collapsed</w:t>
      </w:r>
      <w:r w:rsidRPr="007A3675">
        <w:rPr>
          <w:rFonts w:ascii="Arial" w:eastAsia="Calibri" w:hAnsi="Arial" w:cs="Arial"/>
          <w:szCs w:val="22"/>
        </w:rPr>
        <w:t xml:space="preserve"> into</w:t>
      </w:r>
      <w:r w:rsidR="00AC3494" w:rsidRPr="007A3675">
        <w:rPr>
          <w:rFonts w:ascii="Arial" w:eastAsia="Calibri" w:hAnsi="Arial" w:cs="Arial"/>
          <w:szCs w:val="22"/>
        </w:rPr>
        <w:t xml:space="preserve"> </w:t>
      </w:r>
      <w:r w:rsidRPr="007A3675">
        <w:rPr>
          <w:rFonts w:ascii="Arial" w:eastAsia="Calibri" w:hAnsi="Arial" w:cs="Arial"/>
          <w:szCs w:val="22"/>
        </w:rPr>
        <w:t>a single Outcome 1 on Governance Structure.</w:t>
      </w:r>
    </w:p>
    <w:p w14:paraId="7FB9EBAA" w14:textId="77777777" w:rsidR="007A3675" w:rsidRPr="007A3675" w:rsidRDefault="007A3675" w:rsidP="007A3675">
      <w:pPr>
        <w:pStyle w:val="ListParagraph"/>
        <w:ind w:left="1440"/>
        <w:jc w:val="both"/>
        <w:rPr>
          <w:rFonts w:ascii="Arial" w:hAnsi="Arial" w:cs="Arial"/>
          <w:b/>
          <w:bCs/>
          <w:szCs w:val="22"/>
        </w:rPr>
      </w:pPr>
    </w:p>
    <w:p w14:paraId="1A92CFF9" w14:textId="0AF1D14A" w:rsidR="0025194F" w:rsidRPr="007A3675" w:rsidRDefault="0025194F"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Outcome 1 proposes the creation of a coordinating structure tasked with monitoring the implementation of the Action Plan. It also proposes to clarify the role of this coordinating structure vis-à-vis the Secretariat and </w:t>
      </w:r>
      <w:r w:rsidR="00DD475C">
        <w:rPr>
          <w:rFonts w:ascii="Arial" w:eastAsia="Calibri" w:hAnsi="Arial" w:cs="Arial"/>
          <w:szCs w:val="22"/>
        </w:rPr>
        <w:t>M</w:t>
      </w:r>
      <w:r w:rsidR="00DD475C" w:rsidRPr="007A3675">
        <w:rPr>
          <w:rFonts w:ascii="Arial" w:eastAsia="Calibri" w:hAnsi="Arial" w:cs="Arial"/>
          <w:szCs w:val="22"/>
        </w:rPr>
        <w:t xml:space="preserve">ember </w:t>
      </w:r>
      <w:r w:rsidR="00DD475C">
        <w:rPr>
          <w:rFonts w:ascii="Arial" w:eastAsia="Calibri" w:hAnsi="Arial" w:cs="Arial"/>
          <w:szCs w:val="22"/>
        </w:rPr>
        <w:t>S</w:t>
      </w:r>
      <w:r w:rsidR="00DD475C" w:rsidRPr="007A3675">
        <w:rPr>
          <w:rFonts w:ascii="Arial" w:eastAsia="Calibri" w:hAnsi="Arial" w:cs="Arial"/>
          <w:szCs w:val="22"/>
        </w:rPr>
        <w:t xml:space="preserve">tates </w:t>
      </w:r>
      <w:r w:rsidRPr="007A3675">
        <w:rPr>
          <w:rFonts w:ascii="Arial" w:eastAsia="Calibri" w:hAnsi="Arial" w:cs="Arial"/>
          <w:szCs w:val="22"/>
        </w:rPr>
        <w:t xml:space="preserve">to guarantee adherence to the adopted Action Plan and consistency with the existing policy </w:t>
      </w:r>
      <w:r w:rsidR="00AC3494" w:rsidRPr="007A3675">
        <w:rPr>
          <w:rFonts w:ascii="Arial" w:eastAsia="Calibri" w:hAnsi="Arial" w:cs="Arial"/>
          <w:szCs w:val="22"/>
        </w:rPr>
        <w:t>frame</w:t>
      </w:r>
      <w:r w:rsidRPr="007A3675">
        <w:rPr>
          <w:rFonts w:ascii="Arial" w:eastAsia="Calibri" w:hAnsi="Arial" w:cs="Arial"/>
          <w:szCs w:val="22"/>
        </w:rPr>
        <w:t>works</w:t>
      </w:r>
      <w:r w:rsidR="00AC3494" w:rsidRPr="007A3675">
        <w:rPr>
          <w:rFonts w:ascii="Arial" w:eastAsia="Calibri" w:hAnsi="Arial" w:cs="Arial"/>
          <w:szCs w:val="22"/>
        </w:rPr>
        <w:t xml:space="preserve"> in between ELS meetings.</w:t>
      </w:r>
    </w:p>
    <w:p w14:paraId="0D4136A3" w14:textId="77777777" w:rsidR="007A3675" w:rsidRDefault="007A3675" w:rsidP="007A3675">
      <w:pPr>
        <w:pStyle w:val="ListParagraph"/>
        <w:rPr>
          <w:rFonts w:ascii="Arial" w:hAnsi="Arial" w:cs="Arial"/>
          <w:b/>
          <w:bCs/>
          <w:szCs w:val="22"/>
        </w:rPr>
      </w:pPr>
    </w:p>
    <w:p w14:paraId="19D9C104" w14:textId="4DB83589" w:rsidR="0020386C" w:rsidRPr="007A3675" w:rsidRDefault="0025194F"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The status of achievement for past outcomes </w:t>
      </w:r>
      <w:r w:rsidR="00DD475C">
        <w:rPr>
          <w:rFonts w:ascii="Arial" w:eastAsia="Calibri" w:hAnsi="Arial" w:cs="Arial"/>
          <w:szCs w:val="22"/>
        </w:rPr>
        <w:t xml:space="preserve">has </w:t>
      </w:r>
      <w:r w:rsidR="00A544DF">
        <w:rPr>
          <w:rFonts w:ascii="Arial" w:eastAsia="Calibri" w:hAnsi="Arial" w:cs="Arial"/>
          <w:szCs w:val="22"/>
        </w:rPr>
        <w:t xml:space="preserve">been </w:t>
      </w:r>
      <w:r w:rsidR="00A544DF" w:rsidRPr="007A3675">
        <w:rPr>
          <w:rFonts w:ascii="Arial" w:eastAsia="Calibri" w:hAnsi="Arial" w:cs="Arial"/>
          <w:szCs w:val="22"/>
        </w:rPr>
        <w:t>systematically</w:t>
      </w:r>
      <w:r w:rsidRPr="007A3675">
        <w:rPr>
          <w:rFonts w:ascii="Arial" w:eastAsia="Calibri" w:hAnsi="Arial" w:cs="Arial"/>
          <w:szCs w:val="22"/>
        </w:rPr>
        <w:t xml:space="preserve"> updated based on communication with the SADC Secretariat and ILO area specialists.</w:t>
      </w:r>
      <w:r w:rsidR="00AC3494" w:rsidRPr="007A3675">
        <w:rPr>
          <w:rFonts w:ascii="Arial" w:eastAsia="Calibri" w:hAnsi="Arial" w:cs="Arial"/>
          <w:szCs w:val="22"/>
        </w:rPr>
        <w:t xml:space="preserve"> </w:t>
      </w:r>
      <w:r w:rsidR="00902988">
        <w:rPr>
          <w:rFonts w:ascii="Arial" w:eastAsia="Calibri" w:hAnsi="Arial" w:cs="Arial"/>
          <w:szCs w:val="22"/>
        </w:rPr>
        <w:t xml:space="preserve">Two </w:t>
      </w:r>
      <w:r w:rsidR="00902988" w:rsidRPr="007A3675">
        <w:rPr>
          <w:rFonts w:ascii="Arial" w:eastAsia="Calibri" w:hAnsi="Arial" w:cs="Arial"/>
          <w:szCs w:val="22"/>
        </w:rPr>
        <w:t>indications</w:t>
      </w:r>
      <w:r w:rsidR="00AC3494" w:rsidRPr="007A3675">
        <w:rPr>
          <w:rFonts w:ascii="Arial" w:eastAsia="Calibri" w:hAnsi="Arial" w:cs="Arial"/>
          <w:szCs w:val="22"/>
        </w:rPr>
        <w:t xml:space="preserve"> </w:t>
      </w:r>
      <w:r w:rsidR="00F167CA">
        <w:rPr>
          <w:rFonts w:ascii="Arial" w:eastAsia="Calibri" w:hAnsi="Arial" w:cs="Arial"/>
          <w:szCs w:val="22"/>
        </w:rPr>
        <w:t xml:space="preserve">have been </w:t>
      </w:r>
      <w:r w:rsidR="00AC3494" w:rsidRPr="007A3675">
        <w:rPr>
          <w:rFonts w:ascii="Arial" w:eastAsia="Calibri" w:hAnsi="Arial" w:cs="Arial"/>
          <w:szCs w:val="22"/>
        </w:rPr>
        <w:t>adopted in capital letters for ease of reading: COMPLETED</w:t>
      </w:r>
      <w:r w:rsidR="00F167CA">
        <w:rPr>
          <w:rFonts w:ascii="Arial" w:eastAsia="Calibri" w:hAnsi="Arial" w:cs="Arial"/>
          <w:szCs w:val="22"/>
        </w:rPr>
        <w:t xml:space="preserve"> and </w:t>
      </w:r>
      <w:r w:rsidR="00AC3494" w:rsidRPr="007A3675">
        <w:rPr>
          <w:rFonts w:ascii="Arial" w:eastAsia="Calibri" w:hAnsi="Arial" w:cs="Arial"/>
          <w:szCs w:val="22"/>
        </w:rPr>
        <w:t>ONGOING. Then more detailed information on the completion status</w:t>
      </w:r>
      <w:r w:rsidR="00DD475C">
        <w:rPr>
          <w:rFonts w:ascii="Arial" w:eastAsia="Calibri" w:hAnsi="Arial" w:cs="Arial"/>
          <w:szCs w:val="22"/>
        </w:rPr>
        <w:t xml:space="preserve"> has </w:t>
      </w:r>
      <w:r w:rsidR="00F167CA">
        <w:rPr>
          <w:rFonts w:ascii="Arial" w:eastAsia="Calibri" w:hAnsi="Arial" w:cs="Arial"/>
          <w:szCs w:val="22"/>
        </w:rPr>
        <w:t xml:space="preserve">been </w:t>
      </w:r>
      <w:r w:rsidR="00F167CA" w:rsidRPr="007A3675">
        <w:rPr>
          <w:rFonts w:ascii="Arial" w:eastAsia="Calibri" w:hAnsi="Arial" w:cs="Arial"/>
          <w:szCs w:val="22"/>
        </w:rPr>
        <w:t>provided</w:t>
      </w:r>
      <w:r w:rsidR="00AC3494" w:rsidRPr="007A3675">
        <w:rPr>
          <w:rFonts w:ascii="Arial" w:eastAsia="Calibri" w:hAnsi="Arial" w:cs="Arial"/>
          <w:szCs w:val="22"/>
        </w:rPr>
        <w:t>. A new numbering system linking each activity</w:t>
      </w:r>
      <w:r w:rsidR="009D3F9B" w:rsidRPr="007A3675">
        <w:rPr>
          <w:rFonts w:ascii="Arial" w:eastAsia="Calibri" w:hAnsi="Arial" w:cs="Arial"/>
          <w:szCs w:val="22"/>
        </w:rPr>
        <w:t xml:space="preserve"> (a, b, c, or d)</w:t>
      </w:r>
      <w:r w:rsidR="00AC3494" w:rsidRPr="007A3675">
        <w:rPr>
          <w:rFonts w:ascii="Arial" w:eastAsia="Calibri" w:hAnsi="Arial" w:cs="Arial"/>
          <w:szCs w:val="22"/>
        </w:rPr>
        <w:t xml:space="preserve"> to a status report </w:t>
      </w:r>
      <w:r w:rsidR="00DD475C">
        <w:rPr>
          <w:rFonts w:ascii="Arial" w:eastAsia="Calibri" w:hAnsi="Arial" w:cs="Arial"/>
          <w:szCs w:val="22"/>
        </w:rPr>
        <w:t xml:space="preserve">has been </w:t>
      </w:r>
      <w:r w:rsidR="00AC3494" w:rsidRPr="007A3675">
        <w:rPr>
          <w:rFonts w:ascii="Arial" w:eastAsia="Calibri" w:hAnsi="Arial" w:cs="Arial"/>
          <w:szCs w:val="22"/>
        </w:rPr>
        <w:t>adopted to clarify reporting.</w:t>
      </w:r>
      <w:r w:rsidR="009D3F9B" w:rsidRPr="007A3675">
        <w:rPr>
          <w:rFonts w:ascii="Arial" w:eastAsia="Calibri" w:hAnsi="Arial" w:cs="Arial"/>
          <w:szCs w:val="22"/>
        </w:rPr>
        <w:t xml:space="preserve"> The table is best read from left to right, from proposed outcome to </w:t>
      </w:r>
      <w:r w:rsidR="00037CD8" w:rsidRPr="007A3675">
        <w:rPr>
          <w:rFonts w:ascii="Arial" w:eastAsia="Calibri" w:hAnsi="Arial" w:cs="Arial"/>
          <w:szCs w:val="22"/>
        </w:rPr>
        <w:t>current status of activities</w:t>
      </w:r>
      <w:r w:rsidR="009D3F9B" w:rsidRPr="007A3675">
        <w:rPr>
          <w:rFonts w:ascii="Arial" w:eastAsia="Calibri" w:hAnsi="Arial" w:cs="Arial"/>
          <w:szCs w:val="22"/>
        </w:rPr>
        <w:t>.</w:t>
      </w:r>
    </w:p>
    <w:p w14:paraId="51CE79F6" w14:textId="77777777" w:rsidR="007A3675" w:rsidRDefault="007A3675" w:rsidP="007A3675">
      <w:pPr>
        <w:pStyle w:val="ListParagraph"/>
        <w:rPr>
          <w:rFonts w:ascii="Arial" w:hAnsi="Arial" w:cs="Arial"/>
          <w:b/>
          <w:bCs/>
          <w:szCs w:val="22"/>
        </w:rPr>
      </w:pPr>
    </w:p>
    <w:p w14:paraId="7929C574" w14:textId="762837C5" w:rsidR="0025194F" w:rsidRPr="007A3675" w:rsidRDefault="0025194F" w:rsidP="007A3675">
      <w:pPr>
        <w:pStyle w:val="ListParagraph"/>
        <w:numPr>
          <w:ilvl w:val="0"/>
          <w:numId w:val="9"/>
        </w:numPr>
        <w:jc w:val="both"/>
        <w:rPr>
          <w:rFonts w:ascii="Arial" w:hAnsi="Arial" w:cs="Arial"/>
          <w:b/>
          <w:bCs/>
          <w:szCs w:val="22"/>
        </w:rPr>
      </w:pPr>
      <w:r w:rsidRPr="007A3675">
        <w:rPr>
          <w:rFonts w:ascii="Arial" w:eastAsia="Calibri" w:hAnsi="Arial" w:cs="Arial"/>
          <w:szCs w:val="22"/>
        </w:rPr>
        <w:t xml:space="preserve">New activities in line with the 2014 SADC Labour Migration Policy Framework and SADC Employment and Labour Protocol </w:t>
      </w:r>
      <w:r w:rsidR="00A544DF">
        <w:rPr>
          <w:rFonts w:ascii="Arial" w:eastAsia="Calibri" w:hAnsi="Arial" w:cs="Arial"/>
          <w:szCs w:val="22"/>
        </w:rPr>
        <w:t xml:space="preserve">have </w:t>
      </w:r>
      <w:r w:rsidR="00855BA2">
        <w:rPr>
          <w:rFonts w:ascii="Arial" w:eastAsia="Calibri" w:hAnsi="Arial" w:cs="Arial"/>
          <w:szCs w:val="22"/>
        </w:rPr>
        <w:t xml:space="preserve">been </w:t>
      </w:r>
      <w:r w:rsidR="00855BA2" w:rsidRPr="007A3675">
        <w:rPr>
          <w:rFonts w:ascii="Arial" w:eastAsia="Calibri" w:hAnsi="Arial" w:cs="Arial"/>
          <w:szCs w:val="22"/>
        </w:rPr>
        <w:t>proposed</w:t>
      </w:r>
      <w:r w:rsidRPr="007A3675">
        <w:rPr>
          <w:rFonts w:ascii="Arial" w:eastAsia="Calibri" w:hAnsi="Arial" w:cs="Arial"/>
          <w:szCs w:val="22"/>
        </w:rPr>
        <w:t xml:space="preserve"> for each outcome based on expected results in the </w:t>
      </w:r>
      <w:r w:rsidR="00855BA2">
        <w:rPr>
          <w:rFonts w:ascii="Arial" w:eastAsia="Calibri" w:hAnsi="Arial" w:cs="Arial"/>
          <w:szCs w:val="22"/>
        </w:rPr>
        <w:t>P</w:t>
      </w:r>
      <w:r w:rsidRPr="007A3675">
        <w:rPr>
          <w:rFonts w:ascii="Arial" w:eastAsia="Calibri" w:hAnsi="Arial" w:cs="Arial"/>
          <w:szCs w:val="22"/>
        </w:rPr>
        <w:t xml:space="preserve">olicy </w:t>
      </w:r>
      <w:r w:rsidR="00855BA2">
        <w:rPr>
          <w:rFonts w:ascii="Arial" w:eastAsia="Calibri" w:hAnsi="Arial" w:cs="Arial"/>
          <w:szCs w:val="22"/>
        </w:rPr>
        <w:t>F</w:t>
      </w:r>
      <w:r w:rsidRPr="007A3675">
        <w:rPr>
          <w:rFonts w:ascii="Arial" w:eastAsia="Calibri" w:hAnsi="Arial" w:cs="Arial"/>
          <w:szCs w:val="22"/>
        </w:rPr>
        <w:t>rameworks</w:t>
      </w:r>
      <w:r w:rsidR="00855BA2">
        <w:rPr>
          <w:rFonts w:ascii="Arial" w:eastAsia="Calibri" w:hAnsi="Arial" w:cs="Arial"/>
          <w:szCs w:val="22"/>
        </w:rPr>
        <w:t xml:space="preserve"> and the Protocol</w:t>
      </w:r>
      <w:r w:rsidRPr="007A3675">
        <w:rPr>
          <w:rFonts w:ascii="Arial" w:eastAsia="Calibri" w:hAnsi="Arial" w:cs="Arial"/>
          <w:szCs w:val="22"/>
        </w:rPr>
        <w:t>.</w:t>
      </w:r>
    </w:p>
    <w:p w14:paraId="5288F358" w14:textId="77777777" w:rsidR="0020386C" w:rsidRPr="007A3675" w:rsidRDefault="0020386C" w:rsidP="007A3675">
      <w:pPr>
        <w:pStyle w:val="ListParagraph"/>
        <w:ind w:left="1440"/>
        <w:jc w:val="both"/>
        <w:rPr>
          <w:rFonts w:ascii="Arial" w:hAnsi="Arial" w:cs="Arial"/>
          <w:b/>
          <w:bCs/>
          <w:szCs w:val="22"/>
        </w:rPr>
      </w:pPr>
    </w:p>
    <w:p w14:paraId="05AE74D8" w14:textId="32D8D1DF" w:rsidR="008B12B7" w:rsidRPr="0064014B" w:rsidRDefault="00973E76" w:rsidP="0094125C">
      <w:pPr>
        <w:pStyle w:val="ListParagraph"/>
        <w:ind w:left="1440"/>
        <w:jc w:val="both"/>
        <w:rPr>
          <w:rFonts w:ascii="Calibri" w:eastAsia="Calibri" w:hAnsi="Calibri" w:cs="Arial"/>
          <w:b/>
          <w:sz w:val="22"/>
          <w:szCs w:val="22"/>
        </w:rPr>
      </w:pPr>
      <w:r w:rsidRPr="007A3675">
        <w:rPr>
          <w:rFonts w:ascii="Arial" w:eastAsia="Calibri" w:hAnsi="Arial" w:cs="Arial"/>
          <w:b/>
          <w:color w:val="FF0000"/>
          <w:sz w:val="28"/>
          <w:szCs w:val="22"/>
        </w:rPr>
        <w:br w:type="page"/>
      </w:r>
      <w:r w:rsidR="00D227C5" w:rsidRPr="00BB7A4F">
        <w:rPr>
          <w:rFonts w:ascii="Calibri" w:eastAsia="Calibri" w:hAnsi="Calibri" w:cs="Arial"/>
          <w:b/>
          <w:sz w:val="28"/>
          <w:szCs w:val="22"/>
        </w:rPr>
        <w:lastRenderedPageBreak/>
        <w:t xml:space="preserve"> </w:t>
      </w:r>
      <w:r w:rsidR="00E443A8" w:rsidRPr="0020386C">
        <w:rPr>
          <w:rFonts w:ascii="Calibri" w:eastAsia="Calibri" w:hAnsi="Calibri" w:cs="Arial"/>
          <w:b/>
          <w:sz w:val="28"/>
          <w:szCs w:val="22"/>
        </w:rPr>
        <w:t>SADC</w:t>
      </w:r>
      <w:r w:rsidR="00F872F0" w:rsidRPr="0020386C">
        <w:rPr>
          <w:rFonts w:ascii="Calibri" w:hAnsi="Calibri" w:cs="Arial"/>
          <w:b/>
          <w:bCs/>
          <w:sz w:val="28"/>
          <w:szCs w:val="22"/>
        </w:rPr>
        <w:t xml:space="preserve"> LABOUR MIGRATION ACTION PLAN </w:t>
      </w:r>
      <w:r w:rsidR="00E60F0B">
        <w:rPr>
          <w:rFonts w:ascii="Calibri" w:hAnsi="Calibri" w:cs="Arial"/>
          <w:b/>
          <w:bCs/>
          <w:sz w:val="28"/>
          <w:szCs w:val="22"/>
        </w:rPr>
        <w:t>2016-2019</w:t>
      </w:r>
      <w:r w:rsidR="0094125C" w:rsidRPr="002872F7">
        <w:rPr>
          <w:rFonts w:ascii="Calibri" w:hAnsi="Calibri" w:cs="Arial"/>
          <w:b/>
          <w:bCs/>
          <w:sz w:val="28"/>
          <w:szCs w:val="22"/>
        </w:rPr>
        <w:t xml:space="preserve"> </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799"/>
        <w:gridCol w:w="1252"/>
        <w:gridCol w:w="2107"/>
        <w:gridCol w:w="5314"/>
      </w:tblGrid>
      <w:tr w:rsidR="00076D91" w:rsidRPr="0064014B" w14:paraId="765D717C" w14:textId="77777777" w:rsidTr="00046BBA">
        <w:tc>
          <w:tcPr>
            <w:tcW w:w="14601" w:type="dxa"/>
            <w:gridSpan w:val="5"/>
            <w:shd w:val="clear" w:color="auto" w:fill="92D050"/>
          </w:tcPr>
          <w:p w14:paraId="10C5265D" w14:textId="77777777" w:rsidR="00076D91" w:rsidRPr="00D227C5" w:rsidRDefault="00076D91" w:rsidP="009054CA">
            <w:pPr>
              <w:ind w:right="-58"/>
              <w:jc w:val="both"/>
              <w:rPr>
                <w:rFonts w:ascii="Calibri" w:eastAsia="Calibri" w:hAnsi="Calibri" w:cs="Arial"/>
                <w:b/>
                <w:sz w:val="22"/>
                <w:szCs w:val="22"/>
              </w:rPr>
            </w:pPr>
            <w:r w:rsidRPr="0064014B">
              <w:rPr>
                <w:rFonts w:ascii="Calibri" w:hAnsi="Calibri" w:cs="Arial"/>
                <w:b/>
                <w:bCs/>
                <w:sz w:val="22"/>
                <w:szCs w:val="22"/>
              </w:rPr>
              <w:t xml:space="preserve">Outcome 1. </w:t>
            </w:r>
            <w:r w:rsidR="00D227C5">
              <w:rPr>
                <w:rFonts w:ascii="Calibri" w:hAnsi="Calibri" w:cs="Arial"/>
                <w:b/>
                <w:bCs/>
                <w:sz w:val="22"/>
                <w:szCs w:val="22"/>
              </w:rPr>
              <w:t xml:space="preserve">Governance of SADC Labour </w:t>
            </w:r>
            <w:r w:rsidR="00D227C5" w:rsidRPr="00D227C5">
              <w:rPr>
                <w:rFonts w:ascii="Calibri" w:hAnsi="Calibri" w:cs="Arial"/>
                <w:b/>
                <w:bCs/>
                <w:sz w:val="22"/>
                <w:szCs w:val="22"/>
              </w:rPr>
              <w:t>Migration Activities</w:t>
            </w:r>
          </w:p>
        </w:tc>
      </w:tr>
      <w:tr w:rsidR="009C3B97" w:rsidRPr="0064014B" w14:paraId="5DF3EFE6" w14:textId="77777777" w:rsidTr="00A11A48">
        <w:tc>
          <w:tcPr>
            <w:tcW w:w="2129" w:type="dxa"/>
            <w:tcBorders>
              <w:bottom w:val="single" w:sz="4" w:space="0" w:color="auto"/>
            </w:tcBorders>
            <w:shd w:val="clear" w:color="auto" w:fill="A6A6A6"/>
          </w:tcPr>
          <w:p w14:paraId="79D7889F"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Output</w:t>
            </w:r>
          </w:p>
        </w:tc>
        <w:tc>
          <w:tcPr>
            <w:tcW w:w="3799" w:type="dxa"/>
            <w:shd w:val="clear" w:color="auto" w:fill="A6A6A6"/>
          </w:tcPr>
          <w:p w14:paraId="5CA12F3A"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Activity</w:t>
            </w:r>
          </w:p>
        </w:tc>
        <w:tc>
          <w:tcPr>
            <w:tcW w:w="1252" w:type="dxa"/>
            <w:shd w:val="clear" w:color="auto" w:fill="A6A6A6"/>
          </w:tcPr>
          <w:p w14:paraId="2E9D9A77"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Time Frame</w:t>
            </w:r>
          </w:p>
        </w:tc>
        <w:tc>
          <w:tcPr>
            <w:tcW w:w="2107" w:type="dxa"/>
            <w:shd w:val="clear" w:color="auto" w:fill="A6A6A6"/>
          </w:tcPr>
          <w:p w14:paraId="6F3B8B43" w14:textId="77777777" w:rsidR="00076D91" w:rsidRPr="0064014B" w:rsidRDefault="00076D91" w:rsidP="009054CA">
            <w:pPr>
              <w:ind w:right="-58"/>
              <w:jc w:val="both"/>
              <w:rPr>
                <w:rFonts w:ascii="Calibri" w:eastAsia="Calibri" w:hAnsi="Calibri" w:cs="Arial"/>
                <w:b/>
                <w:sz w:val="22"/>
                <w:szCs w:val="22"/>
              </w:rPr>
            </w:pPr>
            <w:r w:rsidRPr="0064014B">
              <w:rPr>
                <w:rFonts w:ascii="Calibri" w:hAnsi="Calibri" w:cs="Arial"/>
                <w:b/>
                <w:bCs/>
                <w:sz w:val="22"/>
                <w:szCs w:val="22"/>
              </w:rPr>
              <w:t>Actors /responsible</w:t>
            </w:r>
          </w:p>
        </w:tc>
        <w:tc>
          <w:tcPr>
            <w:tcW w:w="5314" w:type="dxa"/>
            <w:shd w:val="clear" w:color="auto" w:fill="A6A6A6"/>
          </w:tcPr>
          <w:p w14:paraId="5A5A86D8" w14:textId="77777777" w:rsidR="00076D91" w:rsidRPr="0064014B" w:rsidRDefault="00076D91"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53A628C0" w14:textId="77777777" w:rsidTr="00A11A48">
        <w:tc>
          <w:tcPr>
            <w:tcW w:w="2129" w:type="dxa"/>
            <w:tcBorders>
              <w:bottom w:val="nil"/>
            </w:tcBorders>
            <w:shd w:val="clear" w:color="auto" w:fill="auto"/>
          </w:tcPr>
          <w:p w14:paraId="724725D1" w14:textId="77777777" w:rsidR="00076D91" w:rsidRPr="00D47F58" w:rsidRDefault="00BC6A93" w:rsidP="00EC05F9">
            <w:pPr>
              <w:ind w:right="-58"/>
              <w:jc w:val="both"/>
              <w:rPr>
                <w:rFonts w:ascii="Calibri" w:eastAsia="Calibri" w:hAnsi="Calibri" w:cs="Arial"/>
                <w:b/>
                <w:sz w:val="22"/>
                <w:szCs w:val="22"/>
              </w:rPr>
            </w:pPr>
            <w:r w:rsidRPr="00D47F58">
              <w:rPr>
                <w:rFonts w:ascii="Calibri" w:hAnsi="Calibri" w:cs="Arial"/>
                <w:b/>
                <w:sz w:val="22"/>
                <w:szCs w:val="22"/>
              </w:rPr>
              <w:t xml:space="preserve">1.1 </w:t>
            </w:r>
            <w:r w:rsidR="003A6B19" w:rsidRPr="00D47F58">
              <w:rPr>
                <w:rFonts w:ascii="Calibri" w:hAnsi="Calibri" w:cs="Arial"/>
                <w:b/>
                <w:sz w:val="22"/>
                <w:szCs w:val="22"/>
              </w:rPr>
              <w:t>SADC ELS small &amp; efficient steering committee for the coordination, monitoring &amp; evaluation of SADC Labour Migration Action Plan between SADC ELS Secretariat, member states, social partners, international organisations and key stakeholders</w:t>
            </w:r>
            <w:r w:rsidR="00EC05F9" w:rsidRPr="00D47F58">
              <w:rPr>
                <w:rFonts w:ascii="Calibri" w:hAnsi="Calibri" w:cs="Arial"/>
                <w:b/>
                <w:sz w:val="22"/>
                <w:szCs w:val="22"/>
              </w:rPr>
              <w:t xml:space="preserve"> established</w:t>
            </w:r>
          </w:p>
        </w:tc>
        <w:tc>
          <w:tcPr>
            <w:tcW w:w="3799" w:type="dxa"/>
            <w:tcBorders>
              <w:bottom w:val="single" w:sz="4" w:space="0" w:color="auto"/>
            </w:tcBorders>
            <w:shd w:val="clear" w:color="auto" w:fill="auto"/>
          </w:tcPr>
          <w:p w14:paraId="2E82A5E8" w14:textId="77777777" w:rsidR="003A6B19" w:rsidRPr="00D47F58" w:rsidRDefault="00BC6A93" w:rsidP="009054CA">
            <w:pPr>
              <w:pStyle w:val="TableContents"/>
              <w:jc w:val="both"/>
              <w:rPr>
                <w:rFonts w:ascii="Calibri" w:hAnsi="Calibri" w:cs="Arial"/>
                <w:sz w:val="22"/>
                <w:szCs w:val="22"/>
              </w:rPr>
            </w:pPr>
            <w:r w:rsidRPr="00D47F58">
              <w:rPr>
                <w:rFonts w:ascii="Calibri" w:hAnsi="Calibri" w:cs="Arial"/>
                <w:sz w:val="22"/>
                <w:szCs w:val="22"/>
              </w:rPr>
              <w:t>1.1.a</w:t>
            </w:r>
            <w:r w:rsidR="00076D91" w:rsidRPr="00D47F58">
              <w:rPr>
                <w:rFonts w:ascii="Calibri" w:hAnsi="Calibri" w:cs="Arial"/>
                <w:sz w:val="22"/>
                <w:szCs w:val="22"/>
              </w:rPr>
              <w:t xml:space="preserve">. </w:t>
            </w:r>
            <w:r w:rsidR="003A6B19" w:rsidRPr="00D47F58">
              <w:rPr>
                <w:rFonts w:ascii="Calibri" w:hAnsi="Calibri" w:cs="Arial"/>
                <w:sz w:val="22"/>
                <w:szCs w:val="22"/>
              </w:rPr>
              <w:t xml:space="preserve">Draft </w:t>
            </w:r>
            <w:r w:rsidR="0053639A" w:rsidRPr="00D47F58">
              <w:rPr>
                <w:rFonts w:ascii="Calibri" w:hAnsi="Calibri" w:cs="Arial"/>
                <w:sz w:val="22"/>
                <w:szCs w:val="22"/>
              </w:rPr>
              <w:t>the</w:t>
            </w:r>
            <w:r w:rsidR="003A6B19" w:rsidRPr="00D47F58">
              <w:rPr>
                <w:rFonts w:ascii="Calibri" w:hAnsi="Calibri" w:cs="Arial"/>
                <w:sz w:val="22"/>
                <w:szCs w:val="22"/>
              </w:rPr>
              <w:t xml:space="preserve"> ELS Labour Migration steering committee </w:t>
            </w:r>
            <w:r w:rsidR="00BE77FE" w:rsidRPr="00D47F58">
              <w:rPr>
                <w:rFonts w:ascii="Calibri" w:hAnsi="Calibri" w:cs="Arial"/>
                <w:sz w:val="22"/>
                <w:szCs w:val="22"/>
              </w:rPr>
              <w:t xml:space="preserve">Terms of Reference and </w:t>
            </w:r>
            <w:r w:rsidR="003A6B19" w:rsidRPr="00D47F58">
              <w:rPr>
                <w:rFonts w:ascii="Calibri" w:hAnsi="Calibri" w:cs="Arial"/>
                <w:sz w:val="22"/>
                <w:szCs w:val="22"/>
              </w:rPr>
              <w:t xml:space="preserve">work </w:t>
            </w:r>
            <w:r w:rsidR="00E72DEF" w:rsidRPr="00D47F58">
              <w:rPr>
                <w:rFonts w:ascii="Calibri" w:hAnsi="Calibri" w:cs="Arial"/>
                <w:sz w:val="22"/>
                <w:szCs w:val="22"/>
              </w:rPr>
              <w:t>P</w:t>
            </w:r>
            <w:r w:rsidR="003A6B19" w:rsidRPr="00D47F58">
              <w:rPr>
                <w:rFonts w:ascii="Calibri" w:hAnsi="Calibri" w:cs="Arial"/>
                <w:sz w:val="22"/>
                <w:szCs w:val="22"/>
              </w:rPr>
              <w:t xml:space="preserve">lan and </w:t>
            </w:r>
            <w:r w:rsidR="0053639A" w:rsidRPr="00D47F58">
              <w:rPr>
                <w:rFonts w:ascii="Calibri" w:hAnsi="Calibri" w:cs="Arial"/>
                <w:sz w:val="22"/>
                <w:szCs w:val="22"/>
              </w:rPr>
              <w:t xml:space="preserve">ensure </w:t>
            </w:r>
            <w:r w:rsidR="003A6B19" w:rsidRPr="00D47F58">
              <w:rPr>
                <w:rFonts w:ascii="Calibri" w:hAnsi="Calibri" w:cs="Arial"/>
                <w:sz w:val="22"/>
                <w:szCs w:val="22"/>
              </w:rPr>
              <w:t>validat</w:t>
            </w:r>
            <w:r w:rsidR="0053639A" w:rsidRPr="00D47F58">
              <w:rPr>
                <w:rFonts w:ascii="Calibri" w:hAnsi="Calibri" w:cs="Arial"/>
                <w:sz w:val="22"/>
                <w:szCs w:val="22"/>
              </w:rPr>
              <w:t>ion</w:t>
            </w:r>
            <w:r w:rsidR="003A6B19" w:rsidRPr="00D47F58">
              <w:rPr>
                <w:rFonts w:ascii="Calibri" w:hAnsi="Calibri" w:cs="Arial"/>
                <w:sz w:val="22"/>
                <w:szCs w:val="22"/>
              </w:rPr>
              <w:t xml:space="preserve"> at</w:t>
            </w:r>
            <w:r w:rsidR="00E65039" w:rsidRPr="00D47F58">
              <w:rPr>
                <w:rFonts w:ascii="Calibri" w:hAnsi="Calibri" w:cs="Arial"/>
                <w:sz w:val="22"/>
                <w:szCs w:val="22"/>
              </w:rPr>
              <w:t xml:space="preserve"> SADC ELS meeting </w:t>
            </w:r>
          </w:p>
          <w:p w14:paraId="65238D2C" w14:textId="77777777" w:rsidR="003A6B19" w:rsidRPr="00D47F58" w:rsidRDefault="003A6B19" w:rsidP="009054CA">
            <w:pPr>
              <w:pStyle w:val="TableContents"/>
              <w:jc w:val="both"/>
              <w:rPr>
                <w:rFonts w:ascii="Calibri" w:hAnsi="Calibri" w:cs="Arial"/>
                <w:sz w:val="22"/>
                <w:szCs w:val="22"/>
              </w:rPr>
            </w:pPr>
          </w:p>
          <w:p w14:paraId="1FEBAD4C" w14:textId="77777777" w:rsidR="003A6B19" w:rsidRPr="00D47F58" w:rsidRDefault="00BC6A93" w:rsidP="009054CA">
            <w:pPr>
              <w:pStyle w:val="TableContents"/>
              <w:jc w:val="both"/>
              <w:rPr>
                <w:rFonts w:ascii="Calibri" w:hAnsi="Calibri" w:cs="Arial"/>
                <w:sz w:val="22"/>
                <w:szCs w:val="22"/>
              </w:rPr>
            </w:pPr>
            <w:r w:rsidRPr="00D47F58">
              <w:rPr>
                <w:rFonts w:ascii="Calibri" w:hAnsi="Calibri" w:cs="Arial"/>
                <w:sz w:val="22"/>
                <w:szCs w:val="22"/>
              </w:rPr>
              <w:t>1.1</w:t>
            </w:r>
            <w:proofErr w:type="gramStart"/>
            <w:r w:rsidRPr="00D47F58">
              <w:rPr>
                <w:rFonts w:ascii="Calibri" w:hAnsi="Calibri" w:cs="Arial"/>
                <w:sz w:val="22"/>
                <w:szCs w:val="22"/>
              </w:rPr>
              <w:t>.b</w:t>
            </w:r>
            <w:r w:rsidR="003A6B19" w:rsidRPr="00D47F58">
              <w:rPr>
                <w:rFonts w:ascii="Calibri" w:hAnsi="Calibri" w:cs="Arial"/>
                <w:sz w:val="22"/>
                <w:szCs w:val="22"/>
              </w:rPr>
              <w:t>.Establish</w:t>
            </w:r>
            <w:proofErr w:type="gramEnd"/>
            <w:r w:rsidR="003A6B19" w:rsidRPr="00D47F58">
              <w:rPr>
                <w:rFonts w:ascii="Calibri" w:hAnsi="Calibri" w:cs="Arial"/>
                <w:sz w:val="22"/>
                <w:szCs w:val="22"/>
              </w:rPr>
              <w:t xml:space="preserve"> </w:t>
            </w:r>
            <w:r w:rsidR="00E72DEF" w:rsidRPr="00D47F58">
              <w:rPr>
                <w:rFonts w:ascii="Calibri" w:hAnsi="Calibri" w:cs="Arial"/>
                <w:sz w:val="22"/>
                <w:szCs w:val="22"/>
              </w:rPr>
              <w:t>the ELS Labour Migration Steering Committee and Convene</w:t>
            </w:r>
            <w:r w:rsidR="003A6B19" w:rsidRPr="00D47F58">
              <w:rPr>
                <w:rFonts w:ascii="Calibri" w:hAnsi="Calibri" w:cs="Arial"/>
                <w:sz w:val="22"/>
                <w:szCs w:val="22"/>
              </w:rPr>
              <w:t xml:space="preserve"> first meeting </w:t>
            </w:r>
            <w:r w:rsidR="00E72DEF" w:rsidRPr="00D47F58">
              <w:rPr>
                <w:rFonts w:ascii="Calibri" w:hAnsi="Calibri" w:cs="Arial"/>
                <w:sz w:val="22"/>
                <w:szCs w:val="22"/>
              </w:rPr>
              <w:t>of the Committee</w:t>
            </w:r>
            <w:r w:rsidR="003A6B19" w:rsidRPr="00D47F58">
              <w:rPr>
                <w:rFonts w:ascii="Calibri" w:hAnsi="Calibri" w:cs="Arial"/>
                <w:sz w:val="22"/>
                <w:szCs w:val="22"/>
              </w:rPr>
              <w:t>.</w:t>
            </w:r>
          </w:p>
          <w:p w14:paraId="2F640E0F" w14:textId="77777777" w:rsidR="003A6B19" w:rsidRPr="00D47F58" w:rsidRDefault="003A6B19" w:rsidP="009054CA">
            <w:pPr>
              <w:pStyle w:val="TableContents"/>
              <w:jc w:val="both"/>
              <w:rPr>
                <w:rFonts w:ascii="Calibri" w:hAnsi="Calibri" w:cs="Arial"/>
                <w:sz w:val="22"/>
                <w:szCs w:val="22"/>
              </w:rPr>
            </w:pPr>
          </w:p>
          <w:p w14:paraId="2C7C19EF" w14:textId="77777777" w:rsidR="00E65039" w:rsidRPr="00D47F58" w:rsidRDefault="00E65039" w:rsidP="009054CA">
            <w:pPr>
              <w:pStyle w:val="TableContents"/>
              <w:jc w:val="both"/>
              <w:rPr>
                <w:rFonts w:ascii="Calibri" w:hAnsi="Calibri" w:cs="Arial"/>
                <w:sz w:val="22"/>
                <w:szCs w:val="22"/>
              </w:rPr>
            </w:pPr>
          </w:p>
          <w:p w14:paraId="2FFBC06A" w14:textId="77777777" w:rsidR="00076D91" w:rsidRPr="00D47F58" w:rsidRDefault="00BC6A93" w:rsidP="003A7C75">
            <w:pPr>
              <w:pStyle w:val="TableContents"/>
              <w:jc w:val="both"/>
              <w:rPr>
                <w:rFonts w:ascii="Calibri" w:hAnsi="Calibri" w:cs="Arial"/>
                <w:sz w:val="22"/>
                <w:szCs w:val="22"/>
              </w:rPr>
            </w:pPr>
            <w:r w:rsidRPr="00D47F58">
              <w:rPr>
                <w:rFonts w:ascii="Calibri" w:hAnsi="Calibri" w:cs="Arial"/>
                <w:sz w:val="22"/>
                <w:szCs w:val="22"/>
              </w:rPr>
              <w:t>1.1</w:t>
            </w:r>
            <w:proofErr w:type="gramStart"/>
            <w:r w:rsidRPr="00D47F58">
              <w:rPr>
                <w:rFonts w:ascii="Calibri" w:hAnsi="Calibri" w:cs="Arial"/>
                <w:sz w:val="22"/>
                <w:szCs w:val="22"/>
              </w:rPr>
              <w:t>.c</w:t>
            </w:r>
            <w:proofErr w:type="gramEnd"/>
            <w:r w:rsidR="003A6B19" w:rsidRPr="00D47F58">
              <w:rPr>
                <w:rFonts w:ascii="Calibri" w:hAnsi="Calibri" w:cs="Arial"/>
                <w:sz w:val="22"/>
                <w:szCs w:val="22"/>
              </w:rPr>
              <w:t xml:space="preserve">. </w:t>
            </w:r>
            <w:r w:rsidR="003443D2" w:rsidRPr="00D47F58">
              <w:rPr>
                <w:rFonts w:ascii="Calibri" w:hAnsi="Calibri" w:cs="Arial"/>
                <w:sz w:val="22"/>
                <w:szCs w:val="22"/>
              </w:rPr>
              <w:t>Produce regular reports to ELS</w:t>
            </w:r>
            <w:r w:rsidR="003A7C75" w:rsidRPr="00D47F58">
              <w:rPr>
                <w:rFonts w:ascii="Calibri" w:hAnsi="Calibri" w:cs="Arial"/>
                <w:sz w:val="22"/>
                <w:szCs w:val="22"/>
              </w:rPr>
              <w:t xml:space="preserve"> </w:t>
            </w:r>
            <w:r w:rsidR="003443D2" w:rsidRPr="00D47F58">
              <w:rPr>
                <w:rFonts w:ascii="Calibri" w:hAnsi="Calibri" w:cs="Arial"/>
                <w:sz w:val="22"/>
                <w:szCs w:val="22"/>
              </w:rPr>
              <w:t xml:space="preserve">Technical Committee Meetings </w:t>
            </w:r>
            <w:r w:rsidR="00212235" w:rsidRPr="00D47F58">
              <w:rPr>
                <w:rFonts w:ascii="Calibri" w:hAnsi="Calibri" w:cs="Arial"/>
                <w:sz w:val="22"/>
                <w:szCs w:val="22"/>
              </w:rPr>
              <w:t xml:space="preserve">and to </w:t>
            </w:r>
            <w:r w:rsidR="003A7C75" w:rsidRPr="00D47F58">
              <w:rPr>
                <w:rFonts w:ascii="Calibri" w:hAnsi="Calibri" w:cs="Arial"/>
                <w:sz w:val="22"/>
                <w:szCs w:val="22"/>
              </w:rPr>
              <w:t>M</w:t>
            </w:r>
            <w:r w:rsidR="00212235" w:rsidRPr="00D47F58">
              <w:rPr>
                <w:rFonts w:ascii="Calibri" w:hAnsi="Calibri" w:cs="Arial"/>
                <w:sz w:val="22"/>
                <w:szCs w:val="22"/>
              </w:rPr>
              <w:t xml:space="preserve">ember States </w:t>
            </w:r>
            <w:r w:rsidR="003A7C75" w:rsidRPr="00D47F58">
              <w:rPr>
                <w:rFonts w:ascii="Calibri" w:hAnsi="Calibri" w:cs="Arial"/>
                <w:sz w:val="22"/>
                <w:szCs w:val="22"/>
              </w:rPr>
              <w:t xml:space="preserve">and Social Partners in-between meetings/reminders of due dates, etc.. </w:t>
            </w:r>
          </w:p>
        </w:tc>
        <w:tc>
          <w:tcPr>
            <w:tcW w:w="1252" w:type="dxa"/>
            <w:tcBorders>
              <w:bottom w:val="single" w:sz="4" w:space="0" w:color="auto"/>
            </w:tcBorders>
            <w:shd w:val="clear" w:color="auto" w:fill="FFFFFF" w:themeFill="background1"/>
          </w:tcPr>
          <w:p w14:paraId="68116D22" w14:textId="77777777" w:rsidR="00076D91" w:rsidRPr="00D47F58" w:rsidRDefault="001D0BAF" w:rsidP="009054CA">
            <w:pPr>
              <w:pStyle w:val="TableContents"/>
              <w:jc w:val="both"/>
              <w:rPr>
                <w:rFonts w:ascii="Calibri" w:hAnsi="Calibri" w:cs="Arial"/>
                <w:sz w:val="22"/>
                <w:szCs w:val="22"/>
              </w:rPr>
            </w:pPr>
            <w:r w:rsidRPr="00D47F58">
              <w:rPr>
                <w:rFonts w:ascii="Calibri" w:hAnsi="Calibri" w:cs="Arial"/>
                <w:sz w:val="22"/>
                <w:szCs w:val="22"/>
              </w:rPr>
              <w:t xml:space="preserve">March </w:t>
            </w:r>
            <w:r w:rsidR="003A6B19" w:rsidRPr="00D47F58">
              <w:rPr>
                <w:rFonts w:ascii="Calibri" w:hAnsi="Calibri" w:cs="Arial"/>
                <w:sz w:val="22"/>
                <w:szCs w:val="22"/>
              </w:rPr>
              <w:t>201</w:t>
            </w:r>
            <w:r w:rsidRPr="00D47F58">
              <w:rPr>
                <w:rFonts w:ascii="Calibri" w:hAnsi="Calibri" w:cs="Arial"/>
                <w:sz w:val="22"/>
                <w:szCs w:val="22"/>
              </w:rPr>
              <w:t>6</w:t>
            </w:r>
          </w:p>
          <w:p w14:paraId="7F94AE41" w14:textId="77777777" w:rsidR="00076D91" w:rsidRPr="00D47F58" w:rsidRDefault="00076D91" w:rsidP="009054CA">
            <w:pPr>
              <w:pStyle w:val="TableContents"/>
              <w:jc w:val="both"/>
              <w:rPr>
                <w:rFonts w:ascii="Calibri" w:hAnsi="Calibri" w:cs="Arial"/>
                <w:sz w:val="22"/>
                <w:szCs w:val="22"/>
              </w:rPr>
            </w:pPr>
          </w:p>
          <w:p w14:paraId="05EDEBF4" w14:textId="77777777" w:rsidR="00076D91" w:rsidRPr="00D47F58" w:rsidRDefault="00076D91" w:rsidP="009054CA">
            <w:pPr>
              <w:pStyle w:val="TableContents"/>
              <w:jc w:val="both"/>
              <w:rPr>
                <w:rFonts w:ascii="Calibri" w:hAnsi="Calibri" w:cs="Arial"/>
                <w:sz w:val="22"/>
                <w:szCs w:val="22"/>
              </w:rPr>
            </w:pPr>
          </w:p>
          <w:p w14:paraId="13819854" w14:textId="77777777" w:rsidR="00076D91" w:rsidRPr="00D47F58" w:rsidRDefault="00076D91" w:rsidP="009054CA">
            <w:pPr>
              <w:pStyle w:val="TableContents"/>
              <w:jc w:val="both"/>
              <w:rPr>
                <w:rFonts w:ascii="Calibri" w:hAnsi="Calibri" w:cs="Arial"/>
                <w:sz w:val="22"/>
                <w:szCs w:val="22"/>
              </w:rPr>
            </w:pPr>
          </w:p>
          <w:p w14:paraId="6DBD9A31" w14:textId="77777777" w:rsidR="003A6B19" w:rsidRPr="00D47F58" w:rsidRDefault="003A6B19" w:rsidP="009054CA">
            <w:pPr>
              <w:pStyle w:val="TableContents"/>
              <w:jc w:val="both"/>
              <w:rPr>
                <w:rFonts w:ascii="Calibri" w:hAnsi="Calibri" w:cs="Arial"/>
                <w:sz w:val="22"/>
                <w:szCs w:val="22"/>
              </w:rPr>
            </w:pPr>
          </w:p>
          <w:p w14:paraId="1DD1352D" w14:textId="77777777" w:rsidR="00076D91" w:rsidRPr="00D47F58" w:rsidRDefault="00BE77FE" w:rsidP="009054CA">
            <w:pPr>
              <w:pStyle w:val="TableContents"/>
              <w:jc w:val="both"/>
              <w:rPr>
                <w:rFonts w:ascii="Calibri" w:hAnsi="Calibri" w:cs="Arial"/>
                <w:sz w:val="22"/>
                <w:szCs w:val="22"/>
              </w:rPr>
            </w:pPr>
            <w:r w:rsidRPr="00D47F58">
              <w:rPr>
                <w:rFonts w:ascii="Calibri" w:hAnsi="Calibri" w:cs="Arial"/>
                <w:sz w:val="22"/>
                <w:szCs w:val="22"/>
              </w:rPr>
              <w:t>May</w:t>
            </w:r>
            <w:r w:rsidR="003A6B19" w:rsidRPr="00D47F58">
              <w:rPr>
                <w:rFonts w:ascii="Calibri" w:hAnsi="Calibri" w:cs="Arial"/>
                <w:sz w:val="22"/>
                <w:szCs w:val="22"/>
              </w:rPr>
              <w:t xml:space="preserve"> 2016</w:t>
            </w:r>
          </w:p>
          <w:p w14:paraId="7DF1BE0F" w14:textId="77777777" w:rsidR="00076D91" w:rsidRPr="00D47F58" w:rsidRDefault="00076D91" w:rsidP="009054CA">
            <w:pPr>
              <w:pStyle w:val="TableContents"/>
              <w:jc w:val="both"/>
              <w:rPr>
                <w:rFonts w:ascii="Calibri" w:hAnsi="Calibri" w:cs="Arial"/>
                <w:sz w:val="22"/>
                <w:szCs w:val="22"/>
              </w:rPr>
            </w:pPr>
          </w:p>
          <w:p w14:paraId="3E1546ED" w14:textId="77777777" w:rsidR="00076D91" w:rsidRPr="00D47F58" w:rsidRDefault="00076D91" w:rsidP="009054CA">
            <w:pPr>
              <w:pStyle w:val="TableContents"/>
              <w:jc w:val="both"/>
              <w:rPr>
                <w:rFonts w:ascii="Calibri" w:hAnsi="Calibri" w:cs="Arial"/>
                <w:sz w:val="22"/>
                <w:szCs w:val="22"/>
              </w:rPr>
            </w:pPr>
          </w:p>
          <w:p w14:paraId="514EC724" w14:textId="77777777" w:rsidR="00076D91" w:rsidRPr="00D47F58" w:rsidRDefault="00076D91" w:rsidP="009054CA">
            <w:pPr>
              <w:pStyle w:val="TableContents"/>
              <w:jc w:val="both"/>
              <w:rPr>
                <w:rFonts w:ascii="Calibri" w:hAnsi="Calibri" w:cs="Arial"/>
                <w:sz w:val="22"/>
                <w:szCs w:val="22"/>
              </w:rPr>
            </w:pPr>
          </w:p>
          <w:p w14:paraId="563A9023" w14:textId="77777777" w:rsidR="00E65039" w:rsidRPr="00D47F58" w:rsidRDefault="00E65039" w:rsidP="009054CA">
            <w:pPr>
              <w:pStyle w:val="TableContents"/>
              <w:jc w:val="both"/>
              <w:rPr>
                <w:rFonts w:ascii="Calibri" w:hAnsi="Calibri" w:cs="Arial"/>
                <w:sz w:val="22"/>
                <w:szCs w:val="22"/>
              </w:rPr>
            </w:pPr>
          </w:p>
          <w:p w14:paraId="1FB86350" w14:textId="77777777" w:rsidR="00BC6A93" w:rsidRPr="00D47F58" w:rsidRDefault="00BC6A93" w:rsidP="009054CA">
            <w:pPr>
              <w:pStyle w:val="TableContents"/>
              <w:jc w:val="both"/>
              <w:rPr>
                <w:rFonts w:ascii="Calibri" w:hAnsi="Calibri" w:cs="Arial"/>
                <w:sz w:val="22"/>
                <w:szCs w:val="22"/>
              </w:rPr>
            </w:pPr>
          </w:p>
          <w:p w14:paraId="7FC6AA4F" w14:textId="77777777" w:rsidR="006A49A9" w:rsidRPr="00D47F58" w:rsidRDefault="006A49A9" w:rsidP="009054CA">
            <w:pPr>
              <w:pStyle w:val="TableContents"/>
              <w:jc w:val="both"/>
              <w:rPr>
                <w:rFonts w:ascii="Calibri" w:hAnsi="Calibri" w:cs="Arial"/>
                <w:sz w:val="22"/>
                <w:szCs w:val="22"/>
              </w:rPr>
            </w:pPr>
          </w:p>
          <w:p w14:paraId="03808606" w14:textId="77777777" w:rsidR="006A49A9" w:rsidRPr="00D47F58" w:rsidRDefault="006A49A9" w:rsidP="009054CA">
            <w:pPr>
              <w:pStyle w:val="TableContents"/>
              <w:jc w:val="both"/>
              <w:rPr>
                <w:rFonts w:ascii="Calibri" w:hAnsi="Calibri" w:cs="Arial"/>
                <w:sz w:val="22"/>
                <w:szCs w:val="22"/>
              </w:rPr>
            </w:pPr>
          </w:p>
          <w:p w14:paraId="74A24841" w14:textId="77777777" w:rsidR="00076D91" w:rsidRPr="00D47F58" w:rsidRDefault="003A6B19" w:rsidP="009054CA">
            <w:pPr>
              <w:pStyle w:val="TableContents"/>
              <w:jc w:val="both"/>
              <w:rPr>
                <w:rFonts w:ascii="Calibri" w:eastAsia="Calibri" w:hAnsi="Calibri" w:cs="Arial"/>
                <w:sz w:val="22"/>
                <w:szCs w:val="22"/>
              </w:rPr>
            </w:pPr>
            <w:r w:rsidRPr="00D47F58">
              <w:rPr>
                <w:rFonts w:ascii="Calibri" w:hAnsi="Calibri" w:cs="Arial"/>
                <w:sz w:val="22"/>
                <w:szCs w:val="22"/>
              </w:rPr>
              <w:t>2016-2017</w:t>
            </w:r>
          </w:p>
        </w:tc>
        <w:tc>
          <w:tcPr>
            <w:tcW w:w="2107" w:type="dxa"/>
            <w:tcBorders>
              <w:bottom w:val="single" w:sz="4" w:space="0" w:color="auto"/>
            </w:tcBorders>
          </w:tcPr>
          <w:p w14:paraId="10BAC8AC" w14:textId="77777777" w:rsidR="00076D91" w:rsidRPr="00D47F58" w:rsidRDefault="00EC05F9" w:rsidP="009054CA">
            <w:pPr>
              <w:pStyle w:val="TableContents"/>
              <w:jc w:val="both"/>
              <w:rPr>
                <w:rFonts w:ascii="Calibri" w:hAnsi="Calibri" w:cs="Arial"/>
                <w:sz w:val="22"/>
                <w:szCs w:val="22"/>
              </w:rPr>
            </w:pPr>
            <w:r w:rsidRPr="00D47F58">
              <w:rPr>
                <w:rFonts w:ascii="Calibri" w:hAnsi="Calibri" w:cs="Arial"/>
                <w:sz w:val="22"/>
                <w:szCs w:val="22"/>
              </w:rPr>
              <w:t xml:space="preserve">SADC ELS Secretariat </w:t>
            </w:r>
            <w:r w:rsidR="003A6B19" w:rsidRPr="00D47F58">
              <w:rPr>
                <w:rFonts w:ascii="Calibri" w:hAnsi="Calibri" w:cs="Arial"/>
                <w:sz w:val="22"/>
                <w:szCs w:val="22"/>
              </w:rPr>
              <w:t xml:space="preserve"> ILO</w:t>
            </w:r>
            <w:r w:rsidRPr="00D47F58">
              <w:rPr>
                <w:rFonts w:ascii="Calibri" w:hAnsi="Calibri" w:cs="Arial"/>
                <w:sz w:val="22"/>
                <w:szCs w:val="22"/>
              </w:rPr>
              <w:t xml:space="preserve"> &amp; IOM</w:t>
            </w:r>
          </w:p>
          <w:p w14:paraId="68B1270E" w14:textId="77777777" w:rsidR="00076D91" w:rsidRPr="00D47F58" w:rsidRDefault="00076D91" w:rsidP="009054CA">
            <w:pPr>
              <w:pStyle w:val="TableContents"/>
              <w:jc w:val="both"/>
              <w:rPr>
                <w:rFonts w:ascii="Calibri" w:hAnsi="Calibri" w:cs="Arial"/>
                <w:sz w:val="22"/>
                <w:szCs w:val="22"/>
              </w:rPr>
            </w:pPr>
          </w:p>
          <w:p w14:paraId="6F34233E" w14:textId="77777777" w:rsidR="00076D91" w:rsidRPr="00D47F58" w:rsidRDefault="00076D91" w:rsidP="009054CA">
            <w:pPr>
              <w:pStyle w:val="TableContents"/>
              <w:jc w:val="both"/>
              <w:rPr>
                <w:rFonts w:ascii="Calibri" w:hAnsi="Calibri" w:cs="Arial"/>
                <w:sz w:val="22"/>
                <w:szCs w:val="22"/>
              </w:rPr>
            </w:pPr>
          </w:p>
          <w:p w14:paraId="3E38F596" w14:textId="77777777" w:rsidR="003A6B19" w:rsidRPr="00D47F58" w:rsidRDefault="003A6B19" w:rsidP="009054CA">
            <w:pPr>
              <w:pStyle w:val="TableContents"/>
              <w:jc w:val="both"/>
              <w:rPr>
                <w:rFonts w:ascii="Calibri" w:hAnsi="Calibri" w:cs="Arial"/>
                <w:sz w:val="22"/>
                <w:szCs w:val="22"/>
              </w:rPr>
            </w:pPr>
          </w:p>
          <w:p w14:paraId="2A326345" w14:textId="77777777" w:rsidR="003A6B19" w:rsidRPr="00D47F58" w:rsidRDefault="003A6B19" w:rsidP="009054CA">
            <w:pPr>
              <w:pStyle w:val="TableContents"/>
              <w:jc w:val="both"/>
              <w:rPr>
                <w:rFonts w:ascii="Calibri" w:hAnsi="Calibri" w:cs="Arial"/>
                <w:sz w:val="22"/>
                <w:szCs w:val="22"/>
              </w:rPr>
            </w:pPr>
          </w:p>
          <w:p w14:paraId="6A17177E" w14:textId="77777777" w:rsidR="00076D91" w:rsidRPr="00D47F58" w:rsidRDefault="00076D91" w:rsidP="009054CA">
            <w:pPr>
              <w:pStyle w:val="TableContents"/>
              <w:jc w:val="both"/>
              <w:rPr>
                <w:rFonts w:ascii="Calibri" w:hAnsi="Calibri" w:cs="Arial"/>
                <w:sz w:val="22"/>
                <w:szCs w:val="22"/>
              </w:rPr>
            </w:pPr>
            <w:r w:rsidRPr="00D47F58">
              <w:rPr>
                <w:rFonts w:ascii="Calibri" w:hAnsi="Calibri" w:cs="Arial"/>
                <w:sz w:val="22"/>
                <w:szCs w:val="22"/>
              </w:rPr>
              <w:t>Member States/</w:t>
            </w:r>
            <w:r w:rsidR="003A6B19" w:rsidRPr="00D47F58">
              <w:rPr>
                <w:rFonts w:ascii="Calibri" w:hAnsi="Calibri" w:cs="Arial"/>
                <w:sz w:val="22"/>
                <w:szCs w:val="22"/>
              </w:rPr>
              <w:t xml:space="preserve">social partners / </w:t>
            </w:r>
            <w:r w:rsidRPr="00D47F58">
              <w:rPr>
                <w:rFonts w:ascii="Calibri" w:hAnsi="Calibri" w:cs="Arial"/>
                <w:sz w:val="22"/>
                <w:szCs w:val="22"/>
              </w:rPr>
              <w:t>ILO/IOM and SADC Secretariat</w:t>
            </w:r>
          </w:p>
          <w:p w14:paraId="12ED3D47" w14:textId="77777777" w:rsidR="00E65039" w:rsidRPr="00D47F58" w:rsidRDefault="00E65039" w:rsidP="009054CA">
            <w:pPr>
              <w:pStyle w:val="TableContents"/>
              <w:jc w:val="both"/>
              <w:rPr>
                <w:rFonts w:ascii="Calibri" w:hAnsi="Calibri" w:cs="Arial"/>
                <w:sz w:val="22"/>
                <w:szCs w:val="22"/>
              </w:rPr>
            </w:pPr>
          </w:p>
          <w:p w14:paraId="325493FA" w14:textId="77777777" w:rsidR="006A49A9" w:rsidRPr="00D47F58" w:rsidRDefault="006A49A9" w:rsidP="009054CA">
            <w:pPr>
              <w:pStyle w:val="TableContents"/>
              <w:jc w:val="both"/>
              <w:rPr>
                <w:rFonts w:ascii="Calibri" w:hAnsi="Calibri" w:cs="Arial"/>
                <w:sz w:val="22"/>
                <w:szCs w:val="22"/>
              </w:rPr>
            </w:pPr>
          </w:p>
          <w:p w14:paraId="71BDA6B9" w14:textId="77777777" w:rsidR="006A49A9" w:rsidRPr="00D47F58" w:rsidRDefault="006A49A9" w:rsidP="009054CA">
            <w:pPr>
              <w:pStyle w:val="TableContents"/>
              <w:jc w:val="both"/>
              <w:rPr>
                <w:rFonts w:ascii="Calibri" w:hAnsi="Calibri" w:cs="Arial"/>
                <w:sz w:val="22"/>
                <w:szCs w:val="22"/>
              </w:rPr>
            </w:pPr>
          </w:p>
          <w:p w14:paraId="13B1FD4C" w14:textId="77777777" w:rsidR="006A49A9" w:rsidRPr="00D47F58" w:rsidRDefault="006A49A9" w:rsidP="009054CA">
            <w:pPr>
              <w:pStyle w:val="TableContents"/>
              <w:jc w:val="both"/>
              <w:rPr>
                <w:rFonts w:ascii="Calibri" w:hAnsi="Calibri" w:cs="Arial"/>
                <w:sz w:val="22"/>
                <w:szCs w:val="22"/>
              </w:rPr>
            </w:pPr>
          </w:p>
          <w:p w14:paraId="2E4F0A47" w14:textId="77777777" w:rsidR="00076D91" w:rsidRPr="00D47F58" w:rsidRDefault="00E65039" w:rsidP="009054CA">
            <w:pPr>
              <w:pStyle w:val="TableContents"/>
              <w:jc w:val="both"/>
              <w:rPr>
                <w:rFonts w:ascii="Calibri" w:hAnsi="Calibri" w:cs="Arial"/>
                <w:sz w:val="22"/>
                <w:szCs w:val="22"/>
              </w:rPr>
            </w:pPr>
            <w:r w:rsidRPr="00D47F58">
              <w:rPr>
                <w:rFonts w:ascii="Calibri" w:hAnsi="Calibri" w:cs="Arial"/>
                <w:sz w:val="22"/>
                <w:szCs w:val="22"/>
              </w:rPr>
              <w:t>Steering committee</w:t>
            </w:r>
            <w:r w:rsidR="00E82A7D" w:rsidRPr="00D47F58">
              <w:rPr>
                <w:rFonts w:ascii="Calibri" w:hAnsi="Calibri" w:cs="Arial"/>
                <w:sz w:val="22"/>
                <w:szCs w:val="22"/>
              </w:rPr>
              <w:t xml:space="preserve"> / ILO</w:t>
            </w:r>
            <w:r w:rsidRPr="00D47F58">
              <w:rPr>
                <w:rFonts w:ascii="Calibri" w:hAnsi="Calibri" w:cs="Arial"/>
                <w:sz w:val="22"/>
                <w:szCs w:val="22"/>
              </w:rPr>
              <w:t xml:space="preserve"> / SADC ELS</w:t>
            </w:r>
            <w:r w:rsidR="003A7C75" w:rsidRPr="00D47F58">
              <w:rPr>
                <w:rFonts w:ascii="Calibri" w:hAnsi="Calibri" w:cs="Arial"/>
                <w:sz w:val="22"/>
                <w:szCs w:val="22"/>
              </w:rPr>
              <w:t>/IOM</w:t>
            </w:r>
          </w:p>
        </w:tc>
        <w:tc>
          <w:tcPr>
            <w:tcW w:w="5314" w:type="dxa"/>
            <w:tcBorders>
              <w:bottom w:val="single" w:sz="4" w:space="0" w:color="auto"/>
            </w:tcBorders>
          </w:tcPr>
          <w:p w14:paraId="294A0C14" w14:textId="77777777" w:rsidR="003A6B19"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1.1</w:t>
            </w:r>
            <w:proofErr w:type="gramStart"/>
            <w:r w:rsidRPr="00D47F58">
              <w:rPr>
                <w:rFonts w:ascii="Calibri" w:eastAsia="Calibri" w:hAnsi="Calibri" w:cs="Arial"/>
                <w:sz w:val="22"/>
                <w:szCs w:val="22"/>
              </w:rPr>
              <w:t>.a</w:t>
            </w:r>
            <w:proofErr w:type="gramEnd"/>
            <w:r w:rsidR="008830E5" w:rsidRPr="00D47F58">
              <w:rPr>
                <w:rFonts w:ascii="Calibri" w:eastAsia="Calibri" w:hAnsi="Calibri" w:cs="Arial"/>
                <w:sz w:val="22"/>
                <w:szCs w:val="22"/>
              </w:rPr>
              <w:t xml:space="preserve">. </w:t>
            </w:r>
          </w:p>
          <w:p w14:paraId="18BE1D48" w14:textId="77777777" w:rsidR="003A6B19" w:rsidRPr="00D47F58" w:rsidRDefault="003A6B19" w:rsidP="009054CA">
            <w:pPr>
              <w:ind w:right="-58"/>
              <w:jc w:val="both"/>
              <w:rPr>
                <w:rFonts w:ascii="Calibri" w:eastAsia="Calibri" w:hAnsi="Calibri" w:cs="Arial"/>
                <w:sz w:val="22"/>
                <w:szCs w:val="22"/>
              </w:rPr>
            </w:pPr>
          </w:p>
          <w:p w14:paraId="5076079B" w14:textId="77777777" w:rsidR="00076D91" w:rsidRPr="00D47F58" w:rsidRDefault="00076D91" w:rsidP="009054CA">
            <w:pPr>
              <w:ind w:right="-58"/>
              <w:jc w:val="both"/>
              <w:rPr>
                <w:rFonts w:ascii="Calibri" w:eastAsia="Calibri" w:hAnsi="Calibri" w:cs="Arial"/>
                <w:sz w:val="22"/>
                <w:szCs w:val="22"/>
              </w:rPr>
            </w:pPr>
          </w:p>
          <w:p w14:paraId="5B0EA4D7" w14:textId="77777777" w:rsidR="00076D91" w:rsidRPr="00D47F58" w:rsidRDefault="00076D91" w:rsidP="009054CA">
            <w:pPr>
              <w:ind w:right="-58"/>
              <w:jc w:val="both"/>
              <w:rPr>
                <w:rFonts w:ascii="Calibri" w:eastAsia="Calibri" w:hAnsi="Calibri" w:cs="Arial"/>
                <w:sz w:val="22"/>
                <w:szCs w:val="22"/>
              </w:rPr>
            </w:pPr>
          </w:p>
          <w:p w14:paraId="5BD6BCA5" w14:textId="77777777" w:rsidR="00076D91" w:rsidRPr="00D47F58" w:rsidRDefault="00076D91" w:rsidP="009054CA">
            <w:pPr>
              <w:ind w:right="-58"/>
              <w:jc w:val="both"/>
              <w:rPr>
                <w:rFonts w:ascii="Calibri" w:eastAsia="Calibri" w:hAnsi="Calibri" w:cs="Arial"/>
                <w:color w:val="FF0000"/>
                <w:sz w:val="22"/>
                <w:szCs w:val="22"/>
              </w:rPr>
            </w:pPr>
          </w:p>
          <w:p w14:paraId="580FFF66" w14:textId="77777777" w:rsidR="008830E5" w:rsidRPr="00D47F58" w:rsidRDefault="008830E5" w:rsidP="009054CA">
            <w:pPr>
              <w:ind w:right="-58"/>
              <w:jc w:val="both"/>
              <w:rPr>
                <w:rFonts w:ascii="Calibri" w:eastAsia="Calibri" w:hAnsi="Calibri" w:cs="Arial"/>
                <w:color w:val="FF0000"/>
                <w:sz w:val="22"/>
                <w:szCs w:val="22"/>
              </w:rPr>
            </w:pPr>
          </w:p>
          <w:p w14:paraId="78C5D6C0" w14:textId="77777777" w:rsidR="008830E5" w:rsidRPr="00D47F58" w:rsidRDefault="008830E5" w:rsidP="009054CA">
            <w:pPr>
              <w:ind w:right="-58"/>
              <w:jc w:val="both"/>
              <w:rPr>
                <w:rFonts w:ascii="Calibri" w:eastAsia="Calibri" w:hAnsi="Calibri" w:cs="Arial"/>
                <w:color w:val="FF0000"/>
                <w:sz w:val="22"/>
                <w:szCs w:val="22"/>
              </w:rPr>
            </w:pPr>
          </w:p>
          <w:p w14:paraId="58CC76C4" w14:textId="77777777" w:rsidR="008830E5" w:rsidRPr="00D47F58" w:rsidRDefault="008830E5" w:rsidP="009054CA">
            <w:pPr>
              <w:ind w:right="-58"/>
              <w:jc w:val="both"/>
              <w:rPr>
                <w:rFonts w:ascii="Calibri" w:eastAsia="Calibri" w:hAnsi="Calibri" w:cs="Arial"/>
                <w:color w:val="FF0000"/>
                <w:sz w:val="22"/>
                <w:szCs w:val="22"/>
              </w:rPr>
            </w:pPr>
          </w:p>
          <w:p w14:paraId="36F51026" w14:textId="77777777" w:rsidR="008830E5"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1.1</w:t>
            </w:r>
            <w:proofErr w:type="gramStart"/>
            <w:r w:rsidRPr="00D47F58">
              <w:rPr>
                <w:rFonts w:ascii="Calibri" w:eastAsia="Calibri" w:hAnsi="Calibri" w:cs="Arial"/>
                <w:sz w:val="22"/>
                <w:szCs w:val="22"/>
              </w:rPr>
              <w:t>.b</w:t>
            </w:r>
            <w:proofErr w:type="gramEnd"/>
            <w:r w:rsidR="008830E5" w:rsidRPr="00D47F58">
              <w:rPr>
                <w:rFonts w:ascii="Calibri" w:eastAsia="Calibri" w:hAnsi="Calibri" w:cs="Arial"/>
                <w:sz w:val="22"/>
                <w:szCs w:val="22"/>
              </w:rPr>
              <w:t>.</w:t>
            </w:r>
          </w:p>
          <w:p w14:paraId="72795E90" w14:textId="77777777" w:rsidR="008830E5" w:rsidRPr="00D47F58" w:rsidRDefault="008830E5" w:rsidP="009054CA">
            <w:pPr>
              <w:ind w:right="-58"/>
              <w:jc w:val="both"/>
              <w:rPr>
                <w:rFonts w:ascii="Calibri" w:eastAsia="Calibri" w:hAnsi="Calibri" w:cs="Arial"/>
                <w:sz w:val="22"/>
                <w:szCs w:val="22"/>
              </w:rPr>
            </w:pPr>
          </w:p>
          <w:p w14:paraId="352DB592" w14:textId="77777777" w:rsidR="008830E5" w:rsidRPr="00D47F58" w:rsidRDefault="008830E5" w:rsidP="009054CA">
            <w:pPr>
              <w:ind w:right="-58"/>
              <w:jc w:val="both"/>
              <w:rPr>
                <w:rFonts w:ascii="Calibri" w:eastAsia="Calibri" w:hAnsi="Calibri" w:cs="Arial"/>
                <w:sz w:val="22"/>
                <w:szCs w:val="22"/>
              </w:rPr>
            </w:pPr>
          </w:p>
          <w:p w14:paraId="359B743D" w14:textId="77777777" w:rsidR="008830E5" w:rsidRPr="00D47F58" w:rsidRDefault="008830E5" w:rsidP="009054CA">
            <w:pPr>
              <w:ind w:right="-58"/>
              <w:jc w:val="both"/>
              <w:rPr>
                <w:rFonts w:ascii="Calibri" w:eastAsia="Calibri" w:hAnsi="Calibri" w:cs="Arial"/>
                <w:sz w:val="22"/>
                <w:szCs w:val="22"/>
              </w:rPr>
            </w:pPr>
          </w:p>
          <w:p w14:paraId="27C7059A" w14:textId="77777777" w:rsidR="008830E5" w:rsidRPr="00D47F58" w:rsidRDefault="008830E5" w:rsidP="009054CA">
            <w:pPr>
              <w:ind w:right="-58"/>
              <w:jc w:val="both"/>
              <w:rPr>
                <w:rFonts w:ascii="Calibri" w:eastAsia="Calibri" w:hAnsi="Calibri" w:cs="Arial"/>
                <w:sz w:val="22"/>
                <w:szCs w:val="22"/>
              </w:rPr>
            </w:pPr>
          </w:p>
          <w:p w14:paraId="192EBCB0" w14:textId="77777777" w:rsidR="00BC6A93" w:rsidRPr="00D47F58" w:rsidRDefault="00BC6A93" w:rsidP="009054CA">
            <w:pPr>
              <w:ind w:right="-58"/>
              <w:jc w:val="both"/>
              <w:rPr>
                <w:rFonts w:ascii="Calibri" w:eastAsia="Calibri" w:hAnsi="Calibri" w:cs="Arial"/>
                <w:sz w:val="22"/>
                <w:szCs w:val="22"/>
              </w:rPr>
            </w:pPr>
          </w:p>
          <w:p w14:paraId="31097A50" w14:textId="77777777" w:rsidR="008830E5"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1.1.c.</w:t>
            </w:r>
          </w:p>
        </w:tc>
      </w:tr>
      <w:tr w:rsidR="00D21520" w:rsidRPr="0064014B" w14:paraId="62E27639" w14:textId="77777777" w:rsidTr="00A11A48">
        <w:tc>
          <w:tcPr>
            <w:tcW w:w="2129" w:type="dxa"/>
            <w:tcBorders>
              <w:top w:val="nil"/>
              <w:bottom w:val="single" w:sz="4" w:space="0" w:color="auto"/>
            </w:tcBorders>
            <w:shd w:val="clear" w:color="auto" w:fill="auto"/>
          </w:tcPr>
          <w:p w14:paraId="287637DA" w14:textId="77777777" w:rsidR="006C4F69" w:rsidRPr="00D47F58" w:rsidRDefault="00BC6A93" w:rsidP="009054CA">
            <w:pPr>
              <w:ind w:right="-58"/>
              <w:jc w:val="both"/>
              <w:rPr>
                <w:rFonts w:ascii="Calibri" w:hAnsi="Calibri" w:cs="Arial"/>
                <w:b/>
                <w:sz w:val="22"/>
                <w:szCs w:val="22"/>
              </w:rPr>
            </w:pPr>
            <w:r w:rsidRPr="00D47F58">
              <w:rPr>
                <w:rFonts w:ascii="Calibri" w:hAnsi="Calibri" w:cs="Arial"/>
                <w:sz w:val="22"/>
                <w:szCs w:val="22"/>
              </w:rPr>
              <w:t>1</w:t>
            </w:r>
            <w:r w:rsidRPr="00D47F58">
              <w:rPr>
                <w:rFonts w:ascii="Calibri" w:hAnsi="Calibri" w:cs="Arial"/>
                <w:b/>
                <w:sz w:val="22"/>
                <w:szCs w:val="22"/>
              </w:rPr>
              <w:t xml:space="preserve">.2 </w:t>
            </w:r>
            <w:r w:rsidR="00E65039" w:rsidRPr="00D47F58">
              <w:rPr>
                <w:rFonts w:ascii="Calibri" w:hAnsi="Calibri" w:cs="Arial"/>
                <w:b/>
                <w:sz w:val="22"/>
                <w:szCs w:val="22"/>
              </w:rPr>
              <w:t>Mechanism for benchmarking and monitoring of Bilateral Labour Migration Agreements between SADC member states established and implemented</w:t>
            </w:r>
          </w:p>
          <w:p w14:paraId="5A496176" w14:textId="77777777" w:rsidR="0025194F" w:rsidRPr="00D47F58" w:rsidRDefault="0025194F" w:rsidP="009054CA">
            <w:pPr>
              <w:ind w:right="-58"/>
              <w:jc w:val="both"/>
              <w:rPr>
                <w:rFonts w:ascii="Calibri" w:hAnsi="Calibri" w:cs="Arial"/>
                <w:sz w:val="22"/>
                <w:szCs w:val="22"/>
              </w:rPr>
            </w:pPr>
          </w:p>
        </w:tc>
        <w:tc>
          <w:tcPr>
            <w:tcW w:w="3799" w:type="dxa"/>
            <w:tcBorders>
              <w:bottom w:val="single" w:sz="4" w:space="0" w:color="auto"/>
            </w:tcBorders>
          </w:tcPr>
          <w:p w14:paraId="4C2CDFB5" w14:textId="77777777" w:rsidR="006C4F69" w:rsidRPr="00D47F58" w:rsidRDefault="00E65039" w:rsidP="009054CA">
            <w:pPr>
              <w:pStyle w:val="TableContents"/>
              <w:jc w:val="both"/>
              <w:rPr>
                <w:rFonts w:ascii="Calibri" w:hAnsi="Calibri" w:cs="Arial"/>
                <w:sz w:val="22"/>
                <w:szCs w:val="22"/>
                <w:lang w:val="en-GB"/>
              </w:rPr>
            </w:pPr>
            <w:r w:rsidRPr="00D47F58">
              <w:rPr>
                <w:rFonts w:ascii="Calibri" w:hAnsi="Calibri" w:cs="Arial"/>
                <w:sz w:val="22"/>
                <w:szCs w:val="22"/>
                <w:lang w:val="en-GB"/>
              </w:rPr>
              <w:t>1.</w:t>
            </w:r>
            <w:r w:rsidR="00BC6A93" w:rsidRPr="00D47F58">
              <w:rPr>
                <w:rFonts w:ascii="Calibri" w:hAnsi="Calibri" w:cs="Arial"/>
                <w:sz w:val="22"/>
                <w:szCs w:val="22"/>
                <w:lang w:val="en-GB"/>
              </w:rPr>
              <w:t>2.a</w:t>
            </w:r>
            <w:r w:rsidRPr="00D47F58">
              <w:rPr>
                <w:rFonts w:ascii="Calibri" w:hAnsi="Calibri" w:cs="Arial"/>
                <w:sz w:val="22"/>
                <w:szCs w:val="22"/>
                <w:lang w:val="en-GB"/>
              </w:rPr>
              <w:t xml:space="preserve"> </w:t>
            </w:r>
            <w:r w:rsidR="00EF0DB9" w:rsidRPr="00D47F58">
              <w:rPr>
                <w:rFonts w:ascii="Calibri" w:hAnsi="Calibri" w:cs="Arial"/>
                <w:sz w:val="22"/>
                <w:szCs w:val="22"/>
                <w:lang w:val="en-GB"/>
              </w:rPr>
              <w:t xml:space="preserve">Develop </w:t>
            </w:r>
            <w:r w:rsidRPr="00D47F58">
              <w:rPr>
                <w:rFonts w:ascii="Calibri" w:hAnsi="Calibri" w:cs="Arial"/>
                <w:sz w:val="22"/>
                <w:szCs w:val="22"/>
                <w:lang w:val="en-GB"/>
              </w:rPr>
              <w:t xml:space="preserve"> </w:t>
            </w:r>
            <w:r w:rsidR="00BD0316" w:rsidRPr="00D47F58">
              <w:rPr>
                <w:rFonts w:ascii="Calibri" w:hAnsi="Calibri" w:cs="Arial"/>
                <w:sz w:val="22"/>
                <w:szCs w:val="22"/>
                <w:lang w:val="en-GB"/>
              </w:rPr>
              <w:t>G</w:t>
            </w:r>
            <w:r w:rsidRPr="00D47F58">
              <w:rPr>
                <w:rFonts w:ascii="Calibri" w:hAnsi="Calibri" w:cs="Arial"/>
                <w:sz w:val="22"/>
                <w:szCs w:val="22"/>
                <w:lang w:val="en-GB"/>
              </w:rPr>
              <w:t>uidelines for benchmarking of SADC BLMAs</w:t>
            </w:r>
          </w:p>
          <w:p w14:paraId="708EF58C" w14:textId="77777777" w:rsidR="00E65039" w:rsidRPr="00D47F58" w:rsidRDefault="00E65039" w:rsidP="009054CA">
            <w:pPr>
              <w:pStyle w:val="TableContents"/>
              <w:jc w:val="both"/>
              <w:rPr>
                <w:rFonts w:ascii="Calibri" w:hAnsi="Calibri" w:cs="Arial"/>
                <w:sz w:val="22"/>
                <w:szCs w:val="22"/>
                <w:lang w:val="en-GB"/>
              </w:rPr>
            </w:pPr>
          </w:p>
          <w:p w14:paraId="376EF10C" w14:textId="77777777" w:rsidR="00E65039" w:rsidRPr="00D47F58" w:rsidRDefault="00BC6A93" w:rsidP="00151D11">
            <w:pPr>
              <w:pStyle w:val="TableContents"/>
              <w:jc w:val="both"/>
              <w:rPr>
                <w:rFonts w:ascii="Calibri" w:hAnsi="Calibri" w:cs="Arial"/>
                <w:sz w:val="22"/>
                <w:szCs w:val="22"/>
                <w:lang w:val="en-GB"/>
              </w:rPr>
            </w:pPr>
            <w:r w:rsidRPr="00D47F58">
              <w:rPr>
                <w:rFonts w:ascii="Calibri" w:hAnsi="Calibri" w:cs="Arial"/>
                <w:sz w:val="22"/>
                <w:szCs w:val="22"/>
                <w:lang w:val="en-GB"/>
              </w:rPr>
              <w:t>1.</w:t>
            </w:r>
            <w:r w:rsidR="00E65039" w:rsidRPr="00D47F58">
              <w:rPr>
                <w:rFonts w:ascii="Calibri" w:hAnsi="Calibri" w:cs="Arial"/>
                <w:sz w:val="22"/>
                <w:szCs w:val="22"/>
                <w:lang w:val="en-GB"/>
              </w:rPr>
              <w:t>2.</w:t>
            </w:r>
            <w:r w:rsidRPr="00D47F58">
              <w:rPr>
                <w:rFonts w:ascii="Calibri" w:hAnsi="Calibri" w:cs="Arial"/>
                <w:sz w:val="22"/>
                <w:szCs w:val="22"/>
                <w:lang w:val="en-GB"/>
              </w:rPr>
              <w:t>b</w:t>
            </w:r>
            <w:r w:rsidR="00E65039" w:rsidRPr="00D47F58">
              <w:rPr>
                <w:rFonts w:ascii="Calibri" w:hAnsi="Calibri" w:cs="Arial"/>
                <w:sz w:val="22"/>
                <w:szCs w:val="22"/>
                <w:lang w:val="en-GB"/>
              </w:rPr>
              <w:t xml:space="preserve"> </w:t>
            </w:r>
            <w:r w:rsidR="00151D11" w:rsidRPr="00D47F58">
              <w:rPr>
                <w:rFonts w:ascii="Calibri" w:hAnsi="Calibri" w:cs="Arial"/>
                <w:sz w:val="22"/>
                <w:szCs w:val="22"/>
                <w:lang w:val="en-GB"/>
              </w:rPr>
              <w:t xml:space="preserve">Establish reporting system to be spearheaded by </w:t>
            </w:r>
            <w:r w:rsidR="00E65039" w:rsidRPr="00D47F58">
              <w:rPr>
                <w:rFonts w:ascii="Calibri" w:hAnsi="Calibri" w:cs="Arial"/>
                <w:sz w:val="22"/>
                <w:szCs w:val="22"/>
                <w:lang w:val="en-GB"/>
              </w:rPr>
              <w:t>SADC LM steering committee</w:t>
            </w:r>
          </w:p>
        </w:tc>
        <w:tc>
          <w:tcPr>
            <w:tcW w:w="1252" w:type="dxa"/>
            <w:tcBorders>
              <w:bottom w:val="single" w:sz="4" w:space="0" w:color="auto"/>
            </w:tcBorders>
          </w:tcPr>
          <w:p w14:paraId="3622367F" w14:textId="77777777" w:rsidR="006C4F69" w:rsidRPr="00D47F58" w:rsidRDefault="00EF0DB9" w:rsidP="009054CA">
            <w:pPr>
              <w:pStyle w:val="TableContents"/>
              <w:jc w:val="both"/>
              <w:rPr>
                <w:rFonts w:ascii="Calibri" w:hAnsi="Calibri" w:cs="Arial"/>
                <w:sz w:val="22"/>
                <w:szCs w:val="22"/>
              </w:rPr>
            </w:pPr>
            <w:r w:rsidRPr="00D47F58">
              <w:rPr>
                <w:rFonts w:ascii="Calibri" w:hAnsi="Calibri" w:cs="Arial"/>
                <w:sz w:val="22"/>
                <w:szCs w:val="22"/>
              </w:rPr>
              <w:t>April</w:t>
            </w:r>
            <w:r w:rsidR="00E65039" w:rsidRPr="00D47F58">
              <w:rPr>
                <w:rFonts w:ascii="Calibri" w:hAnsi="Calibri" w:cs="Arial"/>
                <w:sz w:val="22"/>
                <w:szCs w:val="22"/>
              </w:rPr>
              <w:t xml:space="preserve"> 2016</w:t>
            </w:r>
          </w:p>
          <w:p w14:paraId="59917782" w14:textId="77777777" w:rsidR="00E65039" w:rsidRPr="00D47F58" w:rsidRDefault="00E65039" w:rsidP="009054CA">
            <w:pPr>
              <w:pStyle w:val="TableContents"/>
              <w:jc w:val="both"/>
              <w:rPr>
                <w:rFonts w:ascii="Calibri" w:hAnsi="Calibri" w:cs="Arial"/>
                <w:sz w:val="22"/>
                <w:szCs w:val="22"/>
              </w:rPr>
            </w:pPr>
          </w:p>
          <w:p w14:paraId="3CA29A1B" w14:textId="77777777" w:rsidR="00E65039" w:rsidRPr="00D47F58" w:rsidRDefault="00E65039" w:rsidP="009054CA">
            <w:pPr>
              <w:pStyle w:val="TableContents"/>
              <w:jc w:val="both"/>
              <w:rPr>
                <w:rFonts w:ascii="Calibri" w:hAnsi="Calibri" w:cs="Arial"/>
                <w:sz w:val="22"/>
                <w:szCs w:val="22"/>
              </w:rPr>
            </w:pPr>
          </w:p>
          <w:p w14:paraId="44FEDC85" w14:textId="77777777" w:rsidR="00E65039" w:rsidRPr="00D47F58" w:rsidRDefault="00E65039" w:rsidP="009054CA">
            <w:pPr>
              <w:pStyle w:val="TableContents"/>
              <w:jc w:val="both"/>
              <w:rPr>
                <w:rFonts w:ascii="Calibri" w:hAnsi="Calibri" w:cs="Arial"/>
                <w:sz w:val="22"/>
                <w:szCs w:val="22"/>
              </w:rPr>
            </w:pPr>
          </w:p>
          <w:p w14:paraId="005EA493" w14:textId="77777777" w:rsidR="00E65039" w:rsidRPr="00D47F58" w:rsidRDefault="00E65039" w:rsidP="009054CA">
            <w:pPr>
              <w:pStyle w:val="TableContents"/>
              <w:jc w:val="both"/>
              <w:rPr>
                <w:rFonts w:ascii="Calibri" w:hAnsi="Calibri" w:cs="Arial"/>
                <w:sz w:val="22"/>
                <w:szCs w:val="22"/>
              </w:rPr>
            </w:pPr>
            <w:r w:rsidRPr="00D47F58">
              <w:rPr>
                <w:rFonts w:ascii="Calibri" w:hAnsi="Calibri" w:cs="Arial"/>
                <w:sz w:val="22"/>
                <w:szCs w:val="22"/>
              </w:rPr>
              <w:t>June 2016</w:t>
            </w:r>
          </w:p>
        </w:tc>
        <w:tc>
          <w:tcPr>
            <w:tcW w:w="2107" w:type="dxa"/>
            <w:tcBorders>
              <w:bottom w:val="single" w:sz="4" w:space="0" w:color="auto"/>
            </w:tcBorders>
          </w:tcPr>
          <w:p w14:paraId="49DC4F1A" w14:textId="77777777" w:rsidR="006C4F69" w:rsidRPr="00D47F58" w:rsidRDefault="00E65039" w:rsidP="009054CA">
            <w:pPr>
              <w:pStyle w:val="TableContents"/>
              <w:jc w:val="both"/>
              <w:rPr>
                <w:rFonts w:ascii="Calibri" w:hAnsi="Calibri" w:cs="Arial"/>
                <w:sz w:val="22"/>
                <w:szCs w:val="22"/>
              </w:rPr>
            </w:pPr>
            <w:r w:rsidRPr="00D47F58">
              <w:rPr>
                <w:rFonts w:ascii="Calibri" w:hAnsi="Calibri" w:cs="Arial"/>
                <w:sz w:val="22"/>
                <w:szCs w:val="22"/>
              </w:rPr>
              <w:t>SADC LM Steering Committee</w:t>
            </w:r>
            <w:r w:rsidR="005D4EA5" w:rsidRPr="00D47F58">
              <w:rPr>
                <w:rFonts w:ascii="Calibri" w:hAnsi="Calibri" w:cs="Arial"/>
                <w:sz w:val="22"/>
                <w:szCs w:val="22"/>
              </w:rPr>
              <w:t xml:space="preserve"> / IOM</w:t>
            </w:r>
          </w:p>
          <w:p w14:paraId="23D37F07" w14:textId="77777777" w:rsidR="008830E5" w:rsidRPr="00D47F58" w:rsidRDefault="008830E5" w:rsidP="009054CA">
            <w:pPr>
              <w:pStyle w:val="TableContents"/>
              <w:jc w:val="both"/>
              <w:rPr>
                <w:rFonts w:ascii="Calibri" w:hAnsi="Calibri" w:cs="Arial"/>
                <w:sz w:val="22"/>
                <w:szCs w:val="22"/>
              </w:rPr>
            </w:pPr>
          </w:p>
          <w:p w14:paraId="03BCE499" w14:textId="77777777" w:rsidR="004B3DD5" w:rsidRPr="00D47F58" w:rsidRDefault="004B3DD5" w:rsidP="009054CA">
            <w:pPr>
              <w:pStyle w:val="TableContents"/>
              <w:jc w:val="both"/>
              <w:rPr>
                <w:rFonts w:ascii="Calibri" w:hAnsi="Calibri" w:cs="Arial"/>
                <w:sz w:val="22"/>
                <w:szCs w:val="22"/>
              </w:rPr>
            </w:pPr>
          </w:p>
          <w:p w14:paraId="009A65C7" w14:textId="77777777" w:rsidR="008830E5" w:rsidRPr="00D47F58" w:rsidRDefault="008830E5" w:rsidP="009054CA">
            <w:pPr>
              <w:pStyle w:val="TableContents"/>
              <w:jc w:val="both"/>
              <w:rPr>
                <w:rFonts w:ascii="Calibri" w:hAnsi="Calibri" w:cs="Arial"/>
                <w:sz w:val="22"/>
                <w:szCs w:val="22"/>
              </w:rPr>
            </w:pPr>
            <w:r w:rsidRPr="00D47F58">
              <w:rPr>
                <w:rFonts w:ascii="Calibri" w:hAnsi="Calibri" w:cs="Arial"/>
                <w:sz w:val="22"/>
                <w:szCs w:val="22"/>
              </w:rPr>
              <w:t>SADC LM Steering Committee / Member states</w:t>
            </w:r>
            <w:r w:rsidR="005D4EA5" w:rsidRPr="00D47F58">
              <w:rPr>
                <w:rFonts w:ascii="Calibri" w:hAnsi="Calibri" w:cs="Arial"/>
                <w:sz w:val="22"/>
                <w:szCs w:val="22"/>
              </w:rPr>
              <w:t xml:space="preserve"> / IOM</w:t>
            </w:r>
          </w:p>
        </w:tc>
        <w:tc>
          <w:tcPr>
            <w:tcW w:w="5314" w:type="dxa"/>
            <w:tcBorders>
              <w:bottom w:val="single" w:sz="4" w:space="0" w:color="auto"/>
            </w:tcBorders>
          </w:tcPr>
          <w:p w14:paraId="3E3F2C81" w14:textId="215D2910" w:rsidR="006C4F69" w:rsidRPr="00D47F58" w:rsidRDefault="008830E5" w:rsidP="009054CA">
            <w:pPr>
              <w:ind w:right="-58"/>
              <w:jc w:val="both"/>
              <w:rPr>
                <w:rFonts w:ascii="Calibri" w:eastAsia="Calibri" w:hAnsi="Calibri" w:cs="Arial"/>
                <w:sz w:val="22"/>
                <w:szCs w:val="22"/>
              </w:rPr>
            </w:pPr>
            <w:r w:rsidRPr="00D47F58">
              <w:rPr>
                <w:rFonts w:ascii="Calibri" w:eastAsia="Calibri" w:hAnsi="Calibri" w:cs="Arial"/>
                <w:sz w:val="22"/>
                <w:szCs w:val="22"/>
              </w:rPr>
              <w:t>1.</w:t>
            </w:r>
            <w:r w:rsidR="00BC6A93" w:rsidRPr="00D47F58">
              <w:rPr>
                <w:rFonts w:ascii="Calibri" w:eastAsia="Calibri" w:hAnsi="Calibri" w:cs="Arial"/>
                <w:sz w:val="22"/>
                <w:szCs w:val="22"/>
              </w:rPr>
              <w:t>2.a</w:t>
            </w:r>
            <w:r w:rsidR="00D37C49" w:rsidRPr="00D47F58">
              <w:rPr>
                <w:rFonts w:ascii="Calibri" w:eastAsia="Calibri" w:hAnsi="Calibri" w:cs="Arial"/>
                <w:color w:val="FF0000"/>
                <w:sz w:val="22"/>
                <w:szCs w:val="22"/>
              </w:rPr>
              <w:t xml:space="preserve"> </w:t>
            </w:r>
            <w:r w:rsidR="00955CE3" w:rsidRPr="00D47F58">
              <w:rPr>
                <w:rFonts w:ascii="Calibri" w:eastAsia="Calibri" w:hAnsi="Calibri" w:cs="Arial"/>
                <w:sz w:val="22"/>
                <w:szCs w:val="22"/>
              </w:rPr>
              <w:t xml:space="preserve">IOM to draft guidelines to be presented at the </w:t>
            </w:r>
            <w:r w:rsidR="00167A33" w:rsidRPr="00D47F58">
              <w:rPr>
                <w:rFonts w:ascii="Calibri" w:eastAsia="Calibri" w:hAnsi="Calibri" w:cs="Arial"/>
                <w:sz w:val="22"/>
                <w:szCs w:val="22"/>
              </w:rPr>
              <w:t>April</w:t>
            </w:r>
            <w:r w:rsidR="00955CE3" w:rsidRPr="00D47F58">
              <w:rPr>
                <w:rFonts w:ascii="Calibri" w:eastAsia="Calibri" w:hAnsi="Calibri" w:cs="Arial"/>
                <w:sz w:val="22"/>
                <w:szCs w:val="22"/>
              </w:rPr>
              <w:t xml:space="preserve"> 2016 meeting</w:t>
            </w:r>
          </w:p>
          <w:p w14:paraId="189B26F6" w14:textId="77777777" w:rsidR="008830E5" w:rsidRPr="00D47F58" w:rsidRDefault="008830E5" w:rsidP="009054CA">
            <w:pPr>
              <w:ind w:right="-58"/>
              <w:jc w:val="both"/>
              <w:rPr>
                <w:rFonts w:ascii="Calibri" w:eastAsia="Calibri" w:hAnsi="Calibri" w:cs="Arial"/>
                <w:sz w:val="22"/>
                <w:szCs w:val="22"/>
              </w:rPr>
            </w:pPr>
          </w:p>
          <w:p w14:paraId="13325EFF" w14:textId="77777777" w:rsidR="008830E5" w:rsidRPr="00D47F58" w:rsidRDefault="008830E5" w:rsidP="009054CA">
            <w:pPr>
              <w:ind w:right="-58"/>
              <w:jc w:val="both"/>
              <w:rPr>
                <w:rFonts w:ascii="Calibri" w:eastAsia="Calibri" w:hAnsi="Calibri" w:cs="Arial"/>
                <w:sz w:val="22"/>
                <w:szCs w:val="22"/>
              </w:rPr>
            </w:pPr>
          </w:p>
          <w:p w14:paraId="0E7315E3" w14:textId="77777777" w:rsidR="008830E5" w:rsidRPr="00D47F58" w:rsidRDefault="008830E5" w:rsidP="009054CA">
            <w:pPr>
              <w:ind w:right="-58"/>
              <w:jc w:val="both"/>
              <w:rPr>
                <w:rFonts w:ascii="Calibri" w:eastAsia="Calibri" w:hAnsi="Calibri" w:cs="Arial"/>
                <w:sz w:val="22"/>
                <w:szCs w:val="22"/>
              </w:rPr>
            </w:pPr>
          </w:p>
          <w:p w14:paraId="701B503F" w14:textId="77777777" w:rsidR="008830E5"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t>1.</w:t>
            </w:r>
            <w:r w:rsidR="008830E5" w:rsidRPr="00D47F58">
              <w:rPr>
                <w:rFonts w:ascii="Calibri" w:eastAsia="Calibri" w:hAnsi="Calibri" w:cs="Arial"/>
                <w:sz w:val="22"/>
                <w:szCs w:val="22"/>
              </w:rPr>
              <w:t>2.</w:t>
            </w:r>
            <w:r w:rsidRPr="00D47F58">
              <w:rPr>
                <w:rFonts w:ascii="Calibri" w:eastAsia="Calibri" w:hAnsi="Calibri" w:cs="Arial"/>
                <w:sz w:val="22"/>
                <w:szCs w:val="22"/>
              </w:rPr>
              <w:t>b</w:t>
            </w:r>
          </w:p>
        </w:tc>
      </w:tr>
      <w:tr w:rsidR="00D21520" w:rsidRPr="0064014B" w14:paraId="20B87421" w14:textId="77777777" w:rsidTr="00046BBA">
        <w:tc>
          <w:tcPr>
            <w:tcW w:w="2129" w:type="dxa"/>
            <w:tcBorders>
              <w:bottom w:val="single" w:sz="4" w:space="0" w:color="auto"/>
            </w:tcBorders>
          </w:tcPr>
          <w:p w14:paraId="24DE53EE" w14:textId="77777777" w:rsidR="00BC6A93" w:rsidRPr="00D47F58" w:rsidRDefault="00BC6A93" w:rsidP="002249D3">
            <w:pPr>
              <w:jc w:val="both"/>
              <w:rPr>
                <w:rFonts w:ascii="Calibri" w:hAnsi="Calibri" w:cs="Arial"/>
                <w:b/>
                <w:sz w:val="22"/>
                <w:szCs w:val="22"/>
              </w:rPr>
            </w:pPr>
            <w:r w:rsidRPr="00D47F58">
              <w:rPr>
                <w:rFonts w:ascii="Calibri" w:hAnsi="Calibri" w:cs="Arial"/>
                <w:sz w:val="22"/>
                <w:szCs w:val="22"/>
              </w:rPr>
              <w:t>1</w:t>
            </w:r>
            <w:r w:rsidRPr="00D47F58">
              <w:rPr>
                <w:rFonts w:ascii="Calibri" w:hAnsi="Calibri" w:cs="Arial"/>
                <w:b/>
                <w:sz w:val="22"/>
                <w:szCs w:val="22"/>
              </w:rPr>
              <w:t xml:space="preserve">.3 </w:t>
            </w:r>
            <w:r w:rsidR="004B3DD5" w:rsidRPr="00D47F58">
              <w:rPr>
                <w:rFonts w:ascii="Calibri" w:hAnsi="Calibri" w:cs="Arial"/>
                <w:b/>
                <w:sz w:val="22"/>
                <w:szCs w:val="22"/>
              </w:rPr>
              <w:t>A</w:t>
            </w:r>
            <w:r w:rsidRPr="00D47F58">
              <w:rPr>
                <w:rFonts w:ascii="Calibri" w:hAnsi="Calibri" w:cs="Arial"/>
                <w:b/>
                <w:sz w:val="22"/>
                <w:szCs w:val="22"/>
              </w:rPr>
              <w:t xml:space="preserve">greements and commitments between SADC ELS </w:t>
            </w:r>
            <w:r w:rsidRPr="00D47F58">
              <w:rPr>
                <w:rFonts w:ascii="Calibri" w:hAnsi="Calibri" w:cs="Arial"/>
                <w:b/>
                <w:sz w:val="22"/>
                <w:szCs w:val="22"/>
              </w:rPr>
              <w:lastRenderedPageBreak/>
              <w:t>and international organisations</w:t>
            </w:r>
            <w:r w:rsidR="004B3DD5" w:rsidRPr="00D47F58">
              <w:rPr>
                <w:rFonts w:ascii="Calibri" w:hAnsi="Calibri" w:cs="Arial"/>
                <w:b/>
                <w:sz w:val="22"/>
                <w:szCs w:val="22"/>
              </w:rPr>
              <w:t xml:space="preserve"> </w:t>
            </w:r>
            <w:r w:rsidR="002249D3" w:rsidRPr="00D47F58">
              <w:rPr>
                <w:rFonts w:ascii="Calibri" w:hAnsi="Calibri" w:cs="Arial"/>
                <w:b/>
                <w:sz w:val="22"/>
                <w:szCs w:val="22"/>
              </w:rPr>
              <w:t>F</w:t>
            </w:r>
            <w:r w:rsidR="004B3DD5" w:rsidRPr="00D47F58">
              <w:rPr>
                <w:rFonts w:ascii="Calibri" w:hAnsi="Calibri" w:cs="Arial"/>
                <w:b/>
                <w:sz w:val="22"/>
                <w:szCs w:val="22"/>
              </w:rPr>
              <w:t>ormalised</w:t>
            </w:r>
          </w:p>
          <w:p w14:paraId="0046A888" w14:textId="77777777" w:rsidR="00A759E4" w:rsidRPr="00D47F58" w:rsidRDefault="00A759E4" w:rsidP="002249D3">
            <w:pPr>
              <w:jc w:val="both"/>
              <w:rPr>
                <w:rFonts w:ascii="Calibri" w:hAnsi="Calibri" w:cs="Arial"/>
                <w:sz w:val="22"/>
                <w:szCs w:val="22"/>
              </w:rPr>
            </w:pPr>
          </w:p>
          <w:p w14:paraId="31BC1F6E" w14:textId="283B22F2" w:rsidR="00A759E4" w:rsidRPr="00D47F58" w:rsidRDefault="00A759E4" w:rsidP="009833B7">
            <w:pPr>
              <w:jc w:val="both"/>
              <w:rPr>
                <w:rFonts w:ascii="Calibri" w:hAnsi="Calibri" w:cs="Arial"/>
                <w:b/>
                <w:sz w:val="22"/>
                <w:szCs w:val="22"/>
              </w:rPr>
            </w:pPr>
            <w:r w:rsidRPr="00D47F58">
              <w:rPr>
                <w:rFonts w:ascii="Calibri" w:hAnsi="Calibri" w:cs="Arial"/>
                <w:b/>
                <w:sz w:val="22"/>
                <w:szCs w:val="22"/>
              </w:rPr>
              <w:t xml:space="preserve">1.4 SADC citizens are informed and sensitized </w:t>
            </w:r>
            <w:r w:rsidR="009833B7" w:rsidRPr="00D47F58">
              <w:rPr>
                <w:rFonts w:ascii="Calibri" w:hAnsi="Calibri" w:cs="Arial"/>
                <w:b/>
                <w:sz w:val="22"/>
                <w:szCs w:val="22"/>
              </w:rPr>
              <w:t xml:space="preserve">on </w:t>
            </w:r>
            <w:r w:rsidRPr="00D47F58">
              <w:rPr>
                <w:rFonts w:ascii="Calibri" w:hAnsi="Calibri" w:cs="Arial"/>
                <w:b/>
                <w:sz w:val="22"/>
                <w:szCs w:val="22"/>
              </w:rPr>
              <w:t xml:space="preserve"> labour migration policies in SADC</w:t>
            </w:r>
          </w:p>
        </w:tc>
        <w:tc>
          <w:tcPr>
            <w:tcW w:w="3799" w:type="dxa"/>
            <w:tcBorders>
              <w:bottom w:val="single" w:sz="4" w:space="0" w:color="auto"/>
            </w:tcBorders>
          </w:tcPr>
          <w:p w14:paraId="190E9761" w14:textId="77777777" w:rsidR="00BC6A93" w:rsidRPr="00D47F58" w:rsidRDefault="00BC6A93" w:rsidP="009054CA">
            <w:pPr>
              <w:jc w:val="both"/>
              <w:rPr>
                <w:rFonts w:ascii="Calibri" w:hAnsi="Calibri" w:cs="Arial"/>
                <w:sz w:val="22"/>
                <w:szCs w:val="22"/>
              </w:rPr>
            </w:pPr>
            <w:r w:rsidRPr="00D47F58">
              <w:rPr>
                <w:rFonts w:ascii="Calibri" w:hAnsi="Calibri" w:cs="Arial"/>
                <w:sz w:val="22"/>
                <w:szCs w:val="22"/>
              </w:rPr>
              <w:lastRenderedPageBreak/>
              <w:t>1.3.a Review SADC/IOM MoU to cater for labour migration</w:t>
            </w:r>
          </w:p>
          <w:p w14:paraId="5FD232FC" w14:textId="77777777" w:rsidR="00BC6A93" w:rsidRPr="00D47F58" w:rsidRDefault="00BC6A93" w:rsidP="009054CA">
            <w:pPr>
              <w:jc w:val="both"/>
              <w:rPr>
                <w:rFonts w:ascii="Calibri" w:hAnsi="Calibri" w:cs="Arial"/>
                <w:sz w:val="22"/>
                <w:szCs w:val="22"/>
              </w:rPr>
            </w:pPr>
          </w:p>
          <w:p w14:paraId="1DFAEA15" w14:textId="705AD025" w:rsidR="00BC6A93" w:rsidRPr="00D47F58" w:rsidRDefault="00BC6A93" w:rsidP="004B3DD5">
            <w:pPr>
              <w:jc w:val="both"/>
              <w:rPr>
                <w:rFonts w:ascii="Calibri" w:hAnsi="Calibri" w:cs="Arial"/>
                <w:sz w:val="22"/>
                <w:szCs w:val="22"/>
              </w:rPr>
            </w:pPr>
            <w:r w:rsidRPr="00D47F58">
              <w:rPr>
                <w:rFonts w:ascii="Calibri" w:hAnsi="Calibri" w:cs="Arial"/>
                <w:sz w:val="22"/>
                <w:szCs w:val="22"/>
              </w:rPr>
              <w:lastRenderedPageBreak/>
              <w:t xml:space="preserve">1.3.b Review and update ILO – SADC MoU &amp; </w:t>
            </w:r>
            <w:r w:rsidR="00245A15">
              <w:rPr>
                <w:rFonts w:ascii="Calibri" w:hAnsi="Calibri" w:cs="Arial"/>
                <w:sz w:val="22"/>
                <w:szCs w:val="22"/>
              </w:rPr>
              <w:t xml:space="preserve"> SADC </w:t>
            </w:r>
            <w:r w:rsidRPr="00D47F58">
              <w:rPr>
                <w:rFonts w:ascii="Calibri" w:hAnsi="Calibri" w:cs="Arial"/>
                <w:sz w:val="22"/>
                <w:szCs w:val="22"/>
              </w:rPr>
              <w:t>DW Programme</w:t>
            </w:r>
          </w:p>
          <w:p w14:paraId="3DF2D6C2" w14:textId="77777777" w:rsidR="00A759E4" w:rsidRPr="00D47F58" w:rsidRDefault="00A759E4" w:rsidP="004B3DD5">
            <w:pPr>
              <w:jc w:val="both"/>
              <w:rPr>
                <w:rFonts w:ascii="Calibri" w:hAnsi="Calibri" w:cs="Arial"/>
                <w:sz w:val="22"/>
                <w:szCs w:val="22"/>
              </w:rPr>
            </w:pPr>
          </w:p>
          <w:p w14:paraId="2825B3FC" w14:textId="77777777" w:rsidR="00A759E4" w:rsidRPr="00D47F58" w:rsidRDefault="00A759E4" w:rsidP="004B3DD5">
            <w:pPr>
              <w:jc w:val="both"/>
              <w:rPr>
                <w:rFonts w:ascii="Calibri" w:hAnsi="Calibri" w:cs="Arial"/>
                <w:sz w:val="22"/>
                <w:szCs w:val="22"/>
              </w:rPr>
            </w:pPr>
          </w:p>
          <w:p w14:paraId="4976866A" w14:textId="77777777" w:rsidR="00A759E4" w:rsidRPr="00D47F58" w:rsidRDefault="00A759E4" w:rsidP="004B3DD5">
            <w:pPr>
              <w:jc w:val="both"/>
              <w:rPr>
                <w:rFonts w:ascii="Calibri" w:hAnsi="Calibri" w:cs="Arial"/>
                <w:sz w:val="22"/>
                <w:szCs w:val="22"/>
              </w:rPr>
            </w:pPr>
            <w:r w:rsidRPr="00D47F58">
              <w:rPr>
                <w:rFonts w:ascii="Calibri" w:hAnsi="Calibri" w:cs="Arial"/>
                <w:sz w:val="22"/>
                <w:szCs w:val="22"/>
              </w:rPr>
              <w:t>1.4.a Communicating achievements of Action Plan to broader public</w:t>
            </w:r>
          </w:p>
          <w:p w14:paraId="630F6F5D" w14:textId="77777777" w:rsidR="00A759E4" w:rsidRPr="00D47F58" w:rsidRDefault="00A759E4" w:rsidP="004B3DD5">
            <w:pPr>
              <w:jc w:val="both"/>
              <w:rPr>
                <w:rFonts w:ascii="Calibri" w:hAnsi="Calibri" w:cs="Arial"/>
                <w:sz w:val="22"/>
                <w:szCs w:val="22"/>
              </w:rPr>
            </w:pPr>
          </w:p>
          <w:p w14:paraId="62304156" w14:textId="42106197" w:rsidR="00A759E4" w:rsidRPr="00D47F58" w:rsidRDefault="00A759E4" w:rsidP="009833B7">
            <w:pPr>
              <w:jc w:val="both"/>
              <w:rPr>
                <w:rFonts w:ascii="Calibri" w:hAnsi="Calibri" w:cs="Arial"/>
                <w:sz w:val="22"/>
                <w:szCs w:val="22"/>
              </w:rPr>
            </w:pPr>
            <w:r w:rsidRPr="00D47F58">
              <w:rPr>
                <w:rFonts w:ascii="Calibri" w:hAnsi="Calibri" w:cs="Arial"/>
                <w:sz w:val="22"/>
                <w:szCs w:val="22"/>
              </w:rPr>
              <w:t>1.4.b Support</w:t>
            </w:r>
            <w:r w:rsidR="009833B7" w:rsidRPr="00D47F58">
              <w:rPr>
                <w:rFonts w:ascii="Calibri" w:hAnsi="Calibri" w:cs="Arial"/>
                <w:sz w:val="22"/>
                <w:szCs w:val="22"/>
              </w:rPr>
              <w:t xml:space="preserve"> M</w:t>
            </w:r>
            <w:r w:rsidRPr="00D47F58">
              <w:rPr>
                <w:rFonts w:ascii="Calibri" w:hAnsi="Calibri" w:cs="Arial"/>
                <w:sz w:val="22"/>
                <w:szCs w:val="22"/>
              </w:rPr>
              <w:t>ember states in their communication efforts (sensitization campaigns to benefits of labour migration)</w:t>
            </w:r>
          </w:p>
        </w:tc>
        <w:tc>
          <w:tcPr>
            <w:tcW w:w="1252" w:type="dxa"/>
            <w:tcBorders>
              <w:bottom w:val="single" w:sz="4" w:space="0" w:color="auto"/>
            </w:tcBorders>
          </w:tcPr>
          <w:p w14:paraId="7047786D" w14:textId="77777777" w:rsidR="00BC6A93" w:rsidRPr="00D47F58" w:rsidRDefault="00BC6A93" w:rsidP="009054CA">
            <w:pPr>
              <w:jc w:val="both"/>
              <w:rPr>
                <w:rFonts w:ascii="Calibri" w:hAnsi="Calibri" w:cs="Arial"/>
                <w:sz w:val="22"/>
                <w:szCs w:val="22"/>
              </w:rPr>
            </w:pPr>
            <w:r w:rsidRPr="00D47F58">
              <w:rPr>
                <w:rFonts w:ascii="Calibri" w:hAnsi="Calibri" w:cs="Arial"/>
                <w:sz w:val="22"/>
                <w:szCs w:val="22"/>
              </w:rPr>
              <w:lastRenderedPageBreak/>
              <w:t>December 2013</w:t>
            </w:r>
          </w:p>
          <w:p w14:paraId="00E3D4EE" w14:textId="77777777" w:rsidR="00BC6A93" w:rsidRPr="00D47F58" w:rsidRDefault="00BC6A93" w:rsidP="009054CA">
            <w:pPr>
              <w:jc w:val="both"/>
              <w:rPr>
                <w:rFonts w:ascii="Calibri" w:hAnsi="Calibri" w:cs="Arial"/>
                <w:sz w:val="22"/>
                <w:szCs w:val="22"/>
              </w:rPr>
            </w:pPr>
          </w:p>
          <w:p w14:paraId="106D23D2" w14:textId="66F004A4" w:rsidR="00BC6A93" w:rsidRPr="00D47F58" w:rsidRDefault="00BC6A93" w:rsidP="00416249">
            <w:pPr>
              <w:jc w:val="both"/>
              <w:rPr>
                <w:rFonts w:ascii="Calibri" w:hAnsi="Calibri" w:cs="Arial"/>
                <w:sz w:val="22"/>
                <w:szCs w:val="22"/>
              </w:rPr>
            </w:pPr>
            <w:r w:rsidRPr="00D47F58">
              <w:rPr>
                <w:rFonts w:ascii="Calibri" w:hAnsi="Calibri" w:cs="Arial"/>
                <w:sz w:val="22"/>
                <w:szCs w:val="22"/>
              </w:rPr>
              <w:lastRenderedPageBreak/>
              <w:t>201</w:t>
            </w:r>
            <w:r w:rsidR="00416249" w:rsidRPr="00D47F58">
              <w:rPr>
                <w:rFonts w:ascii="Calibri" w:hAnsi="Calibri" w:cs="Arial"/>
                <w:sz w:val="22"/>
                <w:szCs w:val="22"/>
              </w:rPr>
              <w:t>6</w:t>
            </w:r>
            <w:r w:rsidR="00245A15">
              <w:rPr>
                <w:rFonts w:ascii="Calibri" w:hAnsi="Calibri" w:cs="Arial"/>
                <w:sz w:val="22"/>
                <w:szCs w:val="22"/>
              </w:rPr>
              <w:t xml:space="preserve"> &amp; 2019</w:t>
            </w:r>
          </w:p>
          <w:p w14:paraId="4FF1ED32" w14:textId="77777777" w:rsidR="00416249" w:rsidRPr="00D47F58" w:rsidRDefault="00416249" w:rsidP="00416249">
            <w:pPr>
              <w:jc w:val="both"/>
              <w:rPr>
                <w:rFonts w:ascii="Calibri" w:hAnsi="Calibri" w:cs="Arial"/>
                <w:sz w:val="22"/>
                <w:szCs w:val="22"/>
              </w:rPr>
            </w:pPr>
          </w:p>
          <w:p w14:paraId="52A01BDD" w14:textId="77777777" w:rsidR="00416249" w:rsidRPr="00D47F58" w:rsidRDefault="00416249" w:rsidP="00416249">
            <w:pPr>
              <w:jc w:val="both"/>
              <w:rPr>
                <w:rFonts w:ascii="Calibri" w:hAnsi="Calibri" w:cs="Arial"/>
                <w:sz w:val="22"/>
                <w:szCs w:val="22"/>
              </w:rPr>
            </w:pPr>
          </w:p>
          <w:p w14:paraId="5E8FC613" w14:textId="77777777" w:rsidR="00416249" w:rsidRPr="00D47F58" w:rsidRDefault="00416249" w:rsidP="00416249">
            <w:pPr>
              <w:jc w:val="both"/>
              <w:rPr>
                <w:rFonts w:ascii="Calibri" w:hAnsi="Calibri" w:cs="Arial"/>
                <w:sz w:val="22"/>
                <w:szCs w:val="22"/>
              </w:rPr>
            </w:pPr>
          </w:p>
          <w:p w14:paraId="38FF2801" w14:textId="55A899B1" w:rsidR="00416249" w:rsidRPr="00D47F58" w:rsidRDefault="00416249" w:rsidP="00416249">
            <w:pPr>
              <w:jc w:val="both"/>
              <w:rPr>
                <w:rFonts w:ascii="Calibri" w:hAnsi="Calibri" w:cs="Arial"/>
                <w:sz w:val="22"/>
                <w:szCs w:val="22"/>
              </w:rPr>
            </w:pPr>
            <w:r w:rsidRPr="00D47F58">
              <w:rPr>
                <w:rFonts w:ascii="Calibri" w:hAnsi="Calibri" w:cs="Arial"/>
                <w:sz w:val="22"/>
                <w:szCs w:val="22"/>
              </w:rPr>
              <w:t>2016-2019</w:t>
            </w:r>
          </w:p>
        </w:tc>
        <w:tc>
          <w:tcPr>
            <w:tcW w:w="2107" w:type="dxa"/>
            <w:tcBorders>
              <w:bottom w:val="single" w:sz="4" w:space="0" w:color="auto"/>
            </w:tcBorders>
          </w:tcPr>
          <w:p w14:paraId="2FAE7AA4" w14:textId="77777777" w:rsidR="00BC6A93" w:rsidRDefault="00BC6A93" w:rsidP="009054CA">
            <w:pPr>
              <w:jc w:val="both"/>
              <w:rPr>
                <w:rFonts w:ascii="Calibri" w:hAnsi="Calibri" w:cs="Arial"/>
                <w:sz w:val="22"/>
                <w:szCs w:val="22"/>
              </w:rPr>
            </w:pPr>
            <w:r w:rsidRPr="0064014B">
              <w:rPr>
                <w:rFonts w:ascii="Calibri" w:hAnsi="Calibri" w:cs="Arial"/>
                <w:sz w:val="22"/>
                <w:szCs w:val="22"/>
              </w:rPr>
              <w:lastRenderedPageBreak/>
              <w:t xml:space="preserve">SADC Secretariat/IOM </w:t>
            </w:r>
          </w:p>
          <w:p w14:paraId="53A3BBF8" w14:textId="77777777" w:rsidR="00BC6A93" w:rsidRDefault="00BC6A93" w:rsidP="009054CA">
            <w:pPr>
              <w:jc w:val="both"/>
              <w:rPr>
                <w:rFonts w:ascii="Calibri" w:hAnsi="Calibri" w:cs="Arial"/>
                <w:sz w:val="22"/>
                <w:szCs w:val="22"/>
              </w:rPr>
            </w:pPr>
          </w:p>
          <w:p w14:paraId="4B6F037E" w14:textId="77777777" w:rsidR="00BC6A93" w:rsidRDefault="00BC6A93" w:rsidP="009054CA">
            <w:pPr>
              <w:jc w:val="both"/>
              <w:rPr>
                <w:rFonts w:ascii="Calibri" w:hAnsi="Calibri" w:cs="Arial"/>
                <w:sz w:val="22"/>
                <w:szCs w:val="22"/>
              </w:rPr>
            </w:pPr>
          </w:p>
          <w:p w14:paraId="5FE2B811" w14:textId="77777777" w:rsidR="00BC6A93" w:rsidRDefault="00BC6A93" w:rsidP="009054CA">
            <w:pPr>
              <w:jc w:val="both"/>
              <w:rPr>
                <w:rFonts w:ascii="Calibri" w:hAnsi="Calibri" w:cs="Arial"/>
                <w:sz w:val="22"/>
                <w:szCs w:val="22"/>
              </w:rPr>
            </w:pPr>
            <w:r>
              <w:rPr>
                <w:rFonts w:ascii="Calibri" w:hAnsi="Calibri" w:cs="Arial"/>
                <w:sz w:val="22"/>
                <w:szCs w:val="22"/>
              </w:rPr>
              <w:t>SADC Secretariat / ILO</w:t>
            </w:r>
          </w:p>
          <w:p w14:paraId="2C55E264" w14:textId="77777777" w:rsidR="00416249" w:rsidRDefault="00416249" w:rsidP="009054CA">
            <w:pPr>
              <w:jc w:val="both"/>
              <w:rPr>
                <w:rFonts w:ascii="Calibri" w:hAnsi="Calibri" w:cs="Arial"/>
                <w:sz w:val="22"/>
                <w:szCs w:val="22"/>
              </w:rPr>
            </w:pPr>
          </w:p>
          <w:p w14:paraId="7CE5CFE9" w14:textId="333F557D" w:rsidR="00416249" w:rsidRPr="0064014B" w:rsidRDefault="00416249" w:rsidP="009054CA">
            <w:pPr>
              <w:jc w:val="both"/>
              <w:rPr>
                <w:rFonts w:ascii="Calibri" w:hAnsi="Calibri" w:cs="Arial"/>
                <w:sz w:val="22"/>
                <w:szCs w:val="22"/>
              </w:rPr>
            </w:pPr>
            <w:r>
              <w:rPr>
                <w:rFonts w:ascii="Calibri" w:hAnsi="Calibri" w:cs="Arial"/>
                <w:sz w:val="22"/>
                <w:szCs w:val="22"/>
              </w:rPr>
              <w:t>All</w:t>
            </w:r>
          </w:p>
        </w:tc>
        <w:tc>
          <w:tcPr>
            <w:tcW w:w="5314" w:type="dxa"/>
            <w:tcBorders>
              <w:bottom w:val="single" w:sz="4" w:space="0" w:color="auto"/>
            </w:tcBorders>
          </w:tcPr>
          <w:p w14:paraId="1766275E" w14:textId="15CA1FFE" w:rsidR="00BC6A93" w:rsidRPr="00D47F58" w:rsidRDefault="00BC6A93" w:rsidP="009054CA">
            <w:pPr>
              <w:ind w:right="-58"/>
              <w:jc w:val="both"/>
              <w:rPr>
                <w:rFonts w:ascii="Calibri" w:eastAsia="Calibri" w:hAnsi="Calibri" w:cs="Arial"/>
                <w:sz w:val="22"/>
                <w:szCs w:val="22"/>
              </w:rPr>
            </w:pPr>
            <w:r w:rsidRPr="00D47F58">
              <w:rPr>
                <w:rFonts w:ascii="Calibri" w:eastAsia="Calibri" w:hAnsi="Calibri" w:cs="Arial"/>
                <w:sz w:val="22"/>
                <w:szCs w:val="22"/>
              </w:rPr>
              <w:lastRenderedPageBreak/>
              <w:t>1.3</w:t>
            </w:r>
            <w:proofErr w:type="gramStart"/>
            <w:r w:rsidRPr="00D47F58">
              <w:rPr>
                <w:rFonts w:ascii="Calibri" w:eastAsia="Calibri" w:hAnsi="Calibri" w:cs="Arial"/>
                <w:sz w:val="22"/>
                <w:szCs w:val="22"/>
              </w:rPr>
              <w:t>.</w:t>
            </w:r>
            <w:proofErr w:type="spellStart"/>
            <w:r w:rsidRPr="00D47F58">
              <w:rPr>
                <w:rFonts w:ascii="Calibri" w:eastAsia="Calibri" w:hAnsi="Calibri" w:cs="Arial"/>
                <w:sz w:val="22"/>
                <w:szCs w:val="22"/>
              </w:rPr>
              <w:t>a</w:t>
            </w:r>
            <w:proofErr w:type="spellEnd"/>
            <w:proofErr w:type="gramEnd"/>
            <w:r w:rsidRPr="00D47F58">
              <w:rPr>
                <w:rFonts w:ascii="Calibri" w:eastAsia="Calibri" w:hAnsi="Calibri" w:cs="Arial"/>
                <w:sz w:val="22"/>
                <w:szCs w:val="22"/>
              </w:rPr>
              <w:t xml:space="preserve"> </w:t>
            </w:r>
            <w:r w:rsidR="00955CE3" w:rsidRPr="00D47F58">
              <w:rPr>
                <w:rFonts w:ascii="Calibri" w:eastAsia="Calibri" w:hAnsi="Calibri" w:cs="Arial"/>
                <w:sz w:val="22"/>
                <w:szCs w:val="22"/>
              </w:rPr>
              <w:t>ONGOING</w:t>
            </w:r>
            <w:r w:rsidR="00C14A7D" w:rsidRPr="00D47F58">
              <w:rPr>
                <w:rFonts w:ascii="Calibri" w:eastAsia="Calibri" w:hAnsi="Calibri" w:cs="Arial"/>
                <w:sz w:val="22"/>
                <w:szCs w:val="22"/>
              </w:rPr>
              <w:t xml:space="preserve"> </w:t>
            </w:r>
            <w:r w:rsidRPr="00D47F58">
              <w:rPr>
                <w:rFonts w:ascii="Calibri" w:eastAsia="Calibri" w:hAnsi="Calibri" w:cs="Arial"/>
                <w:sz w:val="22"/>
                <w:szCs w:val="22"/>
              </w:rPr>
              <w:t>: The draft Revised MoU has been submitted for legal inputs before it is signed by the two parties.</w:t>
            </w:r>
          </w:p>
          <w:p w14:paraId="4500EF3B" w14:textId="77777777" w:rsidR="00BC6A93" w:rsidRPr="00D47F58" w:rsidRDefault="00BC6A93" w:rsidP="009054CA">
            <w:pPr>
              <w:ind w:right="-58"/>
              <w:jc w:val="both"/>
              <w:rPr>
                <w:rFonts w:ascii="Calibri" w:eastAsia="Calibri" w:hAnsi="Calibri" w:cs="Arial"/>
                <w:sz w:val="22"/>
                <w:szCs w:val="22"/>
              </w:rPr>
            </w:pPr>
          </w:p>
          <w:p w14:paraId="7D6C6989" w14:textId="43A0AC45" w:rsidR="00416249" w:rsidRPr="00D47F58" w:rsidRDefault="00BC6A93" w:rsidP="009054CA">
            <w:pPr>
              <w:ind w:right="-58"/>
              <w:jc w:val="both"/>
              <w:rPr>
                <w:rFonts w:ascii="Calibri" w:eastAsia="Calibri" w:hAnsi="Calibri" w:cs="Arial"/>
                <w:color w:val="FF0000"/>
                <w:sz w:val="22"/>
                <w:szCs w:val="22"/>
              </w:rPr>
            </w:pPr>
            <w:r w:rsidRPr="00D47F58">
              <w:rPr>
                <w:rFonts w:ascii="Calibri" w:eastAsia="Calibri" w:hAnsi="Calibri" w:cs="Arial"/>
                <w:sz w:val="22"/>
                <w:szCs w:val="22"/>
              </w:rPr>
              <w:t xml:space="preserve">1.3.b </w:t>
            </w:r>
          </w:p>
          <w:p w14:paraId="64968DAF" w14:textId="77777777" w:rsidR="00416249" w:rsidRPr="00D47F58" w:rsidRDefault="00416249" w:rsidP="009054CA">
            <w:pPr>
              <w:ind w:right="-58"/>
              <w:jc w:val="both"/>
              <w:rPr>
                <w:rFonts w:ascii="Calibri" w:eastAsia="Calibri" w:hAnsi="Calibri" w:cs="Arial"/>
                <w:color w:val="FF0000"/>
                <w:sz w:val="22"/>
                <w:szCs w:val="22"/>
              </w:rPr>
            </w:pPr>
          </w:p>
          <w:p w14:paraId="1FE25E22" w14:textId="05FD9C20" w:rsidR="00416249" w:rsidRPr="00D47F58" w:rsidRDefault="00416249"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1.4.a </w:t>
            </w:r>
          </w:p>
          <w:p w14:paraId="01291CA2" w14:textId="2AC757C3" w:rsidR="00416249" w:rsidRPr="00D47F58" w:rsidRDefault="00416249" w:rsidP="009054CA">
            <w:pPr>
              <w:ind w:right="-58"/>
              <w:jc w:val="both"/>
              <w:rPr>
                <w:rFonts w:ascii="Calibri" w:eastAsia="Calibri" w:hAnsi="Calibri" w:cs="Arial"/>
                <w:color w:val="FF0000"/>
                <w:sz w:val="22"/>
                <w:szCs w:val="22"/>
              </w:rPr>
            </w:pPr>
          </w:p>
          <w:p w14:paraId="572199E6" w14:textId="3C7EA42A" w:rsidR="00416249" w:rsidRPr="00D47F58" w:rsidRDefault="00416249" w:rsidP="009054CA">
            <w:pPr>
              <w:ind w:right="-58"/>
              <w:jc w:val="both"/>
              <w:rPr>
                <w:rFonts w:ascii="Calibri" w:eastAsia="Calibri" w:hAnsi="Calibri" w:cs="Arial"/>
                <w:color w:val="FF0000"/>
                <w:sz w:val="22"/>
                <w:szCs w:val="22"/>
              </w:rPr>
            </w:pPr>
          </w:p>
          <w:p w14:paraId="57C0F65F" w14:textId="6D5B2EEB" w:rsidR="00416249" w:rsidRPr="00D47F58" w:rsidRDefault="00416249" w:rsidP="005C0E21">
            <w:pPr>
              <w:ind w:right="-58"/>
              <w:jc w:val="both"/>
              <w:rPr>
                <w:rFonts w:ascii="Calibri" w:eastAsia="Calibri" w:hAnsi="Calibri" w:cs="Arial"/>
                <w:sz w:val="22"/>
                <w:szCs w:val="22"/>
              </w:rPr>
            </w:pPr>
            <w:r w:rsidRPr="00D47F58">
              <w:rPr>
                <w:rFonts w:ascii="Calibri" w:eastAsia="Calibri" w:hAnsi="Calibri" w:cs="Arial"/>
                <w:sz w:val="22"/>
                <w:szCs w:val="22"/>
              </w:rPr>
              <w:t xml:space="preserve">1.4.b </w:t>
            </w:r>
          </w:p>
        </w:tc>
      </w:tr>
      <w:tr w:rsidR="00B872FB" w:rsidRPr="0064014B" w14:paraId="7AE11BDD" w14:textId="77777777" w:rsidTr="00046BBA">
        <w:tc>
          <w:tcPr>
            <w:tcW w:w="14601" w:type="dxa"/>
            <w:gridSpan w:val="5"/>
            <w:tcBorders>
              <w:top w:val="single" w:sz="4" w:space="0" w:color="auto"/>
              <w:left w:val="single" w:sz="4" w:space="0" w:color="auto"/>
              <w:bottom w:val="single" w:sz="4" w:space="0" w:color="auto"/>
              <w:right w:val="single" w:sz="4" w:space="0" w:color="auto"/>
            </w:tcBorders>
            <w:shd w:val="clear" w:color="auto" w:fill="92D050"/>
          </w:tcPr>
          <w:p w14:paraId="5F4BD2C1" w14:textId="77777777" w:rsidR="00B872FB" w:rsidRPr="0064014B" w:rsidRDefault="00B872FB" w:rsidP="009054CA">
            <w:pPr>
              <w:ind w:right="-58"/>
              <w:jc w:val="both"/>
              <w:rPr>
                <w:rFonts w:ascii="Calibri" w:hAnsi="Calibri" w:cs="Arial"/>
                <w:b/>
                <w:bCs/>
                <w:sz w:val="22"/>
                <w:szCs w:val="22"/>
              </w:rPr>
            </w:pPr>
            <w:r w:rsidRPr="00B872FB">
              <w:rPr>
                <w:rFonts w:ascii="Calibri" w:hAnsi="Calibri" w:cs="Arial"/>
                <w:b/>
                <w:bCs/>
                <w:sz w:val="22"/>
                <w:szCs w:val="22"/>
              </w:rPr>
              <w:lastRenderedPageBreak/>
              <w:t>Outcome</w:t>
            </w:r>
            <w:r>
              <w:rPr>
                <w:rFonts w:ascii="Calibri" w:hAnsi="Calibri" w:cs="Arial"/>
                <w:b/>
                <w:bCs/>
                <w:sz w:val="22"/>
                <w:szCs w:val="22"/>
              </w:rPr>
              <w:t xml:space="preserve"> 2</w:t>
            </w:r>
            <w:r w:rsidRPr="00B872FB">
              <w:rPr>
                <w:rFonts w:ascii="Calibri" w:hAnsi="Calibri" w:cs="Arial"/>
                <w:b/>
                <w:bCs/>
                <w:sz w:val="22"/>
                <w:szCs w:val="22"/>
              </w:rPr>
              <w:t>: Harmonised labour migration policies and legal frameworks in SADC</w:t>
            </w:r>
          </w:p>
        </w:tc>
      </w:tr>
      <w:tr w:rsidR="009C3B97" w:rsidRPr="0064014B" w14:paraId="3B0C0701" w14:textId="77777777" w:rsidTr="00046BBA">
        <w:tc>
          <w:tcPr>
            <w:tcW w:w="2129" w:type="dxa"/>
            <w:shd w:val="clear" w:color="auto" w:fill="A6A6A6"/>
          </w:tcPr>
          <w:p w14:paraId="28F6E0C0" w14:textId="77777777" w:rsidR="00B872FB" w:rsidRPr="0064014B" w:rsidRDefault="0025194F" w:rsidP="009054CA">
            <w:pPr>
              <w:pStyle w:val="TableContents"/>
              <w:jc w:val="both"/>
              <w:rPr>
                <w:rFonts w:ascii="Calibri" w:hAnsi="Calibri" w:cs="Arial"/>
                <w:b/>
                <w:bCs/>
                <w:sz w:val="22"/>
                <w:szCs w:val="22"/>
              </w:rPr>
            </w:pPr>
            <w:r>
              <w:rPr>
                <w:rFonts w:ascii="Calibri" w:hAnsi="Calibri" w:cs="Arial"/>
                <w:b/>
                <w:bCs/>
                <w:sz w:val="22"/>
                <w:szCs w:val="22"/>
              </w:rPr>
              <w:t>Output</w:t>
            </w:r>
          </w:p>
        </w:tc>
        <w:tc>
          <w:tcPr>
            <w:tcW w:w="3799" w:type="dxa"/>
            <w:shd w:val="clear" w:color="auto" w:fill="A6A6A6"/>
          </w:tcPr>
          <w:p w14:paraId="2218FC25" w14:textId="77777777" w:rsidR="00B872FB" w:rsidRPr="0064014B" w:rsidRDefault="0025194F" w:rsidP="009054CA">
            <w:pPr>
              <w:pStyle w:val="TableContents"/>
              <w:jc w:val="both"/>
              <w:rPr>
                <w:rFonts w:ascii="Calibri" w:hAnsi="Calibri" w:cs="Arial"/>
                <w:b/>
                <w:bCs/>
                <w:sz w:val="22"/>
                <w:szCs w:val="22"/>
              </w:rPr>
            </w:pPr>
            <w:r>
              <w:rPr>
                <w:rFonts w:ascii="Calibri" w:hAnsi="Calibri" w:cs="Arial"/>
                <w:b/>
                <w:bCs/>
                <w:sz w:val="22"/>
                <w:szCs w:val="22"/>
              </w:rPr>
              <w:t>Activity</w:t>
            </w:r>
          </w:p>
        </w:tc>
        <w:tc>
          <w:tcPr>
            <w:tcW w:w="1252" w:type="dxa"/>
            <w:shd w:val="clear" w:color="auto" w:fill="A6A6A6"/>
          </w:tcPr>
          <w:p w14:paraId="338DDB7A" w14:textId="77777777" w:rsidR="00B872FB" w:rsidRPr="0064014B" w:rsidRDefault="00B872FB" w:rsidP="009054CA">
            <w:pPr>
              <w:pStyle w:val="TableContents"/>
              <w:jc w:val="both"/>
              <w:rPr>
                <w:rFonts w:ascii="Calibri" w:hAnsi="Calibri" w:cs="Arial"/>
                <w:b/>
                <w:bCs/>
                <w:sz w:val="22"/>
                <w:szCs w:val="22"/>
              </w:rPr>
            </w:pPr>
            <w:r w:rsidRPr="0064014B">
              <w:rPr>
                <w:rFonts w:ascii="Calibri" w:hAnsi="Calibri" w:cs="Arial"/>
                <w:b/>
                <w:bCs/>
                <w:sz w:val="22"/>
                <w:szCs w:val="22"/>
              </w:rPr>
              <w:t xml:space="preserve">Time </w:t>
            </w:r>
            <w:r w:rsidR="0025194F">
              <w:rPr>
                <w:rFonts w:ascii="Calibri" w:hAnsi="Calibri" w:cs="Arial"/>
                <w:b/>
                <w:bCs/>
                <w:sz w:val="22"/>
                <w:szCs w:val="22"/>
              </w:rPr>
              <w:t>f</w:t>
            </w:r>
            <w:r w:rsidRPr="0064014B">
              <w:rPr>
                <w:rFonts w:ascii="Calibri" w:hAnsi="Calibri" w:cs="Arial"/>
                <w:b/>
                <w:bCs/>
                <w:sz w:val="22"/>
                <w:szCs w:val="22"/>
              </w:rPr>
              <w:t>rame</w:t>
            </w:r>
          </w:p>
        </w:tc>
        <w:tc>
          <w:tcPr>
            <w:tcW w:w="2107" w:type="dxa"/>
            <w:shd w:val="clear" w:color="auto" w:fill="A6A6A6"/>
          </w:tcPr>
          <w:p w14:paraId="6429AE76" w14:textId="77777777" w:rsidR="00B872FB" w:rsidRPr="0064014B" w:rsidRDefault="00B872FB" w:rsidP="009054CA">
            <w:pPr>
              <w:pStyle w:val="TableContents"/>
              <w:jc w:val="both"/>
              <w:rPr>
                <w:rFonts w:ascii="Calibri" w:hAnsi="Calibri" w:cs="Arial"/>
                <w:b/>
                <w:bCs/>
                <w:sz w:val="22"/>
                <w:szCs w:val="22"/>
              </w:rPr>
            </w:pPr>
            <w:r w:rsidRPr="0064014B">
              <w:rPr>
                <w:rFonts w:ascii="Calibri" w:hAnsi="Calibri" w:cs="Arial"/>
                <w:b/>
                <w:bCs/>
                <w:sz w:val="22"/>
                <w:szCs w:val="22"/>
              </w:rPr>
              <w:t>Actors /responsible</w:t>
            </w:r>
          </w:p>
        </w:tc>
        <w:tc>
          <w:tcPr>
            <w:tcW w:w="5314" w:type="dxa"/>
            <w:shd w:val="clear" w:color="auto" w:fill="A6A6A6"/>
          </w:tcPr>
          <w:p w14:paraId="2E16C839" w14:textId="77777777" w:rsidR="00B872FB" w:rsidRPr="0064014B" w:rsidRDefault="00B872FB"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3AEE767D" w14:textId="77777777" w:rsidTr="00046BBA">
        <w:tc>
          <w:tcPr>
            <w:tcW w:w="2129" w:type="dxa"/>
            <w:vMerge w:val="restart"/>
          </w:tcPr>
          <w:p w14:paraId="5775721A" w14:textId="77777777" w:rsidR="00B872FB" w:rsidRPr="00D47F58" w:rsidRDefault="00B872FB" w:rsidP="009054CA">
            <w:pPr>
              <w:pStyle w:val="ListParagraph"/>
              <w:widowControl w:val="0"/>
              <w:tabs>
                <w:tab w:val="left" w:pos="709"/>
              </w:tabs>
              <w:suppressAutoHyphens/>
              <w:ind w:left="0"/>
              <w:contextualSpacing/>
              <w:jc w:val="both"/>
              <w:rPr>
                <w:rFonts w:ascii="Calibri" w:hAnsi="Calibri" w:cs="Arial"/>
                <w:b/>
                <w:sz w:val="22"/>
                <w:szCs w:val="22"/>
              </w:rPr>
            </w:pPr>
            <w:r w:rsidRPr="00D47F58">
              <w:rPr>
                <w:rFonts w:ascii="Calibri" w:hAnsi="Calibri" w:cs="Arial"/>
                <w:b/>
                <w:sz w:val="22"/>
                <w:szCs w:val="22"/>
              </w:rPr>
              <w:t xml:space="preserve">2.1. SADC labour migration policy framework developed </w:t>
            </w:r>
          </w:p>
        </w:tc>
        <w:tc>
          <w:tcPr>
            <w:tcW w:w="3799" w:type="dxa"/>
          </w:tcPr>
          <w:p w14:paraId="4FA726E3" w14:textId="77777777" w:rsidR="00B872FB" w:rsidRPr="0064014B" w:rsidRDefault="00B872FB" w:rsidP="009054CA">
            <w:pPr>
              <w:jc w:val="both"/>
              <w:rPr>
                <w:rFonts w:ascii="Calibri" w:hAnsi="Calibri" w:cs="Arial"/>
                <w:sz w:val="22"/>
                <w:szCs w:val="22"/>
              </w:rPr>
            </w:pPr>
            <w:r w:rsidRPr="00D47F58">
              <w:rPr>
                <w:rFonts w:ascii="Calibri" w:hAnsi="Calibri" w:cs="Arial"/>
                <w:sz w:val="22"/>
                <w:szCs w:val="22"/>
              </w:rPr>
              <w:t>2.1.a</w:t>
            </w:r>
            <w:r w:rsidRPr="0064014B">
              <w:rPr>
                <w:rFonts w:ascii="Calibri" w:hAnsi="Calibri" w:cs="Arial"/>
                <w:sz w:val="22"/>
                <w:szCs w:val="22"/>
              </w:rPr>
              <w:t xml:space="preserve"> Hold regional stakeholder consultation meetings</w:t>
            </w:r>
          </w:p>
        </w:tc>
        <w:tc>
          <w:tcPr>
            <w:tcW w:w="1252" w:type="dxa"/>
          </w:tcPr>
          <w:p w14:paraId="5A8BAB54" w14:textId="77777777" w:rsidR="00B872FB" w:rsidRPr="0064014B" w:rsidRDefault="00B872FB" w:rsidP="009054CA">
            <w:pPr>
              <w:jc w:val="both"/>
              <w:rPr>
                <w:rFonts w:ascii="Calibri" w:hAnsi="Calibri" w:cs="Arial"/>
                <w:sz w:val="22"/>
                <w:szCs w:val="22"/>
              </w:rPr>
            </w:pPr>
            <w:r w:rsidRPr="0064014B">
              <w:rPr>
                <w:rFonts w:ascii="Calibri" w:hAnsi="Calibri" w:cs="Arial"/>
                <w:sz w:val="22"/>
                <w:szCs w:val="22"/>
              </w:rPr>
              <w:t>December 2013</w:t>
            </w:r>
          </w:p>
        </w:tc>
        <w:tc>
          <w:tcPr>
            <w:tcW w:w="2107" w:type="dxa"/>
          </w:tcPr>
          <w:p w14:paraId="3B389FB1" w14:textId="77777777" w:rsidR="00B872FB" w:rsidRPr="0064014B" w:rsidRDefault="00B872FB" w:rsidP="009054CA">
            <w:pPr>
              <w:jc w:val="both"/>
              <w:rPr>
                <w:rFonts w:ascii="Calibri" w:hAnsi="Calibri" w:cs="Arial"/>
                <w:sz w:val="22"/>
                <w:szCs w:val="22"/>
              </w:rPr>
            </w:pPr>
            <w:r w:rsidRPr="0064014B">
              <w:rPr>
                <w:rFonts w:ascii="Calibri" w:hAnsi="Calibri" w:cs="Arial"/>
                <w:sz w:val="22"/>
                <w:szCs w:val="22"/>
              </w:rPr>
              <w:t xml:space="preserve">IOM; ILO; SADC Secretariat, and Member States </w:t>
            </w:r>
          </w:p>
        </w:tc>
        <w:tc>
          <w:tcPr>
            <w:tcW w:w="5314" w:type="dxa"/>
          </w:tcPr>
          <w:p w14:paraId="06530B8B" w14:textId="77777777"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2.1.a COMPLETED: Workshop of tripartite partners from Member States supported by the ILO was successfully convened in August 2013</w:t>
            </w:r>
          </w:p>
        </w:tc>
      </w:tr>
      <w:tr w:rsidR="00D21520" w:rsidRPr="0064014B" w14:paraId="020DF08A" w14:textId="77777777" w:rsidTr="00046BBA">
        <w:tc>
          <w:tcPr>
            <w:tcW w:w="2129" w:type="dxa"/>
            <w:vMerge/>
          </w:tcPr>
          <w:p w14:paraId="69446C94" w14:textId="77777777" w:rsidR="00B872FB" w:rsidRPr="0064014B" w:rsidRDefault="00B872FB" w:rsidP="009054CA">
            <w:pPr>
              <w:pStyle w:val="ListParagraph"/>
              <w:widowControl w:val="0"/>
              <w:tabs>
                <w:tab w:val="left" w:pos="709"/>
              </w:tabs>
              <w:suppressAutoHyphens/>
              <w:ind w:left="0"/>
              <w:contextualSpacing/>
              <w:jc w:val="both"/>
              <w:rPr>
                <w:rFonts w:ascii="Calibri" w:hAnsi="Calibri" w:cs="Arial"/>
                <w:sz w:val="22"/>
                <w:szCs w:val="22"/>
              </w:rPr>
            </w:pPr>
          </w:p>
        </w:tc>
        <w:tc>
          <w:tcPr>
            <w:tcW w:w="3799" w:type="dxa"/>
          </w:tcPr>
          <w:p w14:paraId="01065B70" w14:textId="77777777" w:rsidR="00B872FB" w:rsidRPr="0064014B" w:rsidRDefault="00B872FB" w:rsidP="009054CA">
            <w:pPr>
              <w:jc w:val="both"/>
              <w:rPr>
                <w:rFonts w:ascii="Calibri" w:hAnsi="Calibri" w:cs="Arial"/>
                <w:sz w:val="22"/>
                <w:szCs w:val="22"/>
              </w:rPr>
            </w:pPr>
            <w:r w:rsidRPr="00D47F58">
              <w:rPr>
                <w:rFonts w:ascii="Calibri" w:hAnsi="Calibri" w:cs="Arial"/>
                <w:sz w:val="22"/>
                <w:szCs w:val="22"/>
              </w:rPr>
              <w:t>2.1.b</w:t>
            </w:r>
            <w:r w:rsidRPr="0064014B">
              <w:rPr>
                <w:rFonts w:ascii="Calibri" w:hAnsi="Calibri" w:cs="Arial"/>
                <w:sz w:val="22"/>
                <w:szCs w:val="22"/>
              </w:rPr>
              <w:t xml:space="preserve"> Establish a task team to draft a regional migration policy (use existing technical working group)</w:t>
            </w:r>
          </w:p>
        </w:tc>
        <w:tc>
          <w:tcPr>
            <w:tcW w:w="1252" w:type="dxa"/>
          </w:tcPr>
          <w:p w14:paraId="6BEE79DA" w14:textId="77777777" w:rsidR="00B872FB" w:rsidRPr="0064014B" w:rsidRDefault="00B872FB" w:rsidP="009054CA">
            <w:pPr>
              <w:jc w:val="both"/>
              <w:rPr>
                <w:rFonts w:ascii="Calibri" w:hAnsi="Calibri" w:cs="Arial"/>
                <w:sz w:val="22"/>
                <w:szCs w:val="22"/>
              </w:rPr>
            </w:pPr>
            <w:r>
              <w:rPr>
                <w:rFonts w:ascii="Calibri" w:hAnsi="Calibri" w:cs="Arial"/>
                <w:sz w:val="22"/>
                <w:szCs w:val="22"/>
              </w:rPr>
              <w:t>July 2014</w:t>
            </w:r>
          </w:p>
        </w:tc>
        <w:tc>
          <w:tcPr>
            <w:tcW w:w="2107" w:type="dxa"/>
          </w:tcPr>
          <w:p w14:paraId="36C599CE" w14:textId="77777777" w:rsidR="00B872FB" w:rsidRPr="0064014B" w:rsidRDefault="00B872FB" w:rsidP="009054CA">
            <w:pPr>
              <w:jc w:val="both"/>
              <w:rPr>
                <w:rFonts w:ascii="Calibri" w:hAnsi="Calibri" w:cs="Arial"/>
                <w:sz w:val="22"/>
                <w:szCs w:val="22"/>
              </w:rPr>
            </w:pPr>
            <w:r w:rsidRPr="0064014B">
              <w:rPr>
                <w:rFonts w:ascii="Calibri" w:hAnsi="Calibri" w:cs="Arial"/>
                <w:sz w:val="22"/>
                <w:szCs w:val="22"/>
              </w:rPr>
              <w:t>Member States and their social partners</w:t>
            </w:r>
          </w:p>
        </w:tc>
        <w:tc>
          <w:tcPr>
            <w:tcW w:w="5314" w:type="dxa"/>
          </w:tcPr>
          <w:p w14:paraId="55AA51B8" w14:textId="77777777"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2.1</w:t>
            </w:r>
            <w:proofErr w:type="gramStart"/>
            <w:r w:rsidRPr="00D47F58">
              <w:rPr>
                <w:rFonts w:ascii="Calibri" w:eastAsia="Calibri" w:hAnsi="Calibri" w:cs="Arial"/>
                <w:sz w:val="22"/>
                <w:szCs w:val="22"/>
              </w:rPr>
              <w:t>.b</w:t>
            </w:r>
            <w:proofErr w:type="gramEnd"/>
            <w:r w:rsidRPr="00D47F58">
              <w:rPr>
                <w:rFonts w:ascii="Calibri" w:eastAsia="Calibri" w:hAnsi="Calibri" w:cs="Arial"/>
                <w:sz w:val="22"/>
                <w:szCs w:val="22"/>
              </w:rPr>
              <w:t xml:space="preserve"> COMPLETED: Technical Working Group comprising 8 Member States has been constituted and a draft labour migration policy framework has been formulated for approval by Ministers and Social partners in 2014. SADC Labour Migration Policy Framework adopted by ELS Ministers at Victoria Falls, July 2014. To be endorsed by SADC ministers responsible for migration. </w:t>
            </w:r>
          </w:p>
        </w:tc>
      </w:tr>
      <w:tr w:rsidR="00D21520" w:rsidRPr="0064014B" w14:paraId="70F7C896" w14:textId="77777777" w:rsidTr="00D47F58">
        <w:tc>
          <w:tcPr>
            <w:tcW w:w="2129" w:type="dxa"/>
          </w:tcPr>
          <w:p w14:paraId="6BD198CD" w14:textId="77777777" w:rsidR="00B872FB" w:rsidRPr="00D47F58" w:rsidRDefault="00B872FB" w:rsidP="009054CA">
            <w:pPr>
              <w:jc w:val="both"/>
              <w:rPr>
                <w:rFonts w:ascii="Calibri" w:hAnsi="Calibri" w:cs="Arial"/>
                <w:b/>
                <w:sz w:val="22"/>
                <w:szCs w:val="22"/>
              </w:rPr>
            </w:pPr>
            <w:r w:rsidRPr="00416249">
              <w:rPr>
                <w:rFonts w:ascii="Calibri" w:hAnsi="Calibri" w:cs="Arial"/>
                <w:b/>
                <w:sz w:val="22"/>
                <w:szCs w:val="22"/>
              </w:rPr>
              <w:t xml:space="preserve">2.2 Policies and legislations in Member States reviewed and  formulated in </w:t>
            </w:r>
            <w:r w:rsidRPr="00D47F58">
              <w:rPr>
                <w:rFonts w:ascii="Calibri" w:hAnsi="Calibri" w:cs="Arial"/>
                <w:b/>
                <w:sz w:val="22"/>
                <w:szCs w:val="22"/>
              </w:rPr>
              <w:t xml:space="preserve">conformity with International Labour Standards, African Union Migration </w:t>
            </w:r>
            <w:r w:rsidRPr="00D47F58">
              <w:rPr>
                <w:rFonts w:ascii="Calibri" w:hAnsi="Calibri" w:cs="Arial"/>
                <w:b/>
                <w:sz w:val="22"/>
                <w:szCs w:val="22"/>
              </w:rPr>
              <w:lastRenderedPageBreak/>
              <w:t xml:space="preserve">Policy Framework for Africa and Joint Labour Migration Programme, and SADC Labour Migration Policy Framework </w:t>
            </w:r>
          </w:p>
          <w:p w14:paraId="62DFD2EE" w14:textId="77777777" w:rsidR="009E6AF1" w:rsidRPr="00D47F58" w:rsidRDefault="009E6AF1" w:rsidP="009054CA">
            <w:pPr>
              <w:jc w:val="both"/>
              <w:rPr>
                <w:rFonts w:ascii="Calibri" w:hAnsi="Calibri" w:cs="Arial"/>
                <w:b/>
                <w:sz w:val="22"/>
                <w:szCs w:val="22"/>
              </w:rPr>
            </w:pPr>
          </w:p>
          <w:p w14:paraId="3FABD8F1" w14:textId="77777777" w:rsidR="009E6AF1" w:rsidRDefault="009E6AF1" w:rsidP="009054CA">
            <w:pPr>
              <w:jc w:val="both"/>
              <w:rPr>
                <w:rFonts w:ascii="Calibri" w:hAnsi="Calibri" w:cs="Arial"/>
                <w:sz w:val="22"/>
                <w:szCs w:val="22"/>
                <w:u w:val="single"/>
              </w:rPr>
            </w:pPr>
          </w:p>
          <w:p w14:paraId="3EAE5F48" w14:textId="77777777" w:rsidR="009E6AF1" w:rsidRDefault="009E6AF1" w:rsidP="009054CA">
            <w:pPr>
              <w:jc w:val="both"/>
              <w:rPr>
                <w:rFonts w:ascii="Calibri" w:hAnsi="Calibri" w:cs="Arial"/>
                <w:sz w:val="22"/>
                <w:szCs w:val="22"/>
                <w:u w:val="single"/>
              </w:rPr>
            </w:pPr>
          </w:p>
          <w:p w14:paraId="428A1CCE" w14:textId="77777777" w:rsidR="009E6AF1" w:rsidRDefault="009E6AF1" w:rsidP="009054CA">
            <w:pPr>
              <w:jc w:val="both"/>
              <w:rPr>
                <w:rFonts w:ascii="Calibri" w:hAnsi="Calibri" w:cs="Arial"/>
                <w:sz w:val="22"/>
                <w:szCs w:val="22"/>
                <w:u w:val="single"/>
              </w:rPr>
            </w:pPr>
          </w:p>
          <w:p w14:paraId="477FE7E6" w14:textId="77777777" w:rsidR="009E6AF1" w:rsidRDefault="009E6AF1" w:rsidP="009054CA">
            <w:pPr>
              <w:jc w:val="both"/>
              <w:rPr>
                <w:rFonts w:ascii="Calibri" w:hAnsi="Calibri" w:cs="Arial"/>
                <w:sz w:val="22"/>
                <w:szCs w:val="22"/>
                <w:u w:val="single"/>
              </w:rPr>
            </w:pPr>
          </w:p>
          <w:p w14:paraId="10F02CF6" w14:textId="77777777" w:rsidR="009E6AF1" w:rsidRDefault="009E6AF1" w:rsidP="009054CA">
            <w:pPr>
              <w:jc w:val="both"/>
              <w:rPr>
                <w:rFonts w:ascii="Calibri" w:hAnsi="Calibri" w:cs="Arial"/>
                <w:sz w:val="22"/>
                <w:szCs w:val="22"/>
                <w:u w:val="single"/>
              </w:rPr>
            </w:pPr>
          </w:p>
          <w:p w14:paraId="68F99B01" w14:textId="77777777" w:rsidR="009E6AF1" w:rsidRDefault="009E6AF1" w:rsidP="009054CA">
            <w:pPr>
              <w:jc w:val="both"/>
              <w:rPr>
                <w:rFonts w:ascii="Calibri" w:hAnsi="Calibri" w:cs="Arial"/>
                <w:sz w:val="22"/>
                <w:szCs w:val="22"/>
                <w:u w:val="single"/>
              </w:rPr>
            </w:pPr>
          </w:p>
          <w:p w14:paraId="4ABC53B3" w14:textId="77777777" w:rsidR="009E6AF1" w:rsidRDefault="009E6AF1" w:rsidP="009054CA">
            <w:pPr>
              <w:jc w:val="both"/>
              <w:rPr>
                <w:rFonts w:ascii="Calibri" w:hAnsi="Calibri" w:cs="Arial"/>
                <w:sz w:val="22"/>
                <w:szCs w:val="22"/>
                <w:u w:val="single"/>
              </w:rPr>
            </w:pPr>
          </w:p>
          <w:p w14:paraId="35E3C7CE" w14:textId="77777777" w:rsidR="009E6AF1" w:rsidRDefault="009E6AF1" w:rsidP="009054CA">
            <w:pPr>
              <w:jc w:val="both"/>
              <w:rPr>
                <w:rFonts w:ascii="Calibri" w:hAnsi="Calibri" w:cs="Arial"/>
                <w:sz w:val="22"/>
                <w:szCs w:val="22"/>
                <w:u w:val="single"/>
              </w:rPr>
            </w:pPr>
          </w:p>
          <w:p w14:paraId="7E74F223" w14:textId="77777777" w:rsidR="009E6AF1" w:rsidRDefault="009E6AF1" w:rsidP="009054CA">
            <w:pPr>
              <w:jc w:val="both"/>
              <w:rPr>
                <w:rFonts w:ascii="Calibri" w:hAnsi="Calibri" w:cs="Arial"/>
                <w:sz w:val="22"/>
                <w:szCs w:val="22"/>
                <w:u w:val="single"/>
              </w:rPr>
            </w:pPr>
          </w:p>
          <w:p w14:paraId="677A33C8" w14:textId="77777777" w:rsidR="009E6AF1" w:rsidRDefault="009E6AF1" w:rsidP="009054CA">
            <w:pPr>
              <w:jc w:val="both"/>
              <w:rPr>
                <w:rFonts w:ascii="Calibri" w:hAnsi="Calibri" w:cs="Arial"/>
                <w:sz w:val="22"/>
                <w:szCs w:val="22"/>
                <w:u w:val="single"/>
              </w:rPr>
            </w:pPr>
          </w:p>
          <w:p w14:paraId="56215E4A" w14:textId="215C38AB" w:rsidR="009E6AF1" w:rsidRDefault="009E6AF1" w:rsidP="009054CA">
            <w:pPr>
              <w:jc w:val="both"/>
              <w:rPr>
                <w:rFonts w:ascii="Calibri" w:hAnsi="Calibri" w:cs="Arial"/>
                <w:sz w:val="22"/>
                <w:szCs w:val="22"/>
                <w:u w:val="single"/>
              </w:rPr>
            </w:pPr>
          </w:p>
          <w:p w14:paraId="69F6CEBC" w14:textId="515D5D18" w:rsidR="00BE2AAA" w:rsidRDefault="00BE2AAA" w:rsidP="009054CA">
            <w:pPr>
              <w:jc w:val="both"/>
              <w:rPr>
                <w:rFonts w:ascii="Calibri" w:hAnsi="Calibri" w:cs="Arial"/>
                <w:sz w:val="22"/>
                <w:szCs w:val="22"/>
                <w:u w:val="single"/>
              </w:rPr>
            </w:pPr>
          </w:p>
          <w:p w14:paraId="05C9460D" w14:textId="678A8998" w:rsidR="00BE2AAA" w:rsidRDefault="00BE2AAA" w:rsidP="009054CA">
            <w:pPr>
              <w:jc w:val="both"/>
              <w:rPr>
                <w:rFonts w:ascii="Calibri" w:hAnsi="Calibri" w:cs="Arial"/>
                <w:sz w:val="22"/>
                <w:szCs w:val="22"/>
                <w:u w:val="single"/>
              </w:rPr>
            </w:pPr>
          </w:p>
          <w:p w14:paraId="48CD7CFC" w14:textId="78733847" w:rsidR="00BE2AAA" w:rsidRDefault="00BE2AAA" w:rsidP="009054CA">
            <w:pPr>
              <w:jc w:val="both"/>
              <w:rPr>
                <w:rFonts w:ascii="Calibri" w:hAnsi="Calibri" w:cs="Arial"/>
                <w:sz w:val="22"/>
                <w:szCs w:val="22"/>
                <w:u w:val="single"/>
              </w:rPr>
            </w:pPr>
          </w:p>
          <w:p w14:paraId="7742F373" w14:textId="76E653E7" w:rsidR="00BE2AAA" w:rsidRDefault="00BE2AAA" w:rsidP="009054CA">
            <w:pPr>
              <w:jc w:val="both"/>
              <w:rPr>
                <w:rFonts w:ascii="Calibri" w:hAnsi="Calibri" w:cs="Arial"/>
                <w:sz w:val="22"/>
                <w:szCs w:val="22"/>
                <w:u w:val="single"/>
              </w:rPr>
            </w:pPr>
          </w:p>
          <w:p w14:paraId="7D2DAFD6" w14:textId="77777777" w:rsidR="00BE2AAA" w:rsidRDefault="00BE2AAA" w:rsidP="009054CA">
            <w:pPr>
              <w:jc w:val="both"/>
              <w:rPr>
                <w:rFonts w:ascii="Calibri" w:hAnsi="Calibri" w:cs="Arial"/>
                <w:sz w:val="22"/>
                <w:szCs w:val="22"/>
                <w:u w:val="single"/>
              </w:rPr>
            </w:pPr>
          </w:p>
          <w:p w14:paraId="592B2688" w14:textId="77777777" w:rsidR="009E6AF1" w:rsidRDefault="009E6AF1" w:rsidP="009054CA">
            <w:pPr>
              <w:jc w:val="both"/>
              <w:rPr>
                <w:rFonts w:ascii="Calibri" w:hAnsi="Calibri" w:cs="Arial"/>
                <w:sz w:val="22"/>
                <w:szCs w:val="22"/>
                <w:u w:val="single"/>
              </w:rPr>
            </w:pPr>
          </w:p>
          <w:p w14:paraId="0FB5F0E8" w14:textId="298B1256" w:rsidR="009E6AF1" w:rsidRDefault="009E6AF1" w:rsidP="009054CA">
            <w:pPr>
              <w:jc w:val="both"/>
              <w:rPr>
                <w:rFonts w:ascii="Calibri" w:hAnsi="Calibri" w:cs="Arial"/>
                <w:sz w:val="22"/>
                <w:szCs w:val="22"/>
                <w:u w:val="single"/>
              </w:rPr>
            </w:pPr>
          </w:p>
          <w:p w14:paraId="3EEB20CD" w14:textId="77777777" w:rsidR="00D018F4" w:rsidRDefault="00D018F4" w:rsidP="009054CA">
            <w:pPr>
              <w:jc w:val="both"/>
              <w:rPr>
                <w:rFonts w:ascii="Calibri" w:hAnsi="Calibri" w:cs="Arial"/>
                <w:sz w:val="22"/>
                <w:szCs w:val="22"/>
                <w:u w:val="single"/>
              </w:rPr>
            </w:pPr>
          </w:p>
          <w:p w14:paraId="51E7A85B" w14:textId="76E35121" w:rsidR="009E6AF1" w:rsidRPr="00416249" w:rsidRDefault="006F2A03" w:rsidP="006F2A03">
            <w:pPr>
              <w:rPr>
                <w:rFonts w:ascii="Calibri" w:hAnsi="Calibri" w:cs="Arial"/>
                <w:b/>
                <w:sz w:val="22"/>
                <w:szCs w:val="22"/>
              </w:rPr>
            </w:pPr>
            <w:r w:rsidRPr="00D47F58">
              <w:rPr>
                <w:rFonts w:ascii="Calibri" w:hAnsi="Calibri" w:cs="Arial"/>
                <w:b/>
                <w:sz w:val="22"/>
                <w:szCs w:val="22"/>
              </w:rPr>
              <w:t>2.3</w:t>
            </w:r>
            <w:r w:rsidR="009E6AF1" w:rsidRPr="00D47F58">
              <w:rPr>
                <w:rFonts w:ascii="Calibri" w:hAnsi="Calibri" w:cs="Arial"/>
                <w:b/>
                <w:sz w:val="22"/>
                <w:szCs w:val="22"/>
              </w:rPr>
              <w:t xml:space="preserve"> </w:t>
            </w:r>
            <w:r w:rsidRPr="00D47F58">
              <w:rPr>
                <w:rFonts w:ascii="Calibri" w:hAnsi="Calibri" w:cs="Arial"/>
                <w:b/>
                <w:sz w:val="22"/>
                <w:szCs w:val="22"/>
              </w:rPr>
              <w:t>Labour Migration Policies legislations implemented in SADC Member States</w:t>
            </w:r>
          </w:p>
        </w:tc>
        <w:tc>
          <w:tcPr>
            <w:tcW w:w="3799" w:type="dxa"/>
            <w:shd w:val="clear" w:color="auto" w:fill="auto"/>
          </w:tcPr>
          <w:p w14:paraId="3F328E1D" w14:textId="77777777" w:rsidR="00B872FB" w:rsidRPr="00D47F58" w:rsidRDefault="00B872FB" w:rsidP="009054CA">
            <w:pPr>
              <w:jc w:val="both"/>
              <w:rPr>
                <w:rFonts w:ascii="Calibri" w:hAnsi="Calibri" w:cs="Arial"/>
                <w:sz w:val="22"/>
                <w:szCs w:val="22"/>
              </w:rPr>
            </w:pPr>
            <w:r w:rsidRPr="00D47F58">
              <w:rPr>
                <w:rFonts w:ascii="Calibri" w:hAnsi="Calibri" w:cs="Arial"/>
                <w:sz w:val="22"/>
                <w:szCs w:val="22"/>
              </w:rPr>
              <w:lastRenderedPageBreak/>
              <w:t xml:space="preserve">2.2.a </w:t>
            </w:r>
            <w:r w:rsidR="00343DAF" w:rsidRPr="00D47F58">
              <w:rPr>
                <w:rFonts w:ascii="Calibri" w:hAnsi="Calibri" w:cs="Arial"/>
                <w:sz w:val="22"/>
                <w:szCs w:val="22"/>
              </w:rPr>
              <w:t>P</w:t>
            </w:r>
            <w:r w:rsidR="002249D3" w:rsidRPr="00D47F58">
              <w:rPr>
                <w:rFonts w:ascii="Calibri" w:hAnsi="Calibri" w:cs="Arial"/>
                <w:sz w:val="22"/>
                <w:szCs w:val="22"/>
              </w:rPr>
              <w:t xml:space="preserve">roduce </w:t>
            </w:r>
            <w:r w:rsidRPr="00D47F58">
              <w:rPr>
                <w:rFonts w:ascii="Calibri" w:hAnsi="Calibri" w:cs="Arial"/>
                <w:sz w:val="22"/>
                <w:szCs w:val="22"/>
              </w:rPr>
              <w:t>Progress</w:t>
            </w:r>
            <w:r w:rsidR="00916E8F" w:rsidRPr="00D47F58">
              <w:rPr>
                <w:rFonts w:ascii="Calibri" w:hAnsi="Calibri" w:cs="Arial"/>
                <w:sz w:val="22"/>
                <w:szCs w:val="22"/>
              </w:rPr>
              <w:t xml:space="preserve"> reports</w:t>
            </w:r>
            <w:r w:rsidRPr="00D47F58">
              <w:rPr>
                <w:rFonts w:ascii="Calibri" w:hAnsi="Calibri" w:cs="Arial"/>
                <w:sz w:val="22"/>
                <w:szCs w:val="22"/>
              </w:rPr>
              <w:t xml:space="preserve"> </w:t>
            </w:r>
            <w:r w:rsidR="002249D3" w:rsidRPr="00D47F58">
              <w:rPr>
                <w:rFonts w:ascii="Calibri" w:hAnsi="Calibri" w:cs="Arial"/>
                <w:sz w:val="22"/>
                <w:szCs w:val="22"/>
              </w:rPr>
              <w:t>on</w:t>
            </w:r>
            <w:r w:rsidRPr="00D47F58">
              <w:rPr>
                <w:rFonts w:ascii="Calibri" w:hAnsi="Calibri" w:cs="Arial"/>
                <w:sz w:val="22"/>
                <w:szCs w:val="22"/>
              </w:rPr>
              <w:t xml:space="preserve"> ratification of International Instruments on Labour Migration among SADC Member States</w:t>
            </w:r>
            <w:r w:rsidR="002249D3" w:rsidRPr="00D47F58">
              <w:rPr>
                <w:rFonts w:ascii="Calibri" w:hAnsi="Calibri" w:cs="Arial"/>
                <w:sz w:val="22"/>
                <w:szCs w:val="22"/>
              </w:rPr>
              <w:t xml:space="preserve"> </w:t>
            </w:r>
          </w:p>
          <w:p w14:paraId="1182CD53" w14:textId="77777777" w:rsidR="00B872FB" w:rsidRPr="00D47F58" w:rsidRDefault="00B872FB" w:rsidP="009054CA">
            <w:pPr>
              <w:jc w:val="both"/>
              <w:rPr>
                <w:rFonts w:ascii="Calibri" w:hAnsi="Calibri" w:cs="Arial"/>
                <w:sz w:val="22"/>
                <w:szCs w:val="22"/>
              </w:rPr>
            </w:pPr>
          </w:p>
          <w:p w14:paraId="2D61929C" w14:textId="3E4F9BFF" w:rsidR="00BE2AAA" w:rsidRDefault="00B872FB" w:rsidP="009054CA">
            <w:pPr>
              <w:jc w:val="both"/>
              <w:rPr>
                <w:rFonts w:ascii="Calibri" w:hAnsi="Calibri" w:cs="Arial"/>
                <w:sz w:val="22"/>
                <w:szCs w:val="22"/>
              </w:rPr>
            </w:pPr>
            <w:r w:rsidRPr="00D47F58">
              <w:rPr>
                <w:rFonts w:ascii="Calibri" w:hAnsi="Calibri" w:cs="Arial"/>
                <w:sz w:val="22"/>
                <w:szCs w:val="22"/>
              </w:rPr>
              <w:t>2.2.</w:t>
            </w:r>
            <w:r w:rsidR="002D3389" w:rsidRPr="00D47F58">
              <w:rPr>
                <w:rFonts w:ascii="Calibri" w:hAnsi="Calibri" w:cs="Arial"/>
                <w:sz w:val="22"/>
                <w:szCs w:val="22"/>
              </w:rPr>
              <w:t>b</w:t>
            </w:r>
            <w:r w:rsidR="00BE2AAA" w:rsidRPr="00D47F58">
              <w:rPr>
                <w:rFonts w:ascii="Calibri" w:hAnsi="Calibri" w:cs="Arial"/>
                <w:sz w:val="22"/>
                <w:szCs w:val="22"/>
              </w:rPr>
              <w:t xml:space="preserve"> </w:t>
            </w:r>
            <w:r w:rsidR="002D3389" w:rsidRPr="00D47F58">
              <w:rPr>
                <w:rFonts w:ascii="Calibri" w:hAnsi="Calibri" w:cs="Arial"/>
                <w:sz w:val="22"/>
                <w:szCs w:val="22"/>
              </w:rPr>
              <w:t xml:space="preserve">Sensitise </w:t>
            </w:r>
            <w:r w:rsidR="00BE2AAA" w:rsidRPr="00D47F58">
              <w:rPr>
                <w:rFonts w:ascii="Calibri" w:hAnsi="Calibri" w:cs="Arial"/>
                <w:sz w:val="22"/>
                <w:szCs w:val="22"/>
              </w:rPr>
              <w:t xml:space="preserve"> </w:t>
            </w:r>
            <w:r w:rsidR="002D3389" w:rsidRPr="00D47F58">
              <w:rPr>
                <w:rFonts w:ascii="Calibri" w:hAnsi="Calibri" w:cs="Arial"/>
                <w:sz w:val="22"/>
                <w:szCs w:val="22"/>
              </w:rPr>
              <w:t xml:space="preserve">Member States to the </w:t>
            </w:r>
            <w:r w:rsidR="00BE2AAA" w:rsidRPr="00D47F58">
              <w:rPr>
                <w:rFonts w:ascii="Calibri" w:hAnsi="Calibri" w:cs="Arial"/>
                <w:sz w:val="22"/>
                <w:szCs w:val="22"/>
              </w:rPr>
              <w:t xml:space="preserve"> </w:t>
            </w:r>
            <w:r w:rsidR="002D3389" w:rsidRPr="00D47F58">
              <w:rPr>
                <w:rFonts w:ascii="Calibri" w:hAnsi="Calibri" w:cs="Arial"/>
                <w:sz w:val="22"/>
                <w:szCs w:val="22"/>
              </w:rPr>
              <w:t>need to ratify the 2005 Protocol  on Facilitation of Movement of Persons</w:t>
            </w:r>
          </w:p>
          <w:p w14:paraId="52CBB2AB" w14:textId="4FE7CFC3" w:rsidR="008657DA" w:rsidRPr="008657DA" w:rsidRDefault="008657DA" w:rsidP="009054CA">
            <w:pPr>
              <w:jc w:val="both"/>
              <w:rPr>
                <w:rFonts w:ascii="Calibri" w:hAnsi="Calibri" w:cs="Arial"/>
                <w:sz w:val="22"/>
                <w:szCs w:val="22"/>
              </w:rPr>
            </w:pPr>
            <w:r>
              <w:rPr>
                <w:rFonts w:ascii="Calibri" w:hAnsi="Calibri" w:cs="Arial"/>
                <w:sz w:val="22"/>
                <w:szCs w:val="22"/>
              </w:rPr>
              <w:t xml:space="preserve">2.3 b </w:t>
            </w:r>
            <w:r w:rsidRPr="00A671A4">
              <w:rPr>
                <w:rFonts w:ascii="Helvetica" w:hAnsi="Helvetica" w:cs="Helvetica"/>
                <w:color w:val="000000"/>
                <w:lang w:eastAsia="tn-ZA"/>
              </w:rPr>
              <w:t xml:space="preserve"> </w:t>
            </w:r>
            <w:r w:rsidRPr="008657DA">
              <w:rPr>
                <w:rFonts w:ascii="Helvetica" w:hAnsi="Helvetica" w:cs="Helvetica"/>
                <w:color w:val="000000"/>
                <w:sz w:val="22"/>
                <w:szCs w:val="22"/>
                <w:lang w:eastAsia="tn-ZA"/>
              </w:rPr>
              <w:t xml:space="preserve">promote the ratification of </w:t>
            </w:r>
            <w:r w:rsidRPr="008657DA">
              <w:rPr>
                <w:rFonts w:ascii="Helvetica" w:hAnsi="Helvetica" w:cs="Helvetica"/>
                <w:color w:val="000000"/>
                <w:sz w:val="22"/>
                <w:szCs w:val="22"/>
                <w:lang w:eastAsia="tn-ZA"/>
              </w:rPr>
              <w:lastRenderedPageBreak/>
              <w:t>the SADC Protocol on Employment and Labour in member states</w:t>
            </w:r>
          </w:p>
          <w:p w14:paraId="3DAB2630" w14:textId="7DE91C21" w:rsidR="00BE2AAA" w:rsidRPr="00D47F58" w:rsidRDefault="00BE2AAA" w:rsidP="009054CA">
            <w:pPr>
              <w:jc w:val="both"/>
              <w:rPr>
                <w:rFonts w:ascii="Calibri" w:hAnsi="Calibri" w:cs="Arial"/>
                <w:sz w:val="22"/>
                <w:szCs w:val="22"/>
              </w:rPr>
            </w:pPr>
          </w:p>
          <w:p w14:paraId="620B9402" w14:textId="5557ED44" w:rsidR="00B872FB" w:rsidRPr="00D47F58" w:rsidRDefault="002D3389" w:rsidP="009054CA">
            <w:pPr>
              <w:jc w:val="both"/>
              <w:rPr>
                <w:rFonts w:ascii="Calibri" w:hAnsi="Calibri" w:cs="Arial"/>
                <w:sz w:val="22"/>
                <w:szCs w:val="22"/>
              </w:rPr>
            </w:pPr>
            <w:r w:rsidRPr="00D47F58">
              <w:rPr>
                <w:rFonts w:ascii="Calibri" w:hAnsi="Calibri" w:cs="Arial"/>
                <w:sz w:val="22"/>
                <w:szCs w:val="22"/>
              </w:rPr>
              <w:t>2.2</w:t>
            </w:r>
            <w:r w:rsidR="00046BBA" w:rsidRPr="00D47F58">
              <w:rPr>
                <w:rFonts w:ascii="Calibri" w:hAnsi="Calibri" w:cs="Arial"/>
                <w:sz w:val="22"/>
                <w:szCs w:val="22"/>
              </w:rPr>
              <w:t xml:space="preserve">.c </w:t>
            </w:r>
            <w:r w:rsidR="00B872FB" w:rsidRPr="00D47F58">
              <w:rPr>
                <w:rFonts w:ascii="Calibri" w:hAnsi="Calibri" w:cs="Arial"/>
                <w:sz w:val="22"/>
                <w:szCs w:val="22"/>
              </w:rPr>
              <w:t>Hold national stakeholders consultative meetings to sensitize constituents to new frameworks and review policies and legislation in at least 10 SADC member states</w:t>
            </w:r>
          </w:p>
          <w:p w14:paraId="7C230925" w14:textId="769A8857" w:rsidR="0025194F" w:rsidRPr="00D47F58" w:rsidRDefault="0025194F" w:rsidP="009054CA">
            <w:pPr>
              <w:jc w:val="both"/>
              <w:rPr>
                <w:rFonts w:ascii="Calibri" w:hAnsi="Calibri" w:cs="Arial"/>
                <w:sz w:val="22"/>
                <w:szCs w:val="22"/>
              </w:rPr>
            </w:pPr>
          </w:p>
          <w:p w14:paraId="216D60E0" w14:textId="7FA10C80" w:rsidR="009653B3" w:rsidRPr="00D47F58" w:rsidRDefault="009653B3" w:rsidP="009054CA">
            <w:pPr>
              <w:jc w:val="both"/>
              <w:rPr>
                <w:rFonts w:ascii="Calibri" w:hAnsi="Calibri" w:cs="Arial"/>
                <w:sz w:val="22"/>
                <w:szCs w:val="22"/>
              </w:rPr>
            </w:pPr>
          </w:p>
          <w:p w14:paraId="60699A36" w14:textId="12FAD191" w:rsidR="009653B3" w:rsidRPr="00D47F58" w:rsidRDefault="009653B3" w:rsidP="009054CA">
            <w:pPr>
              <w:jc w:val="both"/>
              <w:rPr>
                <w:rFonts w:ascii="Calibri" w:hAnsi="Calibri" w:cs="Arial"/>
                <w:sz w:val="22"/>
                <w:szCs w:val="22"/>
              </w:rPr>
            </w:pPr>
          </w:p>
          <w:p w14:paraId="3B4651B6" w14:textId="61A43B56" w:rsidR="009653B3" w:rsidRPr="00D47F58" w:rsidRDefault="009653B3" w:rsidP="009054CA">
            <w:pPr>
              <w:jc w:val="both"/>
              <w:rPr>
                <w:rFonts w:ascii="Calibri" w:hAnsi="Calibri" w:cs="Arial"/>
                <w:sz w:val="22"/>
                <w:szCs w:val="22"/>
              </w:rPr>
            </w:pPr>
          </w:p>
          <w:p w14:paraId="74852D81" w14:textId="559CD9ED" w:rsidR="009653B3" w:rsidRPr="00D47F58" w:rsidRDefault="009653B3" w:rsidP="009054CA">
            <w:pPr>
              <w:jc w:val="both"/>
              <w:rPr>
                <w:rFonts w:ascii="Calibri" w:hAnsi="Calibri" w:cs="Arial"/>
                <w:sz w:val="22"/>
                <w:szCs w:val="22"/>
              </w:rPr>
            </w:pPr>
          </w:p>
          <w:p w14:paraId="7D613DF3" w14:textId="77777777" w:rsidR="009653B3" w:rsidRPr="00D47F58" w:rsidRDefault="009653B3" w:rsidP="009054CA">
            <w:pPr>
              <w:jc w:val="both"/>
              <w:rPr>
                <w:rFonts w:ascii="Calibri" w:hAnsi="Calibri" w:cs="Arial"/>
                <w:sz w:val="22"/>
                <w:szCs w:val="22"/>
              </w:rPr>
            </w:pPr>
          </w:p>
          <w:p w14:paraId="671952F9" w14:textId="77777777" w:rsidR="009653B3" w:rsidRPr="00D47F58" w:rsidRDefault="009653B3" w:rsidP="009054CA">
            <w:pPr>
              <w:jc w:val="both"/>
              <w:rPr>
                <w:rFonts w:ascii="Calibri" w:hAnsi="Calibri" w:cs="Arial"/>
                <w:sz w:val="22"/>
                <w:szCs w:val="22"/>
              </w:rPr>
            </w:pPr>
          </w:p>
          <w:p w14:paraId="6722BBA9" w14:textId="59F406F0" w:rsidR="00B872FB" w:rsidRPr="00D47F58" w:rsidRDefault="00B872FB" w:rsidP="009054CA">
            <w:pPr>
              <w:jc w:val="both"/>
              <w:rPr>
                <w:rFonts w:ascii="Calibri" w:hAnsi="Calibri" w:cs="Arial"/>
                <w:sz w:val="22"/>
                <w:szCs w:val="22"/>
              </w:rPr>
            </w:pPr>
            <w:r w:rsidRPr="00D47F58">
              <w:rPr>
                <w:rFonts w:ascii="Calibri" w:hAnsi="Calibri" w:cs="Arial"/>
                <w:sz w:val="22"/>
                <w:szCs w:val="22"/>
              </w:rPr>
              <w:t>2.2.</w:t>
            </w:r>
            <w:r w:rsidR="00046BBA" w:rsidRPr="00D47F58">
              <w:rPr>
                <w:rFonts w:ascii="Calibri" w:hAnsi="Calibri" w:cs="Arial"/>
                <w:sz w:val="22"/>
                <w:szCs w:val="22"/>
              </w:rPr>
              <w:t>d</w:t>
            </w:r>
            <w:r w:rsidR="009653B3" w:rsidRPr="00D47F58">
              <w:rPr>
                <w:rFonts w:ascii="Calibri" w:hAnsi="Calibri" w:cs="Arial"/>
                <w:sz w:val="22"/>
                <w:szCs w:val="22"/>
              </w:rPr>
              <w:t xml:space="preserve"> </w:t>
            </w:r>
            <w:r w:rsidRPr="00D47F58">
              <w:rPr>
                <w:rFonts w:ascii="Calibri" w:hAnsi="Calibri" w:cs="Arial"/>
                <w:sz w:val="22"/>
                <w:szCs w:val="22"/>
              </w:rPr>
              <w:t>Develop rights based, gender sensitive national labour migration policies / instruments in at least 10 member states</w:t>
            </w:r>
          </w:p>
          <w:p w14:paraId="3A863FE6" w14:textId="77777777" w:rsidR="00B872FB" w:rsidRPr="00D47F58" w:rsidRDefault="00B872FB" w:rsidP="009054CA">
            <w:pPr>
              <w:jc w:val="both"/>
              <w:rPr>
                <w:rFonts w:ascii="Calibri" w:hAnsi="Calibri" w:cs="Arial"/>
                <w:sz w:val="22"/>
                <w:szCs w:val="22"/>
              </w:rPr>
            </w:pPr>
          </w:p>
          <w:p w14:paraId="4B4E3DE9" w14:textId="7D4107F0" w:rsidR="00B872FB" w:rsidRPr="00D47F58" w:rsidRDefault="00B872FB" w:rsidP="009054CA">
            <w:pPr>
              <w:jc w:val="both"/>
              <w:rPr>
                <w:rFonts w:ascii="Calibri" w:hAnsi="Calibri" w:cs="Arial"/>
                <w:sz w:val="22"/>
                <w:szCs w:val="22"/>
              </w:rPr>
            </w:pPr>
            <w:r w:rsidRPr="00D47F58">
              <w:rPr>
                <w:rFonts w:ascii="Calibri" w:hAnsi="Calibri" w:cs="Arial"/>
                <w:sz w:val="22"/>
                <w:szCs w:val="22"/>
              </w:rPr>
              <w:t>2.2.</w:t>
            </w:r>
            <w:r w:rsidR="00046BBA" w:rsidRPr="00D47F58">
              <w:rPr>
                <w:rFonts w:ascii="Calibri" w:hAnsi="Calibri" w:cs="Arial"/>
                <w:sz w:val="22"/>
                <w:szCs w:val="22"/>
              </w:rPr>
              <w:t>e</w:t>
            </w:r>
            <w:r w:rsidR="009653B3" w:rsidRPr="00D47F58">
              <w:rPr>
                <w:rFonts w:ascii="Calibri" w:hAnsi="Calibri" w:cs="Arial"/>
                <w:sz w:val="22"/>
                <w:szCs w:val="22"/>
              </w:rPr>
              <w:t xml:space="preserve"> </w:t>
            </w:r>
            <w:r w:rsidRPr="00D47F58">
              <w:rPr>
                <w:rFonts w:ascii="Calibri" w:hAnsi="Calibri" w:cs="Arial"/>
                <w:sz w:val="22"/>
                <w:szCs w:val="22"/>
              </w:rPr>
              <w:t>Harmonise and review bilateral labour agreements (BLAs) by establishing a benchmarking system  among  SADC member states and between them and third countries in conformity with ILS, AU and SADC frameworks on BLAs and fair recruitment good practices</w:t>
            </w:r>
          </w:p>
          <w:p w14:paraId="13A9E7F1" w14:textId="77777777" w:rsidR="009E6AF1" w:rsidRPr="00D47F58" w:rsidRDefault="009E6AF1" w:rsidP="009054CA">
            <w:pPr>
              <w:jc w:val="both"/>
              <w:rPr>
                <w:rFonts w:ascii="Calibri" w:hAnsi="Calibri" w:cs="Arial"/>
                <w:sz w:val="22"/>
                <w:szCs w:val="22"/>
              </w:rPr>
            </w:pPr>
          </w:p>
          <w:p w14:paraId="7833C949" w14:textId="77777777" w:rsidR="009E6AF1" w:rsidRPr="00D47F58" w:rsidRDefault="009E6AF1" w:rsidP="009054CA">
            <w:pPr>
              <w:jc w:val="both"/>
              <w:rPr>
                <w:rFonts w:ascii="Calibri" w:hAnsi="Calibri" w:cs="Arial"/>
                <w:sz w:val="22"/>
                <w:szCs w:val="22"/>
              </w:rPr>
            </w:pPr>
          </w:p>
          <w:p w14:paraId="4D38A798" w14:textId="3EEBE305" w:rsidR="005B6D93" w:rsidRPr="005656DE" w:rsidRDefault="005B6D93" w:rsidP="005B6D93">
            <w:pPr>
              <w:jc w:val="both"/>
              <w:rPr>
                <w:rFonts w:ascii="Calibri" w:hAnsi="Calibri" w:cs="Arial"/>
                <w:sz w:val="22"/>
                <w:szCs w:val="22"/>
              </w:rPr>
            </w:pPr>
            <w:r w:rsidRPr="005656DE">
              <w:rPr>
                <w:rFonts w:ascii="Calibri" w:hAnsi="Calibri" w:cs="Arial"/>
                <w:sz w:val="22"/>
                <w:szCs w:val="22"/>
              </w:rPr>
              <w:t>2.3</w:t>
            </w:r>
            <w:proofErr w:type="gramStart"/>
            <w:r w:rsidRPr="005656DE">
              <w:rPr>
                <w:rFonts w:ascii="Calibri" w:hAnsi="Calibri" w:cs="Arial"/>
                <w:sz w:val="22"/>
                <w:szCs w:val="22"/>
              </w:rPr>
              <w:t>.a</w:t>
            </w:r>
            <w:proofErr w:type="gramEnd"/>
            <w:r w:rsidRPr="005656DE">
              <w:rPr>
                <w:rFonts w:ascii="Calibri" w:hAnsi="Calibri" w:cs="Arial"/>
                <w:sz w:val="22"/>
                <w:szCs w:val="22"/>
              </w:rPr>
              <w:t xml:space="preserve"> Conduct national labour migration assessments and skills audits.</w:t>
            </w:r>
          </w:p>
          <w:p w14:paraId="11825594" w14:textId="77777777" w:rsidR="005B6D93" w:rsidRPr="005656DE" w:rsidRDefault="005B6D93" w:rsidP="005B6D93">
            <w:pPr>
              <w:jc w:val="both"/>
              <w:rPr>
                <w:rFonts w:ascii="Calibri" w:hAnsi="Calibri" w:cs="Arial"/>
                <w:sz w:val="22"/>
                <w:szCs w:val="22"/>
              </w:rPr>
            </w:pPr>
          </w:p>
          <w:p w14:paraId="5019BCB2" w14:textId="77777777" w:rsidR="005B6D93" w:rsidRPr="005656DE" w:rsidRDefault="005B6D93" w:rsidP="005B6D93">
            <w:pPr>
              <w:jc w:val="both"/>
              <w:rPr>
                <w:rFonts w:ascii="Calibri" w:hAnsi="Calibri" w:cs="Arial"/>
                <w:sz w:val="22"/>
                <w:szCs w:val="22"/>
              </w:rPr>
            </w:pPr>
            <w:r w:rsidRPr="005656DE">
              <w:rPr>
                <w:rFonts w:ascii="Calibri" w:hAnsi="Calibri" w:cs="Arial"/>
                <w:sz w:val="22"/>
                <w:szCs w:val="22"/>
              </w:rPr>
              <w:lastRenderedPageBreak/>
              <w:t xml:space="preserve">2.3.b Develop and implement temporary labour migration programmes </w:t>
            </w:r>
          </w:p>
          <w:p w14:paraId="0668DFC5" w14:textId="77777777" w:rsidR="005B6D93" w:rsidRPr="00D47F58" w:rsidRDefault="005B6D93" w:rsidP="005B6D93">
            <w:pPr>
              <w:jc w:val="both"/>
              <w:rPr>
                <w:rFonts w:ascii="Calibri" w:hAnsi="Calibri" w:cs="Arial"/>
                <w:sz w:val="22"/>
                <w:szCs w:val="22"/>
              </w:rPr>
            </w:pPr>
          </w:p>
          <w:p w14:paraId="005D39A6" w14:textId="77777777" w:rsidR="005B6D93" w:rsidRPr="00D47F58" w:rsidRDefault="005B6D93" w:rsidP="005B6D93">
            <w:pPr>
              <w:jc w:val="both"/>
              <w:rPr>
                <w:rFonts w:ascii="Calibri" w:hAnsi="Calibri" w:cs="Arial"/>
                <w:sz w:val="22"/>
                <w:szCs w:val="22"/>
              </w:rPr>
            </w:pPr>
            <w:r w:rsidRPr="005656DE">
              <w:rPr>
                <w:rFonts w:ascii="Calibri" w:hAnsi="Calibri" w:cs="Arial"/>
                <w:sz w:val="22"/>
                <w:szCs w:val="22"/>
              </w:rPr>
              <w:t xml:space="preserve">2.3.c Develop </w:t>
            </w:r>
            <w:r w:rsidRPr="00D47F58">
              <w:rPr>
                <w:rFonts w:ascii="Calibri" w:hAnsi="Calibri" w:cs="Arial"/>
                <w:sz w:val="22"/>
                <w:szCs w:val="22"/>
              </w:rPr>
              <w:t>and implement an intra-SADC labour migration circulation model (highly-, semi-, and low-skilled)</w:t>
            </w:r>
          </w:p>
          <w:p w14:paraId="588F17D7" w14:textId="0D9FAA54" w:rsidR="009E6AF1" w:rsidRPr="00D47F58" w:rsidRDefault="009E6AF1" w:rsidP="009054CA">
            <w:pPr>
              <w:jc w:val="both"/>
              <w:rPr>
                <w:rFonts w:ascii="Calibri" w:hAnsi="Calibri" w:cs="Arial"/>
                <w:sz w:val="22"/>
                <w:szCs w:val="22"/>
              </w:rPr>
            </w:pPr>
          </w:p>
          <w:p w14:paraId="04926CA6" w14:textId="77777777" w:rsidR="009E6AF1" w:rsidRPr="00D47F58" w:rsidRDefault="009E6AF1" w:rsidP="009054CA">
            <w:pPr>
              <w:jc w:val="both"/>
              <w:rPr>
                <w:rFonts w:ascii="Calibri" w:hAnsi="Calibri" w:cs="Arial"/>
                <w:sz w:val="22"/>
                <w:szCs w:val="22"/>
              </w:rPr>
            </w:pPr>
          </w:p>
        </w:tc>
        <w:tc>
          <w:tcPr>
            <w:tcW w:w="1252" w:type="dxa"/>
          </w:tcPr>
          <w:p w14:paraId="005ED21B"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lastRenderedPageBreak/>
              <w:t>2015-2017</w:t>
            </w:r>
          </w:p>
          <w:p w14:paraId="50AF1951" w14:textId="77777777" w:rsidR="00B872FB" w:rsidRPr="00160D86" w:rsidRDefault="00B872FB" w:rsidP="009054CA">
            <w:pPr>
              <w:jc w:val="both"/>
              <w:rPr>
                <w:rFonts w:ascii="Calibri" w:hAnsi="Calibri" w:cs="Arial"/>
                <w:sz w:val="22"/>
                <w:szCs w:val="22"/>
              </w:rPr>
            </w:pPr>
          </w:p>
          <w:p w14:paraId="686B2B84" w14:textId="77777777" w:rsidR="00B872FB" w:rsidRPr="00160D86" w:rsidRDefault="00B872FB" w:rsidP="009054CA">
            <w:pPr>
              <w:jc w:val="both"/>
              <w:rPr>
                <w:rFonts w:ascii="Calibri" w:hAnsi="Calibri" w:cs="Arial"/>
                <w:sz w:val="22"/>
                <w:szCs w:val="22"/>
              </w:rPr>
            </w:pPr>
          </w:p>
          <w:p w14:paraId="72714F2D" w14:textId="77777777" w:rsidR="00B872FB" w:rsidRPr="00160D86" w:rsidRDefault="00B872FB" w:rsidP="009054CA">
            <w:pPr>
              <w:jc w:val="both"/>
              <w:rPr>
                <w:rFonts w:ascii="Calibri" w:hAnsi="Calibri" w:cs="Arial"/>
                <w:sz w:val="22"/>
                <w:szCs w:val="22"/>
              </w:rPr>
            </w:pPr>
          </w:p>
          <w:p w14:paraId="7FF76495" w14:textId="77777777" w:rsidR="00B872FB" w:rsidRPr="00160D86" w:rsidRDefault="00B872FB" w:rsidP="009054CA">
            <w:pPr>
              <w:jc w:val="both"/>
              <w:rPr>
                <w:rFonts w:ascii="Calibri" w:hAnsi="Calibri" w:cs="Arial"/>
                <w:sz w:val="22"/>
                <w:szCs w:val="22"/>
              </w:rPr>
            </w:pPr>
          </w:p>
          <w:p w14:paraId="50DAB66B"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t>June 2016</w:t>
            </w:r>
          </w:p>
          <w:p w14:paraId="7194FE4F" w14:textId="77777777" w:rsidR="00B872FB" w:rsidRPr="00160D86" w:rsidRDefault="00B872FB" w:rsidP="009054CA">
            <w:pPr>
              <w:jc w:val="both"/>
              <w:rPr>
                <w:rFonts w:ascii="Calibri" w:hAnsi="Calibri" w:cs="Arial"/>
                <w:sz w:val="22"/>
                <w:szCs w:val="22"/>
              </w:rPr>
            </w:pPr>
          </w:p>
          <w:p w14:paraId="7BED1BED" w14:textId="77777777" w:rsidR="00B872FB" w:rsidRPr="00160D86" w:rsidRDefault="00B872FB" w:rsidP="009054CA">
            <w:pPr>
              <w:jc w:val="both"/>
              <w:rPr>
                <w:rFonts w:ascii="Calibri" w:hAnsi="Calibri" w:cs="Arial"/>
                <w:sz w:val="22"/>
                <w:szCs w:val="22"/>
              </w:rPr>
            </w:pPr>
          </w:p>
          <w:p w14:paraId="52553D6C" w14:textId="77777777" w:rsidR="00B872FB" w:rsidRPr="00160D86" w:rsidRDefault="00B872FB" w:rsidP="009054CA">
            <w:pPr>
              <w:jc w:val="both"/>
              <w:rPr>
                <w:rFonts w:ascii="Calibri" w:hAnsi="Calibri" w:cs="Arial"/>
                <w:sz w:val="22"/>
                <w:szCs w:val="22"/>
              </w:rPr>
            </w:pPr>
          </w:p>
          <w:p w14:paraId="0DB6D32E" w14:textId="77777777" w:rsidR="0025194F" w:rsidRPr="00160D86" w:rsidRDefault="0025194F" w:rsidP="009054CA">
            <w:pPr>
              <w:jc w:val="both"/>
              <w:rPr>
                <w:rFonts w:ascii="Calibri" w:hAnsi="Calibri" w:cs="Arial"/>
                <w:sz w:val="22"/>
                <w:szCs w:val="22"/>
              </w:rPr>
            </w:pPr>
          </w:p>
          <w:p w14:paraId="39D03CCA"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t>December 2017</w:t>
            </w:r>
          </w:p>
          <w:p w14:paraId="04B8EA40" w14:textId="77777777" w:rsidR="00B872FB" w:rsidRPr="00160D86" w:rsidRDefault="00B872FB" w:rsidP="009054CA">
            <w:pPr>
              <w:jc w:val="both"/>
              <w:rPr>
                <w:rFonts w:ascii="Calibri" w:hAnsi="Calibri" w:cs="Arial"/>
                <w:sz w:val="22"/>
                <w:szCs w:val="22"/>
              </w:rPr>
            </w:pPr>
          </w:p>
          <w:p w14:paraId="44FF5D0F" w14:textId="77777777" w:rsidR="00B872FB" w:rsidRPr="00160D86" w:rsidRDefault="00B872FB" w:rsidP="009054CA">
            <w:pPr>
              <w:jc w:val="both"/>
              <w:rPr>
                <w:rFonts w:ascii="Calibri" w:hAnsi="Calibri" w:cs="Arial"/>
                <w:sz w:val="22"/>
                <w:szCs w:val="22"/>
              </w:rPr>
            </w:pPr>
          </w:p>
          <w:p w14:paraId="13A1F10D" w14:textId="77777777" w:rsidR="00B872FB" w:rsidRPr="00160D86" w:rsidRDefault="00B872FB" w:rsidP="009054CA">
            <w:pPr>
              <w:jc w:val="both"/>
              <w:rPr>
                <w:rFonts w:ascii="Calibri" w:hAnsi="Calibri" w:cs="Arial"/>
                <w:sz w:val="22"/>
                <w:szCs w:val="22"/>
              </w:rPr>
            </w:pPr>
          </w:p>
          <w:p w14:paraId="46A94914" w14:textId="73FF1B74" w:rsidR="00B872FB" w:rsidRPr="00160D86" w:rsidRDefault="00B872FB" w:rsidP="009054CA">
            <w:pPr>
              <w:jc w:val="both"/>
              <w:rPr>
                <w:rFonts w:ascii="Calibri" w:hAnsi="Calibri" w:cs="Arial"/>
                <w:sz w:val="22"/>
                <w:szCs w:val="22"/>
              </w:rPr>
            </w:pPr>
          </w:p>
          <w:p w14:paraId="1CCD3996" w14:textId="0475D98E" w:rsidR="009653B3" w:rsidRPr="00160D86" w:rsidRDefault="009653B3" w:rsidP="009054CA">
            <w:pPr>
              <w:jc w:val="both"/>
              <w:rPr>
                <w:rFonts w:ascii="Calibri" w:hAnsi="Calibri" w:cs="Arial"/>
                <w:sz w:val="22"/>
                <w:szCs w:val="22"/>
              </w:rPr>
            </w:pPr>
          </w:p>
          <w:p w14:paraId="3827C63F" w14:textId="17751C1B" w:rsidR="009653B3" w:rsidRPr="00160D86" w:rsidRDefault="009653B3" w:rsidP="009054CA">
            <w:pPr>
              <w:jc w:val="both"/>
              <w:rPr>
                <w:rFonts w:ascii="Calibri" w:hAnsi="Calibri" w:cs="Arial"/>
                <w:sz w:val="22"/>
                <w:szCs w:val="22"/>
              </w:rPr>
            </w:pPr>
          </w:p>
          <w:p w14:paraId="02C3E7EB" w14:textId="40629CB3" w:rsidR="009653B3" w:rsidRPr="00160D86" w:rsidRDefault="009653B3" w:rsidP="009054CA">
            <w:pPr>
              <w:jc w:val="both"/>
              <w:rPr>
                <w:rFonts w:ascii="Calibri" w:hAnsi="Calibri" w:cs="Arial"/>
                <w:sz w:val="22"/>
                <w:szCs w:val="22"/>
              </w:rPr>
            </w:pPr>
          </w:p>
          <w:p w14:paraId="222255B9" w14:textId="3FF6AADA" w:rsidR="009653B3" w:rsidRPr="00160D86" w:rsidRDefault="009653B3" w:rsidP="009054CA">
            <w:pPr>
              <w:jc w:val="both"/>
              <w:rPr>
                <w:rFonts w:ascii="Calibri" w:hAnsi="Calibri" w:cs="Arial"/>
                <w:sz w:val="22"/>
                <w:szCs w:val="22"/>
              </w:rPr>
            </w:pPr>
          </w:p>
          <w:p w14:paraId="7505308E" w14:textId="7869019A" w:rsidR="009653B3" w:rsidRPr="00160D86" w:rsidRDefault="009653B3" w:rsidP="009054CA">
            <w:pPr>
              <w:jc w:val="both"/>
              <w:rPr>
                <w:rFonts w:ascii="Calibri" w:hAnsi="Calibri" w:cs="Arial"/>
                <w:sz w:val="22"/>
                <w:szCs w:val="22"/>
              </w:rPr>
            </w:pPr>
          </w:p>
          <w:p w14:paraId="6F6F6E00" w14:textId="77777777" w:rsidR="009653B3" w:rsidRPr="00160D86" w:rsidRDefault="009653B3" w:rsidP="009054CA">
            <w:pPr>
              <w:jc w:val="both"/>
              <w:rPr>
                <w:rFonts w:ascii="Calibri" w:hAnsi="Calibri" w:cs="Arial"/>
                <w:sz w:val="22"/>
                <w:szCs w:val="22"/>
              </w:rPr>
            </w:pPr>
          </w:p>
          <w:p w14:paraId="6765576F" w14:textId="77777777" w:rsidR="00B872FB" w:rsidRPr="00160D86" w:rsidRDefault="00B872FB" w:rsidP="009054CA">
            <w:pPr>
              <w:jc w:val="both"/>
              <w:rPr>
                <w:rFonts w:ascii="Calibri" w:hAnsi="Calibri" w:cs="Arial"/>
                <w:sz w:val="22"/>
                <w:szCs w:val="22"/>
              </w:rPr>
            </w:pPr>
            <w:r w:rsidRPr="00160D86">
              <w:rPr>
                <w:rFonts w:ascii="Calibri" w:hAnsi="Calibri" w:cs="Arial"/>
                <w:sz w:val="22"/>
                <w:szCs w:val="22"/>
              </w:rPr>
              <w:t>December 2017</w:t>
            </w:r>
          </w:p>
          <w:p w14:paraId="35D82EFE" w14:textId="77777777" w:rsidR="009E6AF1" w:rsidRPr="00160D86" w:rsidRDefault="009E6AF1" w:rsidP="009054CA">
            <w:pPr>
              <w:jc w:val="both"/>
              <w:rPr>
                <w:rFonts w:ascii="Calibri" w:hAnsi="Calibri" w:cs="Arial"/>
                <w:sz w:val="22"/>
                <w:szCs w:val="22"/>
              </w:rPr>
            </w:pPr>
          </w:p>
          <w:p w14:paraId="418F8ECE" w14:textId="77777777" w:rsidR="009E6AF1" w:rsidRPr="00160D86" w:rsidRDefault="009E6AF1" w:rsidP="009054CA">
            <w:pPr>
              <w:jc w:val="both"/>
              <w:rPr>
                <w:rFonts w:ascii="Calibri" w:hAnsi="Calibri" w:cs="Arial"/>
                <w:sz w:val="22"/>
                <w:szCs w:val="22"/>
              </w:rPr>
            </w:pPr>
          </w:p>
          <w:p w14:paraId="5DE81FE6" w14:textId="40A9894D" w:rsidR="009E6AF1" w:rsidRPr="00160D86" w:rsidRDefault="009E6AF1" w:rsidP="009054CA">
            <w:pPr>
              <w:jc w:val="both"/>
              <w:rPr>
                <w:rFonts w:ascii="Calibri" w:hAnsi="Calibri" w:cs="Arial"/>
                <w:sz w:val="22"/>
                <w:szCs w:val="22"/>
              </w:rPr>
            </w:pPr>
          </w:p>
          <w:p w14:paraId="057C398D" w14:textId="0E30DB5E" w:rsidR="009E6AF1" w:rsidRPr="00D47F58" w:rsidRDefault="00046BBA" w:rsidP="009054CA">
            <w:pPr>
              <w:jc w:val="both"/>
              <w:rPr>
                <w:rFonts w:ascii="Calibri" w:hAnsi="Calibri" w:cs="Arial"/>
                <w:sz w:val="22"/>
                <w:szCs w:val="22"/>
              </w:rPr>
            </w:pPr>
            <w:r w:rsidRPr="00D47F58">
              <w:rPr>
                <w:rFonts w:ascii="Calibri" w:hAnsi="Calibri" w:cs="Arial"/>
                <w:sz w:val="22"/>
                <w:szCs w:val="22"/>
              </w:rPr>
              <w:t>December 2017</w:t>
            </w:r>
          </w:p>
          <w:p w14:paraId="717B1A2F" w14:textId="3CF76F6A" w:rsidR="00D37C49" w:rsidRPr="00160D86" w:rsidRDefault="00D37C49" w:rsidP="009054CA">
            <w:pPr>
              <w:jc w:val="both"/>
              <w:rPr>
                <w:rFonts w:ascii="Calibri" w:hAnsi="Calibri" w:cs="Arial"/>
                <w:sz w:val="22"/>
                <w:szCs w:val="22"/>
              </w:rPr>
            </w:pPr>
          </w:p>
          <w:p w14:paraId="7B7A0E85" w14:textId="77777777" w:rsidR="00D37C49" w:rsidRPr="00160D86" w:rsidRDefault="00D37C49" w:rsidP="009054CA">
            <w:pPr>
              <w:jc w:val="both"/>
              <w:rPr>
                <w:rFonts w:ascii="Calibri" w:hAnsi="Calibri" w:cs="Arial"/>
                <w:sz w:val="22"/>
                <w:szCs w:val="22"/>
              </w:rPr>
            </w:pPr>
          </w:p>
          <w:p w14:paraId="09B8935F" w14:textId="77777777" w:rsidR="009E6AF1" w:rsidRPr="00160D86" w:rsidRDefault="009E6AF1" w:rsidP="009054CA">
            <w:pPr>
              <w:jc w:val="both"/>
              <w:rPr>
                <w:rFonts w:ascii="Calibri" w:hAnsi="Calibri" w:cs="Arial"/>
                <w:sz w:val="22"/>
                <w:szCs w:val="22"/>
              </w:rPr>
            </w:pPr>
          </w:p>
          <w:p w14:paraId="4B62C53E" w14:textId="77777777" w:rsidR="00D018F4" w:rsidRPr="00160D86" w:rsidRDefault="00D018F4" w:rsidP="009054CA">
            <w:pPr>
              <w:jc w:val="both"/>
              <w:rPr>
                <w:rFonts w:ascii="Calibri" w:hAnsi="Calibri" w:cs="Arial"/>
                <w:sz w:val="22"/>
                <w:szCs w:val="22"/>
              </w:rPr>
            </w:pPr>
          </w:p>
          <w:p w14:paraId="7C2C2539" w14:textId="77777777" w:rsidR="00D018F4" w:rsidRPr="00160D86" w:rsidRDefault="00D018F4" w:rsidP="009054CA">
            <w:pPr>
              <w:jc w:val="both"/>
              <w:rPr>
                <w:rFonts w:ascii="Calibri" w:hAnsi="Calibri" w:cs="Arial"/>
                <w:sz w:val="22"/>
                <w:szCs w:val="22"/>
              </w:rPr>
            </w:pPr>
          </w:p>
          <w:p w14:paraId="18335499" w14:textId="77777777" w:rsidR="00D018F4" w:rsidRPr="00160D86" w:rsidRDefault="00D018F4" w:rsidP="009054CA">
            <w:pPr>
              <w:jc w:val="both"/>
              <w:rPr>
                <w:rFonts w:ascii="Calibri" w:hAnsi="Calibri" w:cs="Arial"/>
                <w:sz w:val="22"/>
                <w:szCs w:val="22"/>
              </w:rPr>
            </w:pPr>
          </w:p>
          <w:p w14:paraId="2A99DBFD" w14:textId="54951408" w:rsidR="00D018F4" w:rsidRPr="00160D86" w:rsidRDefault="00D018F4" w:rsidP="009054CA">
            <w:pPr>
              <w:jc w:val="both"/>
              <w:rPr>
                <w:rFonts w:ascii="Calibri" w:hAnsi="Calibri" w:cs="Arial"/>
                <w:sz w:val="22"/>
                <w:szCs w:val="22"/>
              </w:rPr>
            </w:pPr>
          </w:p>
          <w:p w14:paraId="4B98BE2F" w14:textId="77777777" w:rsidR="00D018F4" w:rsidRPr="00160D86" w:rsidRDefault="00D018F4" w:rsidP="009054CA">
            <w:pPr>
              <w:jc w:val="both"/>
              <w:rPr>
                <w:rFonts w:ascii="Calibri" w:hAnsi="Calibri" w:cs="Arial"/>
                <w:sz w:val="22"/>
                <w:szCs w:val="22"/>
              </w:rPr>
            </w:pPr>
          </w:p>
          <w:p w14:paraId="08FA4764" w14:textId="338DE464" w:rsidR="009E6AF1" w:rsidRPr="00160D86" w:rsidRDefault="006F2A03" w:rsidP="009054CA">
            <w:pPr>
              <w:jc w:val="both"/>
              <w:rPr>
                <w:rFonts w:ascii="Calibri" w:hAnsi="Calibri" w:cs="Arial"/>
                <w:sz w:val="22"/>
                <w:szCs w:val="22"/>
              </w:rPr>
            </w:pPr>
            <w:r w:rsidRPr="00160D86">
              <w:rPr>
                <w:rFonts w:ascii="Calibri" w:hAnsi="Calibri" w:cs="Arial"/>
                <w:sz w:val="22"/>
                <w:szCs w:val="22"/>
              </w:rPr>
              <w:t>December 2017</w:t>
            </w:r>
          </w:p>
        </w:tc>
        <w:tc>
          <w:tcPr>
            <w:tcW w:w="2107" w:type="dxa"/>
            <w:shd w:val="clear" w:color="auto" w:fill="auto"/>
          </w:tcPr>
          <w:p w14:paraId="04918A81" w14:textId="77777777" w:rsidR="00343DAF" w:rsidRPr="00D47F58" w:rsidRDefault="00916E8F" w:rsidP="00343DAF">
            <w:pPr>
              <w:jc w:val="both"/>
              <w:rPr>
                <w:rFonts w:ascii="Calibri" w:hAnsi="Calibri" w:cs="Arial"/>
                <w:sz w:val="22"/>
                <w:szCs w:val="22"/>
              </w:rPr>
            </w:pPr>
            <w:r w:rsidRPr="00D47F58">
              <w:rPr>
                <w:rFonts w:ascii="Calibri" w:hAnsi="Calibri" w:cs="Arial"/>
                <w:sz w:val="22"/>
                <w:szCs w:val="22"/>
              </w:rPr>
              <w:lastRenderedPageBreak/>
              <w:t xml:space="preserve">Member States </w:t>
            </w:r>
            <w:r w:rsidR="00343DAF" w:rsidRPr="00D47F58">
              <w:rPr>
                <w:rFonts w:ascii="Calibri" w:hAnsi="Calibri" w:cs="Arial"/>
                <w:sz w:val="22"/>
                <w:szCs w:val="22"/>
              </w:rPr>
              <w:t>SADC Secretariat, ILO, IOM</w:t>
            </w:r>
            <w:r w:rsidRPr="00D47F58">
              <w:rPr>
                <w:rFonts w:ascii="Calibri" w:hAnsi="Calibri" w:cs="Arial"/>
                <w:sz w:val="22"/>
                <w:szCs w:val="22"/>
              </w:rPr>
              <w:t xml:space="preserve">, </w:t>
            </w:r>
          </w:p>
          <w:p w14:paraId="5E7B376A" w14:textId="77777777" w:rsidR="00343DAF" w:rsidRPr="00D47F58" w:rsidRDefault="00343DAF" w:rsidP="00343DAF">
            <w:pPr>
              <w:jc w:val="both"/>
              <w:rPr>
                <w:rFonts w:ascii="Calibri" w:hAnsi="Calibri" w:cs="Arial"/>
                <w:sz w:val="22"/>
                <w:szCs w:val="22"/>
              </w:rPr>
            </w:pPr>
          </w:p>
          <w:p w14:paraId="3809B6B6" w14:textId="77777777" w:rsidR="00343DAF" w:rsidRPr="00D47F58" w:rsidRDefault="00343DAF" w:rsidP="00343DAF">
            <w:pPr>
              <w:jc w:val="both"/>
              <w:rPr>
                <w:rFonts w:ascii="Calibri" w:hAnsi="Calibri" w:cs="Arial"/>
                <w:sz w:val="22"/>
                <w:szCs w:val="22"/>
              </w:rPr>
            </w:pPr>
          </w:p>
          <w:p w14:paraId="67B33423" w14:textId="77777777" w:rsidR="00BF3827" w:rsidRPr="00D47F58" w:rsidRDefault="00BF3827" w:rsidP="00BF3827">
            <w:pPr>
              <w:jc w:val="both"/>
              <w:rPr>
                <w:rFonts w:ascii="Calibri" w:hAnsi="Calibri" w:cs="Arial"/>
                <w:sz w:val="22"/>
                <w:szCs w:val="22"/>
              </w:rPr>
            </w:pPr>
            <w:r w:rsidRPr="00D47F58">
              <w:rPr>
                <w:rFonts w:ascii="Calibri" w:hAnsi="Calibri" w:cs="Arial"/>
                <w:sz w:val="22"/>
                <w:szCs w:val="22"/>
              </w:rPr>
              <w:t xml:space="preserve"> ILO, IOM and SADC Secretariat</w:t>
            </w:r>
            <w:r w:rsidR="00916E8F" w:rsidRPr="00D47F58">
              <w:rPr>
                <w:rFonts w:ascii="Calibri" w:hAnsi="Calibri" w:cs="Arial"/>
                <w:sz w:val="22"/>
                <w:szCs w:val="22"/>
              </w:rPr>
              <w:t>, Member States</w:t>
            </w:r>
          </w:p>
          <w:p w14:paraId="60E4229E" w14:textId="77777777" w:rsidR="00343DAF" w:rsidRPr="00D47F58" w:rsidRDefault="00343DAF" w:rsidP="00343DAF">
            <w:pPr>
              <w:jc w:val="both"/>
              <w:rPr>
                <w:rFonts w:ascii="Calibri" w:hAnsi="Calibri" w:cs="Arial"/>
                <w:sz w:val="22"/>
                <w:szCs w:val="22"/>
              </w:rPr>
            </w:pPr>
          </w:p>
          <w:p w14:paraId="22CC5B0C" w14:textId="77777777" w:rsidR="00916E8F" w:rsidRPr="00D47F58" w:rsidRDefault="00916E8F" w:rsidP="00343DAF">
            <w:pPr>
              <w:jc w:val="both"/>
              <w:rPr>
                <w:rFonts w:ascii="Calibri" w:hAnsi="Calibri" w:cs="Arial"/>
                <w:sz w:val="22"/>
                <w:szCs w:val="22"/>
              </w:rPr>
            </w:pPr>
            <w:r w:rsidRPr="00D47F58">
              <w:rPr>
                <w:rFonts w:ascii="Calibri" w:hAnsi="Calibri" w:cs="Arial"/>
                <w:sz w:val="22"/>
                <w:szCs w:val="22"/>
              </w:rPr>
              <w:lastRenderedPageBreak/>
              <w:t>Member States</w:t>
            </w:r>
            <w:r w:rsidR="00B8512A" w:rsidRPr="00D47F58">
              <w:rPr>
                <w:rFonts w:ascii="Calibri" w:hAnsi="Calibri" w:cs="Arial"/>
                <w:sz w:val="22"/>
                <w:szCs w:val="22"/>
              </w:rPr>
              <w:t>, ILO , IOM, SADC Secretariat</w:t>
            </w:r>
          </w:p>
          <w:p w14:paraId="14CDB101" w14:textId="77777777" w:rsidR="00916E8F" w:rsidRPr="00D47F58" w:rsidRDefault="00916E8F" w:rsidP="00343DAF">
            <w:pPr>
              <w:jc w:val="both"/>
              <w:rPr>
                <w:rFonts w:ascii="Calibri" w:hAnsi="Calibri" w:cs="Arial"/>
                <w:sz w:val="22"/>
                <w:szCs w:val="22"/>
              </w:rPr>
            </w:pPr>
          </w:p>
          <w:p w14:paraId="320C3E71" w14:textId="77777777" w:rsidR="00916E8F" w:rsidRPr="00D47F58" w:rsidRDefault="00916E8F" w:rsidP="00343DAF">
            <w:pPr>
              <w:jc w:val="both"/>
              <w:rPr>
                <w:rFonts w:ascii="Calibri" w:hAnsi="Calibri" w:cs="Arial"/>
                <w:sz w:val="22"/>
                <w:szCs w:val="22"/>
              </w:rPr>
            </w:pPr>
          </w:p>
          <w:p w14:paraId="1AC44F0B" w14:textId="77777777" w:rsidR="00916E8F" w:rsidRPr="00D47F58" w:rsidRDefault="00916E8F" w:rsidP="00343DAF">
            <w:pPr>
              <w:jc w:val="both"/>
              <w:rPr>
                <w:rFonts w:ascii="Calibri" w:hAnsi="Calibri" w:cs="Arial"/>
                <w:sz w:val="22"/>
                <w:szCs w:val="22"/>
              </w:rPr>
            </w:pPr>
          </w:p>
          <w:p w14:paraId="7819123D" w14:textId="77777777" w:rsidR="00916E8F" w:rsidRPr="00D47F58" w:rsidRDefault="00B8512A" w:rsidP="00343DAF">
            <w:pPr>
              <w:jc w:val="both"/>
              <w:rPr>
                <w:rFonts w:ascii="Calibri" w:hAnsi="Calibri" w:cs="Arial"/>
                <w:sz w:val="22"/>
                <w:szCs w:val="22"/>
              </w:rPr>
            </w:pPr>
            <w:r w:rsidRPr="00D47F58">
              <w:rPr>
                <w:rFonts w:ascii="Calibri" w:hAnsi="Calibri" w:cs="Arial"/>
                <w:sz w:val="22"/>
                <w:szCs w:val="22"/>
              </w:rPr>
              <w:t>Member States, ILO, IOM, IOM</w:t>
            </w:r>
          </w:p>
          <w:p w14:paraId="74DDA5AB" w14:textId="77777777" w:rsidR="00916E8F" w:rsidRPr="00D47F58" w:rsidRDefault="00916E8F" w:rsidP="00343DAF">
            <w:pPr>
              <w:jc w:val="both"/>
              <w:rPr>
                <w:rFonts w:ascii="Calibri" w:hAnsi="Calibri" w:cs="Arial"/>
                <w:sz w:val="22"/>
                <w:szCs w:val="22"/>
              </w:rPr>
            </w:pPr>
          </w:p>
          <w:p w14:paraId="76298688" w14:textId="77777777" w:rsidR="009E6AF1" w:rsidRPr="00D47F58" w:rsidRDefault="009E6AF1" w:rsidP="00343DAF">
            <w:pPr>
              <w:jc w:val="both"/>
              <w:rPr>
                <w:rFonts w:ascii="Calibri" w:hAnsi="Calibri" w:cs="Arial"/>
                <w:sz w:val="22"/>
                <w:szCs w:val="22"/>
              </w:rPr>
            </w:pPr>
          </w:p>
          <w:p w14:paraId="51163DBB" w14:textId="7131A723" w:rsidR="009E6AF1" w:rsidRPr="00D47F58" w:rsidRDefault="009E6AF1" w:rsidP="00343DAF">
            <w:pPr>
              <w:jc w:val="both"/>
              <w:rPr>
                <w:rFonts w:ascii="Calibri" w:hAnsi="Calibri" w:cs="Arial"/>
                <w:sz w:val="22"/>
                <w:szCs w:val="22"/>
              </w:rPr>
            </w:pPr>
          </w:p>
          <w:p w14:paraId="2D1140BE" w14:textId="36A7A4C4" w:rsidR="00D37C49" w:rsidRPr="00D47F58" w:rsidRDefault="00046BBA" w:rsidP="00D37C49">
            <w:pPr>
              <w:jc w:val="both"/>
              <w:rPr>
                <w:rFonts w:ascii="Calibri" w:hAnsi="Calibri" w:cs="Arial"/>
                <w:sz w:val="22"/>
                <w:szCs w:val="22"/>
              </w:rPr>
            </w:pPr>
            <w:r w:rsidRPr="00D47F58">
              <w:rPr>
                <w:rFonts w:ascii="Calibri" w:hAnsi="Calibri" w:cs="Arial"/>
                <w:sz w:val="22"/>
                <w:szCs w:val="22"/>
              </w:rPr>
              <w:t xml:space="preserve">Member States, </w:t>
            </w:r>
            <w:r w:rsidR="00D37C49" w:rsidRPr="00D47F58">
              <w:rPr>
                <w:rFonts w:ascii="Calibri" w:hAnsi="Calibri" w:cs="Arial"/>
                <w:sz w:val="22"/>
                <w:szCs w:val="22"/>
              </w:rPr>
              <w:t xml:space="preserve"> </w:t>
            </w:r>
            <w:r w:rsidRPr="00D47F58">
              <w:rPr>
                <w:rFonts w:ascii="Calibri" w:hAnsi="Calibri" w:cs="Arial"/>
                <w:sz w:val="22"/>
                <w:szCs w:val="22"/>
              </w:rPr>
              <w:t>ILO, IOM</w:t>
            </w:r>
          </w:p>
          <w:p w14:paraId="24B5ED6B" w14:textId="77777777" w:rsidR="009E6AF1" w:rsidRPr="00D47F58" w:rsidRDefault="009E6AF1" w:rsidP="00343DAF">
            <w:pPr>
              <w:jc w:val="both"/>
              <w:rPr>
                <w:rFonts w:ascii="Calibri" w:hAnsi="Calibri" w:cs="Arial"/>
                <w:sz w:val="22"/>
                <w:szCs w:val="22"/>
              </w:rPr>
            </w:pPr>
          </w:p>
          <w:p w14:paraId="7261F7E3" w14:textId="77777777" w:rsidR="009E6AF1" w:rsidRPr="00D47F58" w:rsidRDefault="009E6AF1" w:rsidP="00343DAF">
            <w:pPr>
              <w:jc w:val="both"/>
              <w:rPr>
                <w:rFonts w:ascii="Calibri" w:hAnsi="Calibri" w:cs="Arial"/>
                <w:sz w:val="22"/>
                <w:szCs w:val="22"/>
              </w:rPr>
            </w:pPr>
          </w:p>
          <w:p w14:paraId="4478C03F" w14:textId="77777777" w:rsidR="00D018F4" w:rsidRPr="00D47F58" w:rsidRDefault="00D018F4" w:rsidP="00343DAF">
            <w:pPr>
              <w:jc w:val="both"/>
              <w:rPr>
                <w:rFonts w:ascii="Calibri" w:hAnsi="Calibri" w:cs="Arial"/>
                <w:sz w:val="22"/>
                <w:szCs w:val="22"/>
              </w:rPr>
            </w:pPr>
          </w:p>
          <w:p w14:paraId="163F0060" w14:textId="77777777" w:rsidR="006F2A03" w:rsidRPr="00D47F58" w:rsidRDefault="006F2A03" w:rsidP="00343DAF">
            <w:pPr>
              <w:jc w:val="both"/>
              <w:rPr>
                <w:rFonts w:ascii="Calibri" w:hAnsi="Calibri" w:cs="Arial"/>
                <w:sz w:val="22"/>
                <w:szCs w:val="22"/>
              </w:rPr>
            </w:pPr>
            <w:r w:rsidRPr="00D47F58">
              <w:rPr>
                <w:rFonts w:ascii="Calibri" w:hAnsi="Calibri" w:cs="Arial"/>
                <w:sz w:val="22"/>
                <w:szCs w:val="22"/>
              </w:rPr>
              <w:t>Member States, ILO,</w:t>
            </w:r>
          </w:p>
          <w:p w14:paraId="5E5B746C" w14:textId="2CB83A6A" w:rsidR="009E6AF1" w:rsidRPr="00D47F58" w:rsidRDefault="006F2A03" w:rsidP="00343DAF">
            <w:pPr>
              <w:jc w:val="both"/>
              <w:rPr>
                <w:rFonts w:ascii="Calibri" w:hAnsi="Calibri" w:cs="Arial"/>
                <w:sz w:val="22"/>
                <w:szCs w:val="22"/>
              </w:rPr>
            </w:pPr>
            <w:r w:rsidRPr="00D47F58">
              <w:rPr>
                <w:rFonts w:ascii="Calibri" w:hAnsi="Calibri" w:cs="Arial"/>
                <w:sz w:val="22"/>
                <w:szCs w:val="22"/>
              </w:rPr>
              <w:t>IOM</w:t>
            </w:r>
          </w:p>
          <w:p w14:paraId="758E3BAE" w14:textId="77777777" w:rsidR="00916E8F" w:rsidRPr="00D47F58" w:rsidRDefault="00916E8F" w:rsidP="00343DAF">
            <w:pPr>
              <w:jc w:val="both"/>
              <w:rPr>
                <w:rFonts w:ascii="Calibri" w:hAnsi="Calibri" w:cs="Arial"/>
                <w:sz w:val="22"/>
                <w:szCs w:val="22"/>
              </w:rPr>
            </w:pPr>
          </w:p>
          <w:p w14:paraId="6C948A5A" w14:textId="77777777" w:rsidR="00916E8F" w:rsidRPr="00D47F58" w:rsidRDefault="00916E8F" w:rsidP="00343DAF">
            <w:pPr>
              <w:jc w:val="both"/>
              <w:rPr>
                <w:rFonts w:ascii="Calibri" w:hAnsi="Calibri" w:cs="Arial"/>
                <w:sz w:val="22"/>
                <w:szCs w:val="22"/>
              </w:rPr>
            </w:pPr>
          </w:p>
          <w:p w14:paraId="198CA08C" w14:textId="77777777" w:rsidR="00916E8F" w:rsidRPr="00D47F58" w:rsidRDefault="00916E8F" w:rsidP="00343DAF">
            <w:pPr>
              <w:jc w:val="both"/>
              <w:rPr>
                <w:rFonts w:ascii="Calibri" w:hAnsi="Calibri" w:cs="Arial"/>
                <w:sz w:val="22"/>
                <w:szCs w:val="22"/>
              </w:rPr>
            </w:pPr>
          </w:p>
          <w:p w14:paraId="42F7EC75" w14:textId="77777777" w:rsidR="00916E8F" w:rsidRPr="00D47F58" w:rsidRDefault="00916E8F" w:rsidP="00343DAF">
            <w:pPr>
              <w:jc w:val="both"/>
              <w:rPr>
                <w:rFonts w:ascii="Calibri" w:hAnsi="Calibri" w:cs="Arial"/>
                <w:sz w:val="22"/>
                <w:szCs w:val="22"/>
              </w:rPr>
            </w:pPr>
          </w:p>
          <w:p w14:paraId="3C3716ED" w14:textId="77777777" w:rsidR="00916E8F" w:rsidRPr="00D47F58" w:rsidRDefault="00916E8F" w:rsidP="00343DAF">
            <w:pPr>
              <w:jc w:val="both"/>
              <w:rPr>
                <w:rFonts w:ascii="Calibri" w:hAnsi="Calibri" w:cs="Arial"/>
                <w:sz w:val="22"/>
                <w:szCs w:val="22"/>
              </w:rPr>
            </w:pPr>
          </w:p>
          <w:p w14:paraId="0F4102A6" w14:textId="77777777" w:rsidR="00916E8F" w:rsidRPr="00D47F58" w:rsidRDefault="00916E8F" w:rsidP="00343DAF">
            <w:pPr>
              <w:jc w:val="both"/>
              <w:rPr>
                <w:rFonts w:ascii="Calibri" w:hAnsi="Calibri" w:cs="Arial"/>
                <w:sz w:val="22"/>
                <w:szCs w:val="22"/>
              </w:rPr>
            </w:pPr>
          </w:p>
          <w:p w14:paraId="73FCF4ED" w14:textId="77777777" w:rsidR="009653B3" w:rsidRPr="00D47F58" w:rsidRDefault="009653B3" w:rsidP="00343DAF">
            <w:pPr>
              <w:jc w:val="both"/>
              <w:rPr>
                <w:rFonts w:ascii="Calibri" w:hAnsi="Calibri" w:cs="Arial"/>
                <w:sz w:val="22"/>
                <w:szCs w:val="22"/>
              </w:rPr>
            </w:pPr>
          </w:p>
          <w:p w14:paraId="220A7912" w14:textId="6A06EF73" w:rsidR="009653B3" w:rsidRPr="00D47F58" w:rsidRDefault="006F2A03" w:rsidP="009653B3">
            <w:pPr>
              <w:jc w:val="both"/>
              <w:rPr>
                <w:rFonts w:ascii="Calibri" w:hAnsi="Calibri" w:cs="Arial"/>
                <w:sz w:val="22"/>
                <w:szCs w:val="22"/>
              </w:rPr>
            </w:pPr>
            <w:r w:rsidRPr="00D47F58">
              <w:rPr>
                <w:rFonts w:ascii="Calibri" w:hAnsi="Calibri" w:cs="Arial"/>
                <w:sz w:val="22"/>
                <w:szCs w:val="22"/>
              </w:rPr>
              <w:t>Member States, ILO, IOM</w:t>
            </w:r>
          </w:p>
          <w:p w14:paraId="04EF64CC" w14:textId="68AA9AAE" w:rsidR="009653B3" w:rsidRPr="00D47F58" w:rsidRDefault="009653B3" w:rsidP="00343DAF">
            <w:pPr>
              <w:jc w:val="both"/>
              <w:rPr>
                <w:rFonts w:ascii="Calibri" w:hAnsi="Calibri" w:cs="Arial"/>
                <w:sz w:val="22"/>
                <w:szCs w:val="22"/>
              </w:rPr>
            </w:pPr>
          </w:p>
        </w:tc>
        <w:tc>
          <w:tcPr>
            <w:tcW w:w="5314" w:type="dxa"/>
            <w:shd w:val="clear" w:color="auto" w:fill="auto"/>
          </w:tcPr>
          <w:p w14:paraId="6EFA8F3E" w14:textId="4692FC86"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lastRenderedPageBreak/>
              <w:t>2.2.</w:t>
            </w:r>
            <w:proofErr w:type="spellStart"/>
            <w:r w:rsidRPr="00D47F58">
              <w:rPr>
                <w:rFonts w:ascii="Calibri" w:eastAsia="Calibri" w:hAnsi="Calibri" w:cs="Arial"/>
                <w:sz w:val="22"/>
                <w:szCs w:val="22"/>
              </w:rPr>
              <w:t>a</w:t>
            </w:r>
            <w:proofErr w:type="spellEnd"/>
            <w:r w:rsidRPr="00D47F58">
              <w:rPr>
                <w:rFonts w:ascii="Calibri" w:eastAsia="Calibri" w:hAnsi="Calibri" w:cs="Arial"/>
                <w:sz w:val="22"/>
                <w:szCs w:val="22"/>
              </w:rPr>
              <w:t xml:space="preserve"> </w:t>
            </w:r>
            <w:r w:rsidR="00F167CA" w:rsidRPr="00D47F58">
              <w:rPr>
                <w:rFonts w:ascii="Calibri" w:eastAsia="Calibri" w:hAnsi="Calibri" w:cs="Arial"/>
                <w:sz w:val="22"/>
                <w:szCs w:val="22"/>
              </w:rPr>
              <w:t>ONGOING</w:t>
            </w:r>
          </w:p>
          <w:p w14:paraId="1D563303" w14:textId="77777777"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Current report on ratifications of UN and ILO Conventions on migration (see table).</w:t>
            </w:r>
          </w:p>
          <w:p w14:paraId="0EEFCCBD" w14:textId="11604798" w:rsidR="00B872FB" w:rsidRPr="00D47F58" w:rsidRDefault="00B872FB" w:rsidP="009054CA">
            <w:pPr>
              <w:ind w:right="-58"/>
              <w:jc w:val="both"/>
              <w:rPr>
                <w:rFonts w:ascii="Calibri" w:eastAsia="Calibri" w:hAnsi="Calibri" w:cs="Arial"/>
                <w:sz w:val="22"/>
                <w:szCs w:val="22"/>
              </w:rPr>
            </w:pPr>
          </w:p>
          <w:p w14:paraId="35A74732" w14:textId="23C4BA44" w:rsidR="009653B3" w:rsidRPr="00D47F58" w:rsidRDefault="009653B3" w:rsidP="009054CA">
            <w:pPr>
              <w:ind w:right="-58"/>
              <w:jc w:val="both"/>
              <w:rPr>
                <w:rFonts w:ascii="Calibri" w:eastAsia="Calibri" w:hAnsi="Calibri" w:cs="Arial"/>
                <w:sz w:val="22"/>
                <w:szCs w:val="22"/>
              </w:rPr>
            </w:pPr>
          </w:p>
          <w:p w14:paraId="208E2F8D" w14:textId="7693FC18" w:rsidR="00B872FB" w:rsidRPr="00D47F58" w:rsidRDefault="002D3389" w:rsidP="009054CA">
            <w:pPr>
              <w:ind w:right="-58"/>
              <w:jc w:val="both"/>
              <w:rPr>
                <w:rFonts w:ascii="Calibri" w:eastAsia="Calibri" w:hAnsi="Calibri" w:cs="Arial"/>
                <w:sz w:val="22"/>
                <w:szCs w:val="22"/>
              </w:rPr>
            </w:pPr>
            <w:r w:rsidRPr="00D47F58">
              <w:rPr>
                <w:rFonts w:ascii="Calibri" w:eastAsia="Calibri" w:hAnsi="Calibri" w:cs="Arial"/>
                <w:sz w:val="22"/>
                <w:szCs w:val="22"/>
              </w:rPr>
              <w:t>2.2b ONGOING</w:t>
            </w:r>
          </w:p>
          <w:p w14:paraId="263B2479" w14:textId="77777777" w:rsidR="002D3389" w:rsidRPr="00D47F58" w:rsidRDefault="002D3389" w:rsidP="009054CA">
            <w:pPr>
              <w:ind w:right="-58"/>
              <w:jc w:val="both"/>
              <w:rPr>
                <w:rFonts w:ascii="Calibri" w:eastAsia="Calibri" w:hAnsi="Calibri" w:cs="Arial"/>
                <w:sz w:val="22"/>
                <w:szCs w:val="22"/>
              </w:rPr>
            </w:pPr>
          </w:p>
          <w:p w14:paraId="1BD86FDB" w14:textId="77777777" w:rsidR="009653B3" w:rsidRPr="00D47F58" w:rsidRDefault="009653B3" w:rsidP="009054CA">
            <w:pPr>
              <w:ind w:right="-58"/>
              <w:jc w:val="both"/>
              <w:rPr>
                <w:rFonts w:ascii="Calibri" w:eastAsia="Calibri" w:hAnsi="Calibri" w:cs="Arial"/>
                <w:sz w:val="22"/>
                <w:szCs w:val="22"/>
              </w:rPr>
            </w:pPr>
          </w:p>
          <w:p w14:paraId="2011DA49" w14:textId="77777777" w:rsidR="009653B3" w:rsidRPr="00D47F58" w:rsidRDefault="009653B3" w:rsidP="009054CA">
            <w:pPr>
              <w:ind w:right="-58"/>
              <w:jc w:val="both"/>
              <w:rPr>
                <w:rFonts w:ascii="Calibri" w:eastAsia="Calibri" w:hAnsi="Calibri" w:cs="Arial"/>
                <w:sz w:val="22"/>
                <w:szCs w:val="22"/>
              </w:rPr>
            </w:pPr>
          </w:p>
          <w:p w14:paraId="09C2F33E" w14:textId="723097C8"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lastRenderedPageBreak/>
              <w:t>2.2</w:t>
            </w:r>
            <w:r w:rsidR="00046BBA" w:rsidRPr="00D47F58">
              <w:rPr>
                <w:rFonts w:ascii="Calibri" w:eastAsia="Calibri" w:hAnsi="Calibri" w:cs="Arial"/>
                <w:sz w:val="22"/>
                <w:szCs w:val="22"/>
              </w:rPr>
              <w:t xml:space="preserve">c </w:t>
            </w:r>
            <w:r w:rsidRPr="00D47F58">
              <w:rPr>
                <w:rFonts w:ascii="Calibri" w:eastAsia="Calibri" w:hAnsi="Calibri" w:cs="Arial"/>
                <w:sz w:val="22"/>
                <w:szCs w:val="22"/>
              </w:rPr>
              <w:t>ONGOING:</w:t>
            </w:r>
          </w:p>
          <w:p w14:paraId="4D3BC639" w14:textId="77777777" w:rsidR="00046BBA" w:rsidRPr="00D47F58" w:rsidRDefault="00046BBA" w:rsidP="009054CA">
            <w:pPr>
              <w:ind w:right="-58"/>
              <w:jc w:val="both"/>
              <w:rPr>
                <w:rFonts w:ascii="Calibri" w:eastAsia="Calibri" w:hAnsi="Calibri" w:cs="Arial"/>
                <w:sz w:val="22"/>
                <w:szCs w:val="22"/>
              </w:rPr>
            </w:pPr>
          </w:p>
          <w:p w14:paraId="16FA3BC9" w14:textId="6F4B06DA"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The ILO and IOM have entered into a partnership to assist member states jointly in </w:t>
            </w:r>
            <w:r w:rsidR="00160D86" w:rsidRPr="00D47F58">
              <w:rPr>
                <w:rFonts w:ascii="Calibri" w:eastAsia="Calibri" w:hAnsi="Calibri" w:cs="Arial"/>
                <w:sz w:val="22"/>
                <w:szCs w:val="22"/>
              </w:rPr>
              <w:t>developing national</w:t>
            </w:r>
            <w:r w:rsidRPr="00D47F58">
              <w:rPr>
                <w:rFonts w:ascii="Calibri" w:eastAsia="Calibri" w:hAnsi="Calibri" w:cs="Arial"/>
                <w:sz w:val="22"/>
                <w:szCs w:val="22"/>
              </w:rPr>
              <w:t xml:space="preserve"> LM policies. The common ILO-IOM approach follows a four-stage process based on: 1. Initial consultation and identification of expectations; 2. Labour migration assessment; 3. Policy development; 4. Validation workshop. National consultative stakeholders workshops on labour migration policy held in 2015:</w:t>
            </w:r>
          </w:p>
          <w:p w14:paraId="18D45295" w14:textId="501AE6CA"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 xml:space="preserve">LESOTHO, 17-18 June 2015; ZIMBABWE, 16-17 July 2015; SOUTH AFRICA, 9-14 November 2015; SWAZILAND, </w:t>
            </w:r>
            <w:r w:rsidR="00046BBA" w:rsidRPr="00D47F58">
              <w:rPr>
                <w:rFonts w:ascii="Calibri" w:eastAsia="Calibri" w:hAnsi="Calibri" w:cs="Arial"/>
                <w:sz w:val="22"/>
                <w:szCs w:val="22"/>
              </w:rPr>
              <w:t>planned for 2016.</w:t>
            </w:r>
          </w:p>
          <w:p w14:paraId="05222951" w14:textId="489B3968"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2.2</w:t>
            </w:r>
            <w:r w:rsidR="00046BBA" w:rsidRPr="00D47F58">
              <w:rPr>
                <w:rFonts w:ascii="Calibri" w:eastAsia="Calibri" w:hAnsi="Calibri" w:cs="Arial"/>
                <w:sz w:val="22"/>
                <w:szCs w:val="22"/>
              </w:rPr>
              <w:t xml:space="preserve"> d</w:t>
            </w:r>
            <w:r w:rsidR="009653B3" w:rsidRPr="00D47F58">
              <w:rPr>
                <w:rFonts w:ascii="Calibri" w:eastAsia="Calibri" w:hAnsi="Calibri" w:cs="Arial"/>
                <w:sz w:val="22"/>
                <w:szCs w:val="22"/>
              </w:rPr>
              <w:t xml:space="preserve"> </w:t>
            </w:r>
            <w:r w:rsidRPr="00D47F58">
              <w:rPr>
                <w:rFonts w:ascii="Calibri" w:eastAsia="Calibri" w:hAnsi="Calibri" w:cs="Arial"/>
                <w:sz w:val="22"/>
                <w:szCs w:val="22"/>
              </w:rPr>
              <w:t>ONGOING:</w:t>
            </w:r>
          </w:p>
          <w:p w14:paraId="0A97B084" w14:textId="5B167CFE"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Countries assisted by ILO &amp; IOM in 2015: LESOTHO, NAMIBIA, SOUTH AFRICA, SWAZILAND</w:t>
            </w:r>
            <w:r w:rsidR="00046BBA" w:rsidRPr="00D47F58">
              <w:rPr>
                <w:rFonts w:ascii="Calibri" w:eastAsia="Calibri" w:hAnsi="Calibri" w:cs="Arial"/>
                <w:sz w:val="22"/>
                <w:szCs w:val="22"/>
              </w:rPr>
              <w:t xml:space="preserve"> (2016)</w:t>
            </w:r>
            <w:r w:rsidRPr="00D47F58">
              <w:rPr>
                <w:rFonts w:ascii="Calibri" w:eastAsia="Calibri" w:hAnsi="Calibri" w:cs="Arial"/>
                <w:sz w:val="22"/>
                <w:szCs w:val="22"/>
              </w:rPr>
              <w:t xml:space="preserve"> ZIMBABWE</w:t>
            </w:r>
            <w:r w:rsidR="00046BBA" w:rsidRPr="00D47F58">
              <w:rPr>
                <w:rFonts w:ascii="Calibri" w:eastAsia="Calibri" w:hAnsi="Calibri" w:cs="Arial"/>
                <w:sz w:val="22"/>
                <w:szCs w:val="22"/>
              </w:rPr>
              <w:t>,ZAMBIA</w:t>
            </w:r>
            <w:r w:rsidR="007D3BAE" w:rsidRPr="00D47F58">
              <w:rPr>
                <w:rFonts w:ascii="Calibri" w:eastAsia="Calibri" w:hAnsi="Calibri" w:cs="Arial"/>
                <w:sz w:val="22"/>
                <w:szCs w:val="22"/>
              </w:rPr>
              <w:t xml:space="preserve"> </w:t>
            </w:r>
            <w:r w:rsidR="00046BBA" w:rsidRPr="00D47F58">
              <w:rPr>
                <w:rFonts w:ascii="Calibri" w:eastAsia="Calibri" w:hAnsi="Calibri" w:cs="Arial"/>
                <w:sz w:val="22"/>
                <w:szCs w:val="22"/>
              </w:rPr>
              <w:t>(2016) Mauritius(2016)</w:t>
            </w:r>
          </w:p>
          <w:p w14:paraId="373ECA13" w14:textId="77777777" w:rsidR="00D018F4" w:rsidRPr="00D47F58" w:rsidRDefault="00D018F4" w:rsidP="009054CA">
            <w:pPr>
              <w:ind w:right="-58"/>
              <w:jc w:val="both"/>
              <w:rPr>
                <w:rFonts w:ascii="Calibri" w:eastAsia="Calibri" w:hAnsi="Calibri" w:cs="Arial"/>
                <w:sz w:val="22"/>
                <w:szCs w:val="22"/>
              </w:rPr>
            </w:pPr>
          </w:p>
          <w:p w14:paraId="69633DF8" w14:textId="4E46C0AD" w:rsidR="00B872FB" w:rsidRPr="00D47F58" w:rsidRDefault="00B872FB" w:rsidP="009054CA">
            <w:pPr>
              <w:ind w:right="-58"/>
              <w:jc w:val="both"/>
              <w:rPr>
                <w:rFonts w:ascii="Calibri" w:eastAsia="Calibri" w:hAnsi="Calibri" w:cs="Arial"/>
                <w:sz w:val="22"/>
                <w:szCs w:val="22"/>
              </w:rPr>
            </w:pPr>
            <w:r w:rsidRPr="00D47F58">
              <w:rPr>
                <w:rFonts w:ascii="Calibri" w:eastAsia="Calibri" w:hAnsi="Calibri" w:cs="Arial"/>
                <w:sz w:val="22"/>
                <w:szCs w:val="22"/>
              </w:rPr>
              <w:t>2.2.</w:t>
            </w:r>
            <w:r w:rsidR="00046BBA" w:rsidRPr="00D47F58">
              <w:rPr>
                <w:rFonts w:ascii="Calibri" w:eastAsia="Calibri" w:hAnsi="Calibri" w:cs="Arial"/>
                <w:sz w:val="22"/>
                <w:szCs w:val="22"/>
              </w:rPr>
              <w:t>e</w:t>
            </w:r>
            <w:r w:rsidR="009653B3" w:rsidRPr="00D47F58">
              <w:rPr>
                <w:rFonts w:ascii="Calibri" w:eastAsia="Calibri" w:hAnsi="Calibri" w:cs="Arial"/>
                <w:sz w:val="22"/>
                <w:szCs w:val="22"/>
              </w:rPr>
              <w:t xml:space="preserve"> </w:t>
            </w:r>
            <w:r w:rsidRPr="00D47F58">
              <w:rPr>
                <w:rFonts w:ascii="Calibri" w:eastAsia="Calibri" w:hAnsi="Calibri" w:cs="Arial"/>
                <w:sz w:val="22"/>
                <w:szCs w:val="22"/>
              </w:rPr>
              <w:t>ONGOING:</w:t>
            </w:r>
          </w:p>
          <w:p w14:paraId="1F4D4A9B" w14:textId="4C81614C" w:rsidR="00B872FB" w:rsidRPr="00D47F58" w:rsidRDefault="00B872FB" w:rsidP="007D3BAE">
            <w:pPr>
              <w:ind w:right="-58"/>
              <w:jc w:val="both"/>
              <w:rPr>
                <w:rFonts w:ascii="Calibri" w:eastAsia="Calibri" w:hAnsi="Calibri" w:cs="Arial"/>
                <w:sz w:val="22"/>
                <w:szCs w:val="22"/>
              </w:rPr>
            </w:pPr>
            <w:r w:rsidRPr="00D47F58">
              <w:rPr>
                <w:rFonts w:ascii="Calibri" w:eastAsia="Calibri" w:hAnsi="Calibri" w:cs="Arial"/>
                <w:sz w:val="22"/>
                <w:szCs w:val="22"/>
              </w:rPr>
              <w:t>Countries assisted by ILO &amp; IOM in 2015:</w:t>
            </w:r>
            <w:r w:rsidR="004D2156">
              <w:rPr>
                <w:rFonts w:ascii="Calibri" w:eastAsia="Calibri" w:hAnsi="Calibri" w:cs="Arial"/>
                <w:sz w:val="22"/>
                <w:szCs w:val="22"/>
              </w:rPr>
              <w:t>Zimbabwe</w:t>
            </w:r>
            <w:r w:rsidR="007D3BAE" w:rsidRPr="00D47F58">
              <w:rPr>
                <w:rFonts w:ascii="Calibri" w:eastAsia="Calibri" w:hAnsi="Calibri" w:cs="Arial"/>
                <w:sz w:val="22"/>
                <w:szCs w:val="22"/>
              </w:rPr>
              <w:t xml:space="preserve"> </w:t>
            </w:r>
            <w:r w:rsidR="004D2156">
              <w:rPr>
                <w:rFonts w:ascii="Calibri" w:eastAsia="Calibri" w:hAnsi="Calibri" w:cs="Arial"/>
                <w:sz w:val="22"/>
                <w:szCs w:val="22"/>
              </w:rPr>
              <w:t>(previous MoU), Malawi</w:t>
            </w:r>
            <w:r w:rsidR="006F2A03" w:rsidRPr="00D47F58">
              <w:rPr>
                <w:rFonts w:ascii="Calibri" w:eastAsia="Calibri" w:hAnsi="Calibri" w:cs="Arial"/>
                <w:sz w:val="22"/>
                <w:szCs w:val="22"/>
              </w:rPr>
              <w:t>(2016),MADAGASCAR(2016)</w:t>
            </w:r>
            <w:r w:rsidR="007D3BAE" w:rsidRPr="00D47F58">
              <w:rPr>
                <w:rFonts w:ascii="Calibri" w:eastAsia="Calibri" w:hAnsi="Calibri" w:cs="Arial"/>
                <w:sz w:val="22"/>
                <w:szCs w:val="22"/>
              </w:rPr>
              <w:t xml:space="preserve"> </w:t>
            </w:r>
            <w:r w:rsidR="004D2156">
              <w:rPr>
                <w:rFonts w:ascii="Calibri" w:eastAsia="Calibri" w:hAnsi="Calibri" w:cs="Arial"/>
                <w:sz w:val="22"/>
                <w:szCs w:val="22"/>
              </w:rPr>
              <w:t>Swaziland</w:t>
            </w:r>
            <w:r w:rsidR="006F2A03" w:rsidRPr="00D47F58">
              <w:rPr>
                <w:rFonts w:ascii="Calibri" w:eastAsia="Calibri" w:hAnsi="Calibri" w:cs="Arial"/>
                <w:sz w:val="22"/>
                <w:szCs w:val="22"/>
              </w:rPr>
              <w:t>(2016)</w:t>
            </w:r>
          </w:p>
          <w:p w14:paraId="29D6143B" w14:textId="7F9431CF" w:rsidR="007D3BAE" w:rsidRPr="00D47F58" w:rsidRDefault="004D2156" w:rsidP="009E6AF1">
            <w:pPr>
              <w:ind w:right="-58"/>
              <w:jc w:val="both"/>
              <w:rPr>
                <w:rFonts w:ascii="Calibri" w:eastAsia="Calibri" w:hAnsi="Calibri" w:cs="Arial"/>
                <w:sz w:val="22"/>
                <w:szCs w:val="22"/>
              </w:rPr>
            </w:pPr>
            <w:r>
              <w:rPr>
                <w:rFonts w:ascii="Calibri" w:eastAsia="Calibri" w:hAnsi="Calibri" w:cs="Arial"/>
                <w:sz w:val="22"/>
                <w:szCs w:val="22"/>
              </w:rPr>
              <w:t>Lesotho</w:t>
            </w:r>
          </w:p>
          <w:p w14:paraId="17F9911D" w14:textId="6B4D50DD" w:rsidR="00DB6926" w:rsidRPr="005656DE" w:rsidRDefault="00DB6926" w:rsidP="009E6AF1">
            <w:pPr>
              <w:ind w:right="-58"/>
              <w:jc w:val="both"/>
              <w:rPr>
                <w:rFonts w:asciiTheme="minorHAnsi" w:eastAsia="Calibri" w:hAnsiTheme="minorHAnsi" w:cs="Arial"/>
                <w:sz w:val="22"/>
                <w:szCs w:val="22"/>
              </w:rPr>
            </w:pPr>
            <w:r w:rsidRPr="005656DE">
              <w:rPr>
                <w:rFonts w:ascii="Calibri" w:eastAsia="Calibri" w:hAnsi="Calibri" w:cs="Arial"/>
                <w:sz w:val="22"/>
                <w:szCs w:val="22"/>
              </w:rPr>
              <w:t xml:space="preserve">The IOM to report on </w:t>
            </w:r>
            <w:r w:rsidRPr="005656DE">
              <w:rPr>
                <w:rFonts w:asciiTheme="minorHAnsi" w:hAnsiTheme="minorHAnsi" w:cs="Arial"/>
                <w:lang w:eastAsia="tn-ZA"/>
              </w:rPr>
              <w:t xml:space="preserve">Draft Regional Guidelines for the development of BLAs in the SADC </w:t>
            </w:r>
            <w:r w:rsidRPr="005656DE">
              <w:rPr>
                <w:rFonts w:asciiTheme="minorHAnsi" w:hAnsiTheme="minorHAnsi" w:cs="Arial"/>
                <w:sz w:val="22"/>
                <w:szCs w:val="22"/>
              </w:rPr>
              <w:t>(</w:t>
            </w:r>
            <w:r w:rsidRPr="005656DE">
              <w:rPr>
                <w:rFonts w:asciiTheme="minorHAnsi" w:hAnsiTheme="minorHAnsi" w:cs="Arial"/>
                <w:noProof/>
                <w:lang w:val="en-US" w:eastAsia="en-US"/>
              </w:rPr>
              <w:t>SADC/ELSM&amp;SP/1/2016/16)</w:t>
            </w:r>
            <w:r w:rsidRPr="005656DE">
              <w:rPr>
                <w:rFonts w:asciiTheme="minorHAnsi" w:hAnsiTheme="minorHAnsi" w:cs="Arial"/>
                <w:lang w:eastAsia="tn-ZA"/>
              </w:rPr>
              <w:t xml:space="preserve">, </w:t>
            </w:r>
          </w:p>
          <w:p w14:paraId="14D2E4A4" w14:textId="77777777" w:rsidR="009E6AF1" w:rsidRPr="00D47F58" w:rsidRDefault="009E6AF1" w:rsidP="009E6AF1">
            <w:pPr>
              <w:ind w:right="-58"/>
              <w:jc w:val="both"/>
              <w:rPr>
                <w:rFonts w:ascii="Calibri" w:eastAsia="Calibri" w:hAnsi="Calibri" w:cs="Arial"/>
                <w:sz w:val="22"/>
                <w:szCs w:val="22"/>
                <w:u w:val="single"/>
              </w:rPr>
            </w:pPr>
          </w:p>
          <w:p w14:paraId="799A2CCF" w14:textId="77777777" w:rsidR="009E6AF1" w:rsidRPr="00D47F58" w:rsidRDefault="009E6AF1" w:rsidP="009E6AF1">
            <w:pPr>
              <w:ind w:right="-58"/>
              <w:jc w:val="both"/>
              <w:rPr>
                <w:rFonts w:ascii="Calibri" w:eastAsia="Calibri" w:hAnsi="Calibri" w:cs="Arial"/>
                <w:sz w:val="22"/>
                <w:szCs w:val="22"/>
              </w:rPr>
            </w:pPr>
          </w:p>
          <w:p w14:paraId="08CAD0FD" w14:textId="303FCACB" w:rsidR="00D018F4" w:rsidRPr="00D47F58" w:rsidRDefault="00D018F4" w:rsidP="009E6AF1">
            <w:pPr>
              <w:ind w:right="-58"/>
              <w:jc w:val="both"/>
              <w:rPr>
                <w:rFonts w:ascii="Calibri" w:eastAsia="Calibri" w:hAnsi="Calibri" w:cs="Arial"/>
                <w:sz w:val="22"/>
                <w:szCs w:val="22"/>
              </w:rPr>
            </w:pPr>
          </w:p>
          <w:p w14:paraId="1A53A125" w14:textId="71A0FAD7" w:rsidR="00D018F4" w:rsidRPr="00D47F58" w:rsidRDefault="00D018F4" w:rsidP="009E6AF1">
            <w:pPr>
              <w:ind w:right="-58"/>
              <w:jc w:val="both"/>
              <w:rPr>
                <w:rFonts w:ascii="Calibri" w:eastAsia="Calibri" w:hAnsi="Calibri" w:cs="Arial"/>
                <w:sz w:val="22"/>
                <w:szCs w:val="22"/>
              </w:rPr>
            </w:pPr>
          </w:p>
          <w:p w14:paraId="2AB5FB1C" w14:textId="23A8AECA" w:rsidR="009E6AF1" w:rsidRPr="00D47F58" w:rsidRDefault="006F2A03" w:rsidP="009E6AF1">
            <w:pPr>
              <w:ind w:right="-58"/>
              <w:jc w:val="both"/>
              <w:rPr>
                <w:rFonts w:ascii="Calibri" w:eastAsia="Calibri" w:hAnsi="Calibri" w:cs="Arial"/>
                <w:sz w:val="22"/>
                <w:szCs w:val="22"/>
              </w:rPr>
            </w:pPr>
            <w:r w:rsidRPr="00D47F58">
              <w:rPr>
                <w:rFonts w:ascii="Calibri" w:eastAsia="Calibri" w:hAnsi="Calibri" w:cs="Arial"/>
                <w:sz w:val="22"/>
                <w:szCs w:val="22"/>
              </w:rPr>
              <w:t>2.3</w:t>
            </w:r>
            <w:r w:rsidR="00D018F4" w:rsidRPr="00D47F58">
              <w:rPr>
                <w:rFonts w:ascii="Calibri" w:eastAsia="Calibri" w:hAnsi="Calibri" w:cs="Arial"/>
                <w:sz w:val="22"/>
                <w:szCs w:val="22"/>
              </w:rPr>
              <w:t xml:space="preserve"> </w:t>
            </w:r>
          </w:p>
          <w:p w14:paraId="1AF91AD8" w14:textId="19D4F268" w:rsidR="009653B3" w:rsidRPr="00D47F58" w:rsidRDefault="006F2A03" w:rsidP="009E6AF1">
            <w:pPr>
              <w:ind w:right="-58"/>
              <w:jc w:val="both"/>
              <w:rPr>
                <w:rFonts w:ascii="Calibri" w:eastAsia="Calibri" w:hAnsi="Calibri" w:cs="Arial"/>
                <w:sz w:val="22"/>
                <w:szCs w:val="22"/>
              </w:rPr>
            </w:pPr>
            <w:r w:rsidRPr="00D47F58">
              <w:rPr>
                <w:rFonts w:ascii="Calibri" w:eastAsia="Calibri" w:hAnsi="Calibri" w:cs="Arial"/>
                <w:sz w:val="22"/>
                <w:szCs w:val="22"/>
              </w:rPr>
              <w:t>2.3.a</w:t>
            </w:r>
            <w:r w:rsidR="00887F4B" w:rsidRPr="00D47F58">
              <w:rPr>
                <w:rFonts w:ascii="Calibri" w:eastAsia="Calibri" w:hAnsi="Calibri" w:cs="Arial"/>
                <w:sz w:val="22"/>
                <w:szCs w:val="22"/>
              </w:rPr>
              <w:t xml:space="preserve"> </w:t>
            </w:r>
            <w:r w:rsidRPr="00D47F58">
              <w:rPr>
                <w:rFonts w:ascii="Calibri" w:eastAsia="Calibri" w:hAnsi="Calibri" w:cs="Arial"/>
                <w:sz w:val="22"/>
                <w:szCs w:val="22"/>
              </w:rPr>
              <w:t xml:space="preserve">IOM to assist </w:t>
            </w:r>
            <w:r w:rsidR="004D2156">
              <w:rPr>
                <w:rFonts w:ascii="Calibri" w:eastAsia="Calibri" w:hAnsi="Calibri" w:cs="Arial"/>
                <w:sz w:val="22"/>
                <w:szCs w:val="22"/>
              </w:rPr>
              <w:t>Swaziland,</w:t>
            </w:r>
            <w:r w:rsidR="0049510A" w:rsidRPr="00D47F58">
              <w:rPr>
                <w:rFonts w:ascii="Calibri" w:eastAsia="Calibri" w:hAnsi="Calibri" w:cs="Arial"/>
                <w:sz w:val="22"/>
                <w:szCs w:val="22"/>
              </w:rPr>
              <w:t xml:space="preserve"> </w:t>
            </w:r>
            <w:r w:rsidR="004D2156">
              <w:rPr>
                <w:rFonts w:ascii="Calibri" w:eastAsia="Calibri" w:hAnsi="Calibri" w:cs="Arial"/>
                <w:sz w:val="22"/>
                <w:szCs w:val="22"/>
              </w:rPr>
              <w:t>Zambia</w:t>
            </w:r>
            <w:r w:rsidR="00887F4B" w:rsidRPr="00D47F58">
              <w:rPr>
                <w:rFonts w:ascii="Calibri" w:eastAsia="Calibri" w:hAnsi="Calibri" w:cs="Arial"/>
                <w:sz w:val="22"/>
                <w:szCs w:val="22"/>
              </w:rPr>
              <w:t xml:space="preserve"> and </w:t>
            </w:r>
            <w:r w:rsidR="004D2156">
              <w:rPr>
                <w:rFonts w:ascii="Calibri" w:eastAsia="Calibri" w:hAnsi="Calibri" w:cs="Arial"/>
                <w:sz w:val="22"/>
                <w:szCs w:val="22"/>
              </w:rPr>
              <w:t xml:space="preserve">Mauritius </w:t>
            </w:r>
            <w:r w:rsidR="00887F4B" w:rsidRPr="00D47F58">
              <w:rPr>
                <w:rFonts w:ascii="Calibri" w:eastAsia="Calibri" w:hAnsi="Calibri" w:cs="Arial"/>
                <w:sz w:val="22"/>
                <w:szCs w:val="22"/>
              </w:rPr>
              <w:t>in 2016</w:t>
            </w:r>
          </w:p>
          <w:p w14:paraId="0759D6CD" w14:textId="335F7B54" w:rsidR="009653B3" w:rsidRPr="00D47F58" w:rsidRDefault="009653B3" w:rsidP="009E6AF1">
            <w:pPr>
              <w:ind w:right="-58"/>
              <w:jc w:val="both"/>
              <w:rPr>
                <w:rFonts w:ascii="Calibri" w:eastAsia="Calibri" w:hAnsi="Calibri" w:cs="Arial"/>
                <w:sz w:val="22"/>
                <w:szCs w:val="22"/>
              </w:rPr>
            </w:pPr>
          </w:p>
          <w:p w14:paraId="4AA37BCF" w14:textId="41560134" w:rsidR="00DB6926" w:rsidRPr="00D47F58" w:rsidRDefault="00887F4B" w:rsidP="00DB6926">
            <w:pPr>
              <w:ind w:right="-58"/>
              <w:jc w:val="both"/>
              <w:rPr>
                <w:rFonts w:asciiTheme="minorHAnsi" w:eastAsia="Calibri" w:hAnsiTheme="minorHAnsi" w:cs="Arial"/>
                <w:sz w:val="22"/>
                <w:szCs w:val="22"/>
              </w:rPr>
            </w:pPr>
            <w:r w:rsidRPr="00D47F58">
              <w:rPr>
                <w:rFonts w:ascii="Calibri" w:eastAsia="Calibri" w:hAnsi="Calibri" w:cs="Arial"/>
                <w:sz w:val="22"/>
                <w:szCs w:val="22"/>
              </w:rPr>
              <w:t xml:space="preserve">2.3.b </w:t>
            </w:r>
            <w:r w:rsidRPr="005656DE">
              <w:rPr>
                <w:rFonts w:ascii="Calibri" w:eastAsia="Calibri" w:hAnsi="Calibri" w:cs="Arial"/>
                <w:sz w:val="22"/>
                <w:szCs w:val="22"/>
              </w:rPr>
              <w:t xml:space="preserve">IOM to </w:t>
            </w:r>
            <w:r w:rsidR="00DB6926" w:rsidRPr="005656DE">
              <w:rPr>
                <w:rFonts w:ascii="Calibri" w:eastAsia="Calibri" w:hAnsi="Calibri" w:cs="Arial"/>
                <w:sz w:val="22"/>
                <w:szCs w:val="22"/>
              </w:rPr>
              <w:t>report on production of</w:t>
            </w:r>
            <w:r w:rsidR="00DB6926" w:rsidRPr="00D47F58">
              <w:rPr>
                <w:rFonts w:ascii="Calibri" w:eastAsia="Calibri" w:hAnsi="Calibri" w:cs="Arial"/>
                <w:sz w:val="22"/>
                <w:szCs w:val="22"/>
              </w:rPr>
              <w:t xml:space="preserve"> </w:t>
            </w:r>
            <w:r w:rsidR="00DB6926" w:rsidRPr="00D47F58">
              <w:rPr>
                <w:rFonts w:asciiTheme="minorHAnsi" w:hAnsiTheme="minorHAnsi" w:cs="Arial"/>
                <w:lang w:eastAsia="tn-ZA"/>
              </w:rPr>
              <w:t xml:space="preserve">Regional Migration Exporting Guiding Framework for South-South mobility within SADC </w:t>
            </w:r>
            <w:r w:rsidR="00DB6926" w:rsidRPr="00D47F58">
              <w:rPr>
                <w:rFonts w:asciiTheme="minorHAnsi" w:hAnsiTheme="minorHAnsi" w:cs="Arial"/>
                <w:sz w:val="22"/>
                <w:szCs w:val="22"/>
              </w:rPr>
              <w:t>(</w:t>
            </w:r>
            <w:r w:rsidR="00DB6926" w:rsidRPr="00D47F58">
              <w:rPr>
                <w:rFonts w:asciiTheme="minorHAnsi" w:hAnsiTheme="minorHAnsi" w:cs="Arial"/>
                <w:noProof/>
                <w:lang w:val="en-US" w:eastAsia="en-US"/>
              </w:rPr>
              <w:t>SADC/ELSM&amp;SP/1/2016/17)</w:t>
            </w:r>
          </w:p>
          <w:p w14:paraId="226F2908" w14:textId="1B78F392" w:rsidR="006F218B" w:rsidRPr="00D47F58" w:rsidRDefault="006F218B" w:rsidP="009E6AF1">
            <w:pPr>
              <w:ind w:right="-58"/>
              <w:jc w:val="both"/>
              <w:rPr>
                <w:rFonts w:ascii="Calibri" w:eastAsia="Calibri" w:hAnsi="Calibri" w:cs="Arial"/>
                <w:sz w:val="22"/>
                <w:szCs w:val="22"/>
              </w:rPr>
            </w:pPr>
          </w:p>
          <w:p w14:paraId="1D85D2CD" w14:textId="77777777" w:rsidR="006F218B" w:rsidRPr="00D47F58" w:rsidRDefault="006F218B" w:rsidP="009E6AF1">
            <w:pPr>
              <w:ind w:right="-58"/>
              <w:jc w:val="both"/>
              <w:rPr>
                <w:rFonts w:ascii="Calibri" w:eastAsia="Calibri" w:hAnsi="Calibri" w:cs="Arial"/>
                <w:sz w:val="22"/>
                <w:szCs w:val="22"/>
              </w:rPr>
            </w:pPr>
          </w:p>
          <w:p w14:paraId="31F4D379" w14:textId="77777777" w:rsidR="006F218B" w:rsidRPr="00D47F58" w:rsidRDefault="006F218B" w:rsidP="009E6AF1">
            <w:pPr>
              <w:ind w:right="-58"/>
              <w:jc w:val="both"/>
              <w:rPr>
                <w:rFonts w:ascii="Calibri" w:eastAsia="Calibri" w:hAnsi="Calibri" w:cs="Arial"/>
                <w:sz w:val="22"/>
                <w:szCs w:val="22"/>
              </w:rPr>
            </w:pPr>
          </w:p>
          <w:p w14:paraId="186189FF" w14:textId="77777777" w:rsidR="006F218B" w:rsidRPr="00D47F58" w:rsidRDefault="006F218B" w:rsidP="009E6AF1">
            <w:pPr>
              <w:ind w:right="-58"/>
              <w:jc w:val="both"/>
              <w:rPr>
                <w:rFonts w:ascii="Calibri" w:eastAsia="Calibri" w:hAnsi="Calibri" w:cs="Arial"/>
                <w:sz w:val="22"/>
                <w:szCs w:val="22"/>
              </w:rPr>
            </w:pPr>
          </w:p>
        </w:tc>
      </w:tr>
      <w:tr w:rsidR="00BC6A93" w:rsidRPr="0064014B" w14:paraId="11BD169F" w14:textId="77777777" w:rsidTr="00046BBA">
        <w:tc>
          <w:tcPr>
            <w:tcW w:w="14601" w:type="dxa"/>
            <w:gridSpan w:val="5"/>
            <w:shd w:val="clear" w:color="auto" w:fill="92D050"/>
          </w:tcPr>
          <w:p w14:paraId="6CD7113C" w14:textId="09FE24BE"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rPr>
              <w:lastRenderedPageBreak/>
              <w:t>Outcome</w:t>
            </w:r>
            <w:r w:rsidR="00B872FB">
              <w:rPr>
                <w:rFonts w:ascii="Calibri" w:hAnsi="Calibri" w:cs="Arial"/>
                <w:b/>
                <w:bCs/>
                <w:sz w:val="22"/>
                <w:szCs w:val="22"/>
              </w:rPr>
              <w:t xml:space="preserve"> 3</w:t>
            </w:r>
            <w:r w:rsidRPr="0064014B">
              <w:rPr>
                <w:rFonts w:ascii="Calibri" w:hAnsi="Calibri" w:cs="Arial"/>
                <w:b/>
                <w:bCs/>
                <w:sz w:val="22"/>
                <w:szCs w:val="22"/>
              </w:rPr>
              <w:t>. Availability of Data and Statistics on Migration among Member States</w:t>
            </w:r>
          </w:p>
        </w:tc>
      </w:tr>
      <w:tr w:rsidR="009C3B97" w:rsidRPr="0064014B" w14:paraId="73965423" w14:textId="77777777" w:rsidTr="00046BBA">
        <w:tc>
          <w:tcPr>
            <w:tcW w:w="2129" w:type="dxa"/>
            <w:shd w:val="clear" w:color="auto" w:fill="A6A6A6"/>
          </w:tcPr>
          <w:p w14:paraId="1E1993ED"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Output</w:t>
            </w:r>
          </w:p>
        </w:tc>
        <w:tc>
          <w:tcPr>
            <w:tcW w:w="3799" w:type="dxa"/>
            <w:shd w:val="clear" w:color="auto" w:fill="A6A6A6"/>
          </w:tcPr>
          <w:p w14:paraId="564CAD7C"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Activity</w:t>
            </w:r>
          </w:p>
        </w:tc>
        <w:tc>
          <w:tcPr>
            <w:tcW w:w="1252" w:type="dxa"/>
            <w:shd w:val="clear" w:color="auto" w:fill="A6A6A6"/>
          </w:tcPr>
          <w:p w14:paraId="56A84556"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Time Frame</w:t>
            </w:r>
          </w:p>
        </w:tc>
        <w:tc>
          <w:tcPr>
            <w:tcW w:w="2107" w:type="dxa"/>
            <w:shd w:val="clear" w:color="auto" w:fill="A6A6A6"/>
          </w:tcPr>
          <w:p w14:paraId="1078E589"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rPr>
              <w:t>Actors /responsible</w:t>
            </w:r>
          </w:p>
        </w:tc>
        <w:tc>
          <w:tcPr>
            <w:tcW w:w="5314" w:type="dxa"/>
            <w:shd w:val="clear" w:color="auto" w:fill="A6A6A6"/>
          </w:tcPr>
          <w:p w14:paraId="090A84D3"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2CD7B314" w14:textId="77777777" w:rsidTr="00046BBA">
        <w:tc>
          <w:tcPr>
            <w:tcW w:w="2129" w:type="dxa"/>
            <w:tcBorders>
              <w:bottom w:val="single" w:sz="4" w:space="0" w:color="auto"/>
            </w:tcBorders>
          </w:tcPr>
          <w:p w14:paraId="6926B979" w14:textId="77777777" w:rsidR="00BC6A93" w:rsidRPr="005656DE" w:rsidRDefault="00B872FB" w:rsidP="009054CA">
            <w:pPr>
              <w:ind w:right="-58"/>
              <w:jc w:val="both"/>
              <w:rPr>
                <w:rFonts w:ascii="Calibri" w:hAnsi="Calibri" w:cs="Arial"/>
                <w:b/>
                <w:sz w:val="22"/>
                <w:szCs w:val="22"/>
                <w:u w:val="single"/>
              </w:rPr>
            </w:pPr>
            <w:r w:rsidRPr="00160D86">
              <w:rPr>
                <w:rFonts w:ascii="Calibri" w:hAnsi="Calibri" w:cs="Arial"/>
                <w:b/>
                <w:sz w:val="22"/>
                <w:szCs w:val="22"/>
              </w:rPr>
              <w:t>3</w:t>
            </w:r>
            <w:r w:rsidR="00BC6A93" w:rsidRPr="00160D86">
              <w:rPr>
                <w:rFonts w:ascii="Calibri" w:hAnsi="Calibri" w:cs="Arial"/>
                <w:b/>
                <w:sz w:val="22"/>
                <w:szCs w:val="22"/>
              </w:rPr>
              <w:t xml:space="preserve">.1 LMIS inclusive of migration indicators established </w:t>
            </w:r>
            <w:r w:rsidR="00BC6A93" w:rsidRPr="005656DE">
              <w:rPr>
                <w:rFonts w:ascii="Calibri" w:hAnsi="Calibri" w:cs="Arial"/>
                <w:b/>
                <w:sz w:val="22"/>
                <w:szCs w:val="22"/>
                <w:u w:val="single"/>
              </w:rPr>
              <w:t>and ongoing</w:t>
            </w:r>
          </w:p>
          <w:p w14:paraId="0DA6536B" w14:textId="77777777" w:rsidR="006F218B" w:rsidRPr="00160D86" w:rsidRDefault="006F218B" w:rsidP="009054CA">
            <w:pPr>
              <w:ind w:right="-58"/>
              <w:jc w:val="both"/>
              <w:rPr>
                <w:rFonts w:ascii="Calibri" w:hAnsi="Calibri" w:cs="Arial"/>
                <w:b/>
                <w:sz w:val="22"/>
                <w:szCs w:val="22"/>
                <w:u w:val="single"/>
              </w:rPr>
            </w:pPr>
          </w:p>
          <w:p w14:paraId="40DAD808" w14:textId="77777777" w:rsidR="006F218B" w:rsidRPr="00160D86" w:rsidRDefault="006F218B" w:rsidP="009054CA">
            <w:pPr>
              <w:ind w:right="-58"/>
              <w:jc w:val="both"/>
              <w:rPr>
                <w:rFonts w:ascii="Calibri" w:hAnsi="Calibri" w:cs="Arial"/>
                <w:b/>
                <w:sz w:val="22"/>
                <w:szCs w:val="22"/>
                <w:u w:val="single"/>
              </w:rPr>
            </w:pPr>
          </w:p>
          <w:p w14:paraId="269E9289" w14:textId="77777777" w:rsidR="006F218B" w:rsidRPr="00160D86" w:rsidRDefault="006F218B" w:rsidP="009054CA">
            <w:pPr>
              <w:ind w:right="-58"/>
              <w:jc w:val="both"/>
              <w:rPr>
                <w:rFonts w:ascii="Calibri" w:hAnsi="Calibri" w:cs="Arial"/>
                <w:b/>
                <w:sz w:val="22"/>
                <w:szCs w:val="22"/>
                <w:u w:val="single"/>
              </w:rPr>
            </w:pPr>
          </w:p>
          <w:p w14:paraId="2C684D44" w14:textId="77777777" w:rsidR="006F218B" w:rsidRPr="00160D86" w:rsidRDefault="006F218B" w:rsidP="009054CA">
            <w:pPr>
              <w:ind w:right="-58"/>
              <w:jc w:val="both"/>
              <w:rPr>
                <w:rFonts w:ascii="Calibri" w:hAnsi="Calibri" w:cs="Arial"/>
                <w:b/>
                <w:sz w:val="22"/>
                <w:szCs w:val="22"/>
                <w:u w:val="single"/>
              </w:rPr>
            </w:pPr>
          </w:p>
          <w:p w14:paraId="3868E5B9" w14:textId="77777777" w:rsidR="006F218B" w:rsidRPr="00160D86" w:rsidRDefault="006F218B" w:rsidP="009054CA">
            <w:pPr>
              <w:ind w:right="-58"/>
              <w:jc w:val="both"/>
              <w:rPr>
                <w:rFonts w:ascii="Calibri" w:hAnsi="Calibri" w:cs="Arial"/>
                <w:b/>
                <w:sz w:val="22"/>
                <w:szCs w:val="22"/>
                <w:u w:val="single"/>
              </w:rPr>
            </w:pPr>
          </w:p>
          <w:p w14:paraId="2B41B0A4" w14:textId="77777777" w:rsidR="006F218B" w:rsidRPr="00160D86" w:rsidRDefault="006F218B" w:rsidP="009054CA">
            <w:pPr>
              <w:ind w:right="-58"/>
              <w:jc w:val="both"/>
              <w:rPr>
                <w:rFonts w:ascii="Calibri" w:hAnsi="Calibri" w:cs="Arial"/>
                <w:b/>
                <w:sz w:val="22"/>
                <w:szCs w:val="22"/>
                <w:u w:val="single"/>
              </w:rPr>
            </w:pPr>
          </w:p>
          <w:p w14:paraId="12225388" w14:textId="77777777" w:rsidR="006F218B" w:rsidRPr="00160D86" w:rsidRDefault="006F218B" w:rsidP="009054CA">
            <w:pPr>
              <w:ind w:right="-58"/>
              <w:jc w:val="both"/>
              <w:rPr>
                <w:rFonts w:ascii="Calibri" w:hAnsi="Calibri" w:cs="Arial"/>
                <w:b/>
                <w:sz w:val="22"/>
                <w:szCs w:val="22"/>
                <w:u w:val="single"/>
              </w:rPr>
            </w:pPr>
          </w:p>
          <w:p w14:paraId="49EB349D" w14:textId="77777777" w:rsidR="006F218B" w:rsidRPr="00160D86" w:rsidRDefault="006F218B" w:rsidP="009054CA">
            <w:pPr>
              <w:ind w:right="-58"/>
              <w:jc w:val="both"/>
              <w:rPr>
                <w:rFonts w:ascii="Calibri" w:hAnsi="Calibri" w:cs="Arial"/>
                <w:b/>
                <w:sz w:val="22"/>
                <w:szCs w:val="22"/>
                <w:u w:val="single"/>
              </w:rPr>
            </w:pPr>
          </w:p>
          <w:p w14:paraId="5F4E4B51" w14:textId="77777777" w:rsidR="006F218B" w:rsidRPr="00160D86" w:rsidRDefault="006F218B" w:rsidP="009054CA">
            <w:pPr>
              <w:ind w:right="-58"/>
              <w:jc w:val="both"/>
              <w:rPr>
                <w:rFonts w:ascii="Calibri" w:hAnsi="Calibri" w:cs="Arial"/>
                <w:b/>
                <w:sz w:val="22"/>
                <w:szCs w:val="22"/>
                <w:u w:val="single"/>
              </w:rPr>
            </w:pPr>
          </w:p>
          <w:p w14:paraId="59AC4BEC" w14:textId="77777777" w:rsidR="006F218B" w:rsidRPr="00160D86" w:rsidRDefault="006F218B" w:rsidP="009054CA">
            <w:pPr>
              <w:ind w:right="-58"/>
              <w:jc w:val="both"/>
              <w:rPr>
                <w:rFonts w:ascii="Calibri" w:hAnsi="Calibri" w:cs="Arial"/>
                <w:b/>
                <w:sz w:val="22"/>
                <w:szCs w:val="22"/>
                <w:u w:val="single"/>
              </w:rPr>
            </w:pPr>
          </w:p>
          <w:p w14:paraId="41E99359" w14:textId="77777777" w:rsidR="006F218B" w:rsidRPr="00160D86" w:rsidRDefault="006F218B" w:rsidP="009054CA">
            <w:pPr>
              <w:ind w:right="-58"/>
              <w:jc w:val="both"/>
              <w:rPr>
                <w:rFonts w:ascii="Calibri" w:hAnsi="Calibri" w:cs="Arial"/>
                <w:b/>
                <w:sz w:val="22"/>
                <w:szCs w:val="22"/>
                <w:u w:val="single"/>
              </w:rPr>
            </w:pPr>
          </w:p>
          <w:p w14:paraId="026E773E" w14:textId="77777777" w:rsidR="00D018F4" w:rsidRPr="00160D86" w:rsidRDefault="00D018F4" w:rsidP="009054CA">
            <w:pPr>
              <w:ind w:right="-58"/>
              <w:jc w:val="both"/>
              <w:rPr>
                <w:rFonts w:ascii="Calibri" w:eastAsia="Calibri" w:hAnsi="Calibri" w:cs="Arial"/>
                <w:b/>
                <w:sz w:val="22"/>
                <w:szCs w:val="22"/>
              </w:rPr>
            </w:pPr>
          </w:p>
          <w:p w14:paraId="38C6856A" w14:textId="0CE3A22A" w:rsidR="006F218B" w:rsidRPr="00160D86" w:rsidRDefault="008D39E2" w:rsidP="009054CA">
            <w:pPr>
              <w:ind w:right="-58"/>
              <w:jc w:val="both"/>
              <w:rPr>
                <w:rFonts w:ascii="Calibri" w:eastAsia="Calibri" w:hAnsi="Calibri" w:cs="Arial"/>
                <w:b/>
                <w:sz w:val="22"/>
                <w:szCs w:val="22"/>
              </w:rPr>
            </w:pPr>
            <w:r w:rsidRPr="00160D86">
              <w:rPr>
                <w:rFonts w:ascii="Calibri" w:eastAsia="Calibri" w:hAnsi="Calibri" w:cs="Arial"/>
                <w:b/>
                <w:sz w:val="22"/>
                <w:szCs w:val="22"/>
              </w:rPr>
              <w:t>3.2Knowledge- Production: research &amp; publications</w:t>
            </w:r>
          </w:p>
          <w:p w14:paraId="32F9034F" w14:textId="0B56D56B" w:rsidR="006F218B" w:rsidRPr="00160D86" w:rsidRDefault="006F218B" w:rsidP="009054CA">
            <w:pPr>
              <w:ind w:right="-58"/>
              <w:jc w:val="both"/>
              <w:rPr>
                <w:rFonts w:ascii="Calibri" w:eastAsia="Calibri" w:hAnsi="Calibri" w:cs="Arial"/>
                <w:b/>
                <w:sz w:val="22"/>
                <w:szCs w:val="22"/>
              </w:rPr>
            </w:pPr>
          </w:p>
          <w:p w14:paraId="1D462F68" w14:textId="42504F99" w:rsidR="00D018F4" w:rsidRPr="00160D86" w:rsidRDefault="00D018F4" w:rsidP="009054CA">
            <w:pPr>
              <w:ind w:right="-58"/>
              <w:jc w:val="both"/>
              <w:rPr>
                <w:rFonts w:ascii="Calibri" w:eastAsia="Calibri" w:hAnsi="Calibri" w:cs="Arial"/>
                <w:b/>
                <w:sz w:val="22"/>
                <w:szCs w:val="22"/>
              </w:rPr>
            </w:pPr>
          </w:p>
          <w:p w14:paraId="1E0A7182" w14:textId="014C12BA" w:rsidR="00D018F4" w:rsidRPr="00160D86" w:rsidRDefault="00D018F4" w:rsidP="009054CA">
            <w:pPr>
              <w:ind w:right="-58"/>
              <w:jc w:val="both"/>
              <w:rPr>
                <w:rFonts w:ascii="Calibri" w:eastAsia="Calibri" w:hAnsi="Calibri" w:cs="Arial"/>
                <w:b/>
                <w:sz w:val="22"/>
                <w:szCs w:val="22"/>
              </w:rPr>
            </w:pPr>
          </w:p>
          <w:p w14:paraId="5E771254" w14:textId="77777777" w:rsidR="00D018F4" w:rsidRPr="00160D86" w:rsidRDefault="00D018F4" w:rsidP="009054CA">
            <w:pPr>
              <w:ind w:right="-58"/>
              <w:jc w:val="both"/>
              <w:rPr>
                <w:rFonts w:ascii="Calibri" w:eastAsia="Calibri" w:hAnsi="Calibri" w:cs="Arial"/>
                <w:b/>
                <w:sz w:val="22"/>
                <w:szCs w:val="22"/>
              </w:rPr>
            </w:pPr>
          </w:p>
          <w:p w14:paraId="1600B256" w14:textId="30787202" w:rsidR="006F218B" w:rsidRPr="00160D86" w:rsidRDefault="009C3B97" w:rsidP="009C3B97">
            <w:pPr>
              <w:ind w:right="-58"/>
              <w:jc w:val="both"/>
              <w:rPr>
                <w:rFonts w:ascii="Calibri" w:eastAsia="Calibri" w:hAnsi="Calibri" w:cs="Arial"/>
                <w:b/>
                <w:sz w:val="22"/>
                <w:szCs w:val="22"/>
              </w:rPr>
            </w:pPr>
            <w:r w:rsidRPr="00160D86">
              <w:rPr>
                <w:rFonts w:ascii="Calibri" w:eastAsia="Calibri" w:hAnsi="Calibri" w:cs="Arial"/>
                <w:b/>
                <w:sz w:val="22"/>
                <w:szCs w:val="22"/>
              </w:rPr>
              <w:t>3.3 Ensuring evidence-based policy-making</w:t>
            </w:r>
          </w:p>
        </w:tc>
        <w:tc>
          <w:tcPr>
            <w:tcW w:w="3799" w:type="dxa"/>
            <w:tcBorders>
              <w:bottom w:val="single" w:sz="4" w:space="0" w:color="auto"/>
            </w:tcBorders>
          </w:tcPr>
          <w:p w14:paraId="33C64F68" w14:textId="77777777" w:rsidR="00BC6A93" w:rsidRPr="00A2035D" w:rsidRDefault="00B872FB" w:rsidP="009054CA">
            <w:pPr>
              <w:pStyle w:val="TableContents"/>
              <w:jc w:val="both"/>
              <w:rPr>
                <w:rFonts w:ascii="Calibri" w:hAnsi="Calibri" w:cs="Arial"/>
                <w:sz w:val="22"/>
                <w:szCs w:val="22"/>
              </w:rPr>
            </w:pPr>
            <w:r w:rsidRPr="00A2035D">
              <w:rPr>
                <w:rFonts w:ascii="Calibri" w:hAnsi="Calibri" w:cs="Arial"/>
                <w:sz w:val="22"/>
                <w:szCs w:val="22"/>
                <w:lang w:val="en-GB"/>
              </w:rPr>
              <w:lastRenderedPageBreak/>
              <w:t>3</w:t>
            </w:r>
            <w:r w:rsidR="00BC6A93" w:rsidRPr="00A2035D">
              <w:rPr>
                <w:rFonts w:ascii="Calibri" w:hAnsi="Calibri" w:cs="Arial"/>
                <w:sz w:val="22"/>
                <w:szCs w:val="22"/>
                <w:lang w:val="en-GB"/>
              </w:rPr>
              <w:t>.</w:t>
            </w:r>
            <w:r w:rsidR="00BC6A93" w:rsidRPr="00A2035D">
              <w:rPr>
                <w:rFonts w:ascii="Calibri" w:hAnsi="Calibri" w:cs="Arial"/>
                <w:sz w:val="22"/>
                <w:szCs w:val="22"/>
              </w:rPr>
              <w:t>1</w:t>
            </w:r>
            <w:proofErr w:type="gramStart"/>
            <w:r w:rsidR="00BC6A93" w:rsidRPr="00A2035D">
              <w:rPr>
                <w:rFonts w:ascii="Calibri" w:hAnsi="Calibri" w:cs="Arial"/>
                <w:sz w:val="22"/>
                <w:szCs w:val="22"/>
              </w:rPr>
              <w:t>.a</w:t>
            </w:r>
            <w:proofErr w:type="gramEnd"/>
            <w:r w:rsidR="00BC6A93" w:rsidRPr="00A2035D">
              <w:rPr>
                <w:rFonts w:ascii="Calibri" w:hAnsi="Calibri" w:cs="Arial"/>
                <w:sz w:val="22"/>
                <w:szCs w:val="22"/>
              </w:rPr>
              <w:t xml:space="preserve"> Identify Labour Migration Indicators to be included in the LMIS.</w:t>
            </w:r>
          </w:p>
          <w:p w14:paraId="59E10B2B" w14:textId="63080A14" w:rsidR="00BC6A93" w:rsidRPr="00A2035D" w:rsidRDefault="00BC6A93" w:rsidP="009054CA">
            <w:pPr>
              <w:pStyle w:val="TableContents"/>
              <w:jc w:val="both"/>
              <w:rPr>
                <w:rFonts w:ascii="Calibri" w:hAnsi="Calibri" w:cs="Arial"/>
                <w:sz w:val="22"/>
                <w:szCs w:val="22"/>
              </w:rPr>
            </w:pPr>
          </w:p>
          <w:p w14:paraId="46778824" w14:textId="77777777" w:rsidR="005D1941" w:rsidRPr="00A2035D" w:rsidRDefault="005D1941" w:rsidP="009054CA">
            <w:pPr>
              <w:pStyle w:val="TableContents"/>
              <w:jc w:val="both"/>
              <w:rPr>
                <w:rFonts w:ascii="Calibri" w:hAnsi="Calibri" w:cs="Arial"/>
                <w:sz w:val="22"/>
                <w:szCs w:val="22"/>
              </w:rPr>
            </w:pPr>
          </w:p>
          <w:p w14:paraId="297647EA" w14:textId="77777777" w:rsidR="00BC6A93"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t>3</w:t>
            </w:r>
            <w:r w:rsidR="00BC6A93" w:rsidRPr="00A2035D">
              <w:rPr>
                <w:rFonts w:ascii="Calibri" w:hAnsi="Calibri" w:cs="Arial"/>
                <w:sz w:val="22"/>
                <w:szCs w:val="22"/>
              </w:rPr>
              <w:t>.1.b Develop a standardised template for data collection pertaining to labour migration</w:t>
            </w:r>
          </w:p>
          <w:p w14:paraId="39B1A6F0" w14:textId="77777777" w:rsidR="00BC6A93" w:rsidRPr="00A2035D" w:rsidRDefault="00BC6A93" w:rsidP="009054CA">
            <w:pPr>
              <w:pStyle w:val="TableContents"/>
              <w:jc w:val="both"/>
              <w:rPr>
                <w:rFonts w:ascii="Calibri" w:hAnsi="Calibri" w:cs="Arial"/>
                <w:sz w:val="22"/>
                <w:szCs w:val="22"/>
              </w:rPr>
            </w:pPr>
          </w:p>
          <w:p w14:paraId="6F5E113D" w14:textId="77777777" w:rsidR="006F218B" w:rsidRPr="00A2035D" w:rsidRDefault="006F218B" w:rsidP="009054CA">
            <w:pPr>
              <w:pStyle w:val="TableContents"/>
              <w:jc w:val="both"/>
              <w:rPr>
                <w:rFonts w:ascii="Calibri" w:hAnsi="Calibri" w:cs="Arial"/>
                <w:sz w:val="22"/>
                <w:szCs w:val="22"/>
              </w:rPr>
            </w:pPr>
          </w:p>
          <w:p w14:paraId="06C83904" w14:textId="77777777" w:rsidR="006F218B" w:rsidRPr="00A2035D" w:rsidRDefault="006F218B" w:rsidP="009054CA">
            <w:pPr>
              <w:pStyle w:val="TableContents"/>
              <w:jc w:val="both"/>
              <w:rPr>
                <w:rFonts w:ascii="Calibri" w:hAnsi="Calibri" w:cs="Arial"/>
                <w:sz w:val="22"/>
                <w:szCs w:val="22"/>
              </w:rPr>
            </w:pPr>
          </w:p>
          <w:p w14:paraId="4A3FF8A3" w14:textId="77777777" w:rsidR="0025194F" w:rsidRPr="00A2035D" w:rsidRDefault="0025194F" w:rsidP="009054CA">
            <w:pPr>
              <w:pStyle w:val="TableContents"/>
              <w:jc w:val="both"/>
              <w:rPr>
                <w:rFonts w:ascii="Calibri" w:hAnsi="Calibri" w:cs="Arial"/>
                <w:sz w:val="22"/>
                <w:szCs w:val="22"/>
              </w:rPr>
            </w:pPr>
          </w:p>
          <w:p w14:paraId="1332692C" w14:textId="3315CABE" w:rsidR="00BC6A93"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t>3</w:t>
            </w:r>
            <w:r w:rsidR="00BC6A93" w:rsidRPr="00A2035D">
              <w:rPr>
                <w:rFonts w:ascii="Calibri" w:hAnsi="Calibri" w:cs="Arial"/>
                <w:sz w:val="22"/>
                <w:szCs w:val="22"/>
              </w:rPr>
              <w:t>.1.c.Produce biennial reports to be submitted to SADC Secretariat and made available online</w:t>
            </w:r>
          </w:p>
          <w:p w14:paraId="660FA247" w14:textId="7F1A42F6" w:rsidR="00D018F4" w:rsidRPr="00A2035D" w:rsidRDefault="00D018F4" w:rsidP="009054CA">
            <w:pPr>
              <w:pStyle w:val="TableContents"/>
              <w:jc w:val="both"/>
              <w:rPr>
                <w:rFonts w:ascii="Calibri" w:hAnsi="Calibri" w:cs="Arial"/>
                <w:sz w:val="22"/>
                <w:szCs w:val="22"/>
              </w:rPr>
            </w:pPr>
          </w:p>
          <w:p w14:paraId="4B76B624" w14:textId="77777777" w:rsidR="00D018F4" w:rsidRPr="00A2035D" w:rsidRDefault="00D018F4" w:rsidP="009054CA">
            <w:pPr>
              <w:pStyle w:val="TableContents"/>
              <w:jc w:val="both"/>
              <w:rPr>
                <w:rFonts w:ascii="Calibri" w:hAnsi="Calibri" w:cs="Arial"/>
                <w:sz w:val="22"/>
                <w:szCs w:val="22"/>
              </w:rPr>
            </w:pPr>
          </w:p>
          <w:p w14:paraId="097D4CFA" w14:textId="4E096124" w:rsidR="00D018F4" w:rsidRPr="00A2035D" w:rsidRDefault="008D39E2" w:rsidP="009054CA">
            <w:pPr>
              <w:pStyle w:val="TableContents"/>
              <w:jc w:val="both"/>
              <w:rPr>
                <w:rFonts w:ascii="Calibri" w:hAnsi="Calibri" w:cs="Arial"/>
                <w:sz w:val="22"/>
                <w:szCs w:val="22"/>
              </w:rPr>
            </w:pPr>
            <w:r w:rsidRPr="00A2035D">
              <w:rPr>
                <w:rFonts w:ascii="Calibri" w:hAnsi="Calibri" w:cs="Arial"/>
                <w:sz w:val="22"/>
                <w:szCs w:val="22"/>
              </w:rPr>
              <w:t>3.2.a  Produce reports and studies (for all outcomes to be listed here too)</w:t>
            </w:r>
          </w:p>
          <w:p w14:paraId="34A41084" w14:textId="04E322E1" w:rsidR="00D018F4" w:rsidRPr="00A2035D" w:rsidRDefault="00D018F4" w:rsidP="009054CA">
            <w:pPr>
              <w:pStyle w:val="TableContents"/>
              <w:jc w:val="both"/>
              <w:rPr>
                <w:rFonts w:ascii="Calibri" w:hAnsi="Calibri" w:cs="Arial"/>
                <w:sz w:val="22"/>
                <w:szCs w:val="22"/>
              </w:rPr>
            </w:pPr>
          </w:p>
          <w:p w14:paraId="18BDC092" w14:textId="4AF4155E" w:rsidR="00D018F4" w:rsidRPr="00A2035D" w:rsidRDefault="008D39E2" w:rsidP="009054CA">
            <w:pPr>
              <w:pStyle w:val="TableContents"/>
              <w:jc w:val="both"/>
              <w:rPr>
                <w:rFonts w:ascii="Calibri" w:hAnsi="Calibri" w:cs="Arial"/>
                <w:sz w:val="22"/>
                <w:szCs w:val="22"/>
              </w:rPr>
            </w:pPr>
            <w:r w:rsidRPr="00A2035D">
              <w:rPr>
                <w:rFonts w:ascii="Calibri" w:hAnsi="Calibri" w:cs="Arial"/>
                <w:sz w:val="22"/>
                <w:szCs w:val="22"/>
              </w:rPr>
              <w:t>3.2</w:t>
            </w:r>
            <w:r w:rsidR="00D018F4" w:rsidRPr="00A2035D">
              <w:rPr>
                <w:rFonts w:ascii="Calibri" w:hAnsi="Calibri" w:cs="Arial"/>
                <w:sz w:val="22"/>
                <w:szCs w:val="22"/>
              </w:rPr>
              <w:t xml:space="preserve"> </w:t>
            </w:r>
            <w:proofErr w:type="spellStart"/>
            <w:r w:rsidRPr="00A2035D">
              <w:rPr>
                <w:rFonts w:ascii="Calibri" w:hAnsi="Calibri" w:cs="Arial"/>
                <w:sz w:val="22"/>
                <w:szCs w:val="22"/>
              </w:rPr>
              <w:t>Ctd</w:t>
            </w:r>
            <w:proofErr w:type="spellEnd"/>
          </w:p>
          <w:p w14:paraId="78258939" w14:textId="3ABE6961" w:rsidR="00D018F4" w:rsidRPr="00A2035D" w:rsidRDefault="00D018F4" w:rsidP="009054CA">
            <w:pPr>
              <w:pStyle w:val="TableContents"/>
              <w:jc w:val="both"/>
              <w:rPr>
                <w:rFonts w:ascii="Calibri" w:hAnsi="Calibri" w:cs="Arial"/>
                <w:sz w:val="22"/>
                <w:szCs w:val="22"/>
              </w:rPr>
            </w:pPr>
          </w:p>
          <w:p w14:paraId="35DD86CE" w14:textId="1A5F6A31" w:rsidR="00D018F4" w:rsidRPr="00A2035D" w:rsidRDefault="00D018F4" w:rsidP="009054CA">
            <w:pPr>
              <w:pStyle w:val="TableContents"/>
              <w:jc w:val="both"/>
              <w:rPr>
                <w:rFonts w:ascii="Calibri" w:hAnsi="Calibri" w:cs="Arial"/>
                <w:sz w:val="22"/>
                <w:szCs w:val="22"/>
              </w:rPr>
            </w:pPr>
          </w:p>
          <w:p w14:paraId="02642619" w14:textId="6CDAB5CD" w:rsidR="00D018F4" w:rsidRPr="00A2035D" w:rsidRDefault="009C3B97" w:rsidP="009054CA">
            <w:pPr>
              <w:pStyle w:val="TableContents"/>
              <w:jc w:val="both"/>
              <w:rPr>
                <w:rFonts w:ascii="Calibri" w:hAnsi="Calibri" w:cs="Arial"/>
                <w:sz w:val="22"/>
                <w:szCs w:val="22"/>
              </w:rPr>
            </w:pPr>
            <w:r w:rsidRPr="00A2035D">
              <w:rPr>
                <w:rFonts w:ascii="Calibri" w:hAnsi="Calibri" w:cs="Arial"/>
                <w:sz w:val="22"/>
                <w:szCs w:val="22"/>
              </w:rPr>
              <w:lastRenderedPageBreak/>
              <w:t>3.3.a present findings at annual validation workshop(SADC/Member States level)</w:t>
            </w:r>
          </w:p>
          <w:p w14:paraId="1526159A" w14:textId="1AF4F2C0" w:rsidR="00D018F4" w:rsidRPr="00A2035D" w:rsidRDefault="00D018F4" w:rsidP="009054CA">
            <w:pPr>
              <w:pStyle w:val="TableContents"/>
              <w:jc w:val="both"/>
              <w:rPr>
                <w:rFonts w:ascii="Calibri" w:hAnsi="Calibri" w:cs="Arial"/>
                <w:sz w:val="22"/>
                <w:szCs w:val="22"/>
              </w:rPr>
            </w:pPr>
          </w:p>
          <w:p w14:paraId="42117BCD" w14:textId="161AD22C" w:rsidR="00D018F4" w:rsidRPr="00A2035D" w:rsidRDefault="00D710A3" w:rsidP="009054CA">
            <w:pPr>
              <w:pStyle w:val="TableContents"/>
              <w:jc w:val="both"/>
              <w:rPr>
                <w:rFonts w:ascii="Calibri" w:hAnsi="Calibri" w:cs="Arial"/>
                <w:sz w:val="22"/>
                <w:szCs w:val="22"/>
              </w:rPr>
            </w:pPr>
            <w:r w:rsidRPr="00A2035D">
              <w:rPr>
                <w:rFonts w:ascii="Calibri" w:hAnsi="Calibri" w:cs="Arial"/>
                <w:sz w:val="22"/>
                <w:szCs w:val="22"/>
              </w:rPr>
              <w:t>3.3</w:t>
            </w:r>
            <w:proofErr w:type="gramStart"/>
            <w:r w:rsidRPr="00A2035D">
              <w:rPr>
                <w:rFonts w:ascii="Calibri" w:hAnsi="Calibri" w:cs="Arial"/>
                <w:sz w:val="22"/>
                <w:szCs w:val="22"/>
              </w:rPr>
              <w:t>.b</w:t>
            </w:r>
            <w:proofErr w:type="gramEnd"/>
            <w:r w:rsidRPr="00A2035D">
              <w:rPr>
                <w:rFonts w:ascii="Calibri" w:hAnsi="Calibri" w:cs="Arial"/>
                <w:sz w:val="22"/>
                <w:szCs w:val="22"/>
              </w:rPr>
              <w:t xml:space="preserve"> Use of findings for policy development processes/policy development workshops/parliamentary hearings etc.</w:t>
            </w:r>
          </w:p>
          <w:p w14:paraId="0FF97C4D" w14:textId="77777777" w:rsidR="00BC6A93" w:rsidRPr="00A2035D" w:rsidRDefault="00BC6A93" w:rsidP="009054CA">
            <w:pPr>
              <w:pStyle w:val="TableContents"/>
              <w:jc w:val="both"/>
              <w:rPr>
                <w:rFonts w:ascii="Calibri" w:hAnsi="Calibri" w:cs="Arial"/>
                <w:sz w:val="22"/>
                <w:szCs w:val="22"/>
              </w:rPr>
            </w:pPr>
          </w:p>
        </w:tc>
        <w:tc>
          <w:tcPr>
            <w:tcW w:w="1252" w:type="dxa"/>
            <w:tcBorders>
              <w:bottom w:val="single" w:sz="4" w:space="0" w:color="auto"/>
            </w:tcBorders>
          </w:tcPr>
          <w:p w14:paraId="71225C1A" w14:textId="4CA04E74"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lastRenderedPageBreak/>
              <w:t>2013</w:t>
            </w:r>
            <w:r w:rsidR="00E57C13" w:rsidRPr="00160D86">
              <w:rPr>
                <w:rFonts w:ascii="Calibri" w:hAnsi="Calibri" w:cs="Arial"/>
                <w:sz w:val="22"/>
                <w:szCs w:val="22"/>
              </w:rPr>
              <w:t>-2015</w:t>
            </w:r>
          </w:p>
          <w:p w14:paraId="4E34523F" w14:textId="77777777" w:rsidR="00BC6A93" w:rsidRPr="00160D86" w:rsidRDefault="00BC6A93" w:rsidP="009054CA">
            <w:pPr>
              <w:pStyle w:val="TableContents"/>
              <w:jc w:val="both"/>
              <w:rPr>
                <w:rFonts w:ascii="Calibri" w:hAnsi="Calibri" w:cs="Arial"/>
                <w:sz w:val="22"/>
                <w:szCs w:val="22"/>
              </w:rPr>
            </w:pPr>
          </w:p>
          <w:p w14:paraId="48441E04" w14:textId="77777777" w:rsidR="00BC6A93" w:rsidRPr="00160D86" w:rsidRDefault="00BC6A93" w:rsidP="009054CA">
            <w:pPr>
              <w:pStyle w:val="TableContents"/>
              <w:jc w:val="both"/>
              <w:rPr>
                <w:rFonts w:ascii="Calibri" w:hAnsi="Calibri" w:cs="Arial"/>
                <w:sz w:val="22"/>
                <w:szCs w:val="22"/>
              </w:rPr>
            </w:pPr>
          </w:p>
          <w:p w14:paraId="78406534" w14:textId="77777777" w:rsidR="00BC6A93" w:rsidRPr="00160D86" w:rsidRDefault="00BC6A93" w:rsidP="009054CA">
            <w:pPr>
              <w:pStyle w:val="TableContents"/>
              <w:jc w:val="both"/>
              <w:rPr>
                <w:rFonts w:ascii="Calibri" w:hAnsi="Calibri" w:cs="Arial"/>
                <w:sz w:val="22"/>
                <w:szCs w:val="22"/>
              </w:rPr>
            </w:pPr>
          </w:p>
          <w:p w14:paraId="59776F5B" w14:textId="258BB111"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t>2013</w:t>
            </w:r>
            <w:r w:rsidR="00E57C13" w:rsidRPr="00160D86">
              <w:rPr>
                <w:rFonts w:ascii="Calibri" w:hAnsi="Calibri" w:cs="Arial"/>
                <w:sz w:val="22"/>
                <w:szCs w:val="22"/>
              </w:rPr>
              <w:t>-2015</w:t>
            </w:r>
          </w:p>
          <w:p w14:paraId="55F7CC73" w14:textId="77777777" w:rsidR="00BC6A93" w:rsidRPr="00160D86" w:rsidRDefault="00BC6A93" w:rsidP="009054CA">
            <w:pPr>
              <w:pStyle w:val="TableContents"/>
              <w:jc w:val="both"/>
              <w:rPr>
                <w:rFonts w:ascii="Calibri" w:hAnsi="Calibri" w:cs="Arial"/>
                <w:sz w:val="22"/>
                <w:szCs w:val="22"/>
              </w:rPr>
            </w:pPr>
          </w:p>
          <w:p w14:paraId="1E6B422E" w14:textId="77777777" w:rsidR="00BC6A93" w:rsidRPr="00160D86" w:rsidRDefault="00BC6A93" w:rsidP="009054CA">
            <w:pPr>
              <w:pStyle w:val="TableContents"/>
              <w:jc w:val="both"/>
              <w:rPr>
                <w:rFonts w:ascii="Calibri" w:hAnsi="Calibri" w:cs="Arial"/>
                <w:sz w:val="22"/>
                <w:szCs w:val="22"/>
              </w:rPr>
            </w:pPr>
          </w:p>
          <w:p w14:paraId="13D68F7E" w14:textId="1E6DAC78" w:rsidR="00BC6A93" w:rsidRPr="00160D86" w:rsidRDefault="00BC6A93" w:rsidP="009054CA">
            <w:pPr>
              <w:pStyle w:val="TableContents"/>
              <w:jc w:val="both"/>
              <w:rPr>
                <w:rFonts w:ascii="Calibri" w:hAnsi="Calibri" w:cs="Arial"/>
                <w:sz w:val="22"/>
                <w:szCs w:val="22"/>
              </w:rPr>
            </w:pPr>
          </w:p>
          <w:p w14:paraId="707E3EA0" w14:textId="77777777" w:rsidR="00D018F4" w:rsidRPr="00160D86" w:rsidRDefault="00D018F4" w:rsidP="009054CA">
            <w:pPr>
              <w:pStyle w:val="TableContents"/>
              <w:jc w:val="both"/>
              <w:rPr>
                <w:rFonts w:ascii="Calibri" w:hAnsi="Calibri" w:cs="Arial"/>
                <w:sz w:val="22"/>
                <w:szCs w:val="22"/>
              </w:rPr>
            </w:pPr>
          </w:p>
          <w:p w14:paraId="294B91C4" w14:textId="77777777" w:rsidR="00BC6A93" w:rsidRPr="00160D86" w:rsidRDefault="00BC6A93" w:rsidP="009054CA">
            <w:pPr>
              <w:pStyle w:val="TableContents"/>
              <w:jc w:val="both"/>
              <w:rPr>
                <w:rFonts w:ascii="Calibri" w:hAnsi="Calibri" w:cs="Arial"/>
                <w:sz w:val="22"/>
                <w:szCs w:val="22"/>
              </w:rPr>
            </w:pPr>
          </w:p>
          <w:p w14:paraId="21CD4E57" w14:textId="4182A644" w:rsidR="00BC6A93" w:rsidRPr="00160D86" w:rsidRDefault="00E57C13" w:rsidP="009054CA">
            <w:pPr>
              <w:pStyle w:val="TableContents"/>
              <w:jc w:val="both"/>
              <w:rPr>
                <w:rFonts w:ascii="Calibri" w:hAnsi="Calibri" w:cs="Arial"/>
                <w:sz w:val="22"/>
                <w:szCs w:val="22"/>
              </w:rPr>
            </w:pPr>
            <w:r w:rsidRPr="00160D86">
              <w:rPr>
                <w:rFonts w:ascii="Calibri" w:hAnsi="Calibri" w:cs="Arial"/>
                <w:sz w:val="22"/>
                <w:szCs w:val="22"/>
              </w:rPr>
              <w:t>2016-2019</w:t>
            </w:r>
          </w:p>
          <w:p w14:paraId="386A265A" w14:textId="77777777" w:rsidR="00D018F4" w:rsidRPr="00160D86" w:rsidRDefault="00D018F4" w:rsidP="009054CA">
            <w:pPr>
              <w:pStyle w:val="TableContents"/>
              <w:jc w:val="both"/>
              <w:rPr>
                <w:rFonts w:ascii="Calibri" w:hAnsi="Calibri" w:cs="Arial"/>
                <w:sz w:val="22"/>
                <w:szCs w:val="22"/>
              </w:rPr>
            </w:pPr>
          </w:p>
          <w:p w14:paraId="2168DE6A" w14:textId="77777777" w:rsidR="00D018F4" w:rsidRPr="00160D86" w:rsidRDefault="00D018F4" w:rsidP="009054CA">
            <w:pPr>
              <w:pStyle w:val="TableContents"/>
              <w:jc w:val="both"/>
              <w:rPr>
                <w:rFonts w:ascii="Calibri" w:hAnsi="Calibri" w:cs="Arial"/>
                <w:sz w:val="22"/>
                <w:szCs w:val="22"/>
              </w:rPr>
            </w:pPr>
          </w:p>
          <w:p w14:paraId="46791D5D" w14:textId="77777777" w:rsidR="00D018F4" w:rsidRPr="00160D86" w:rsidRDefault="00D018F4" w:rsidP="009054CA">
            <w:pPr>
              <w:pStyle w:val="TableContents"/>
              <w:jc w:val="both"/>
              <w:rPr>
                <w:rFonts w:ascii="Calibri" w:hAnsi="Calibri" w:cs="Arial"/>
                <w:sz w:val="22"/>
                <w:szCs w:val="22"/>
              </w:rPr>
            </w:pPr>
          </w:p>
          <w:p w14:paraId="501B1EDB" w14:textId="77777777" w:rsidR="00D018F4" w:rsidRPr="00160D86" w:rsidRDefault="00D018F4" w:rsidP="009054CA">
            <w:pPr>
              <w:pStyle w:val="TableContents"/>
              <w:jc w:val="both"/>
              <w:rPr>
                <w:rFonts w:ascii="Calibri" w:hAnsi="Calibri" w:cs="Arial"/>
                <w:sz w:val="22"/>
                <w:szCs w:val="22"/>
              </w:rPr>
            </w:pPr>
          </w:p>
          <w:p w14:paraId="1C7D64FA" w14:textId="6BCFCC04" w:rsidR="00D018F4" w:rsidRPr="00160D86" w:rsidRDefault="008D39E2" w:rsidP="009054CA">
            <w:pPr>
              <w:pStyle w:val="TableContents"/>
              <w:jc w:val="both"/>
              <w:rPr>
                <w:rFonts w:ascii="Calibri" w:hAnsi="Calibri" w:cs="Arial"/>
                <w:sz w:val="22"/>
                <w:szCs w:val="22"/>
              </w:rPr>
            </w:pPr>
            <w:r w:rsidRPr="00160D86">
              <w:rPr>
                <w:rFonts w:ascii="Calibri" w:hAnsi="Calibri" w:cs="Arial"/>
                <w:sz w:val="22"/>
                <w:szCs w:val="22"/>
              </w:rPr>
              <w:t>2016-2019</w:t>
            </w:r>
          </w:p>
          <w:p w14:paraId="2A4BC305" w14:textId="77777777" w:rsidR="00D018F4" w:rsidRPr="00160D86" w:rsidRDefault="00D018F4" w:rsidP="009054CA">
            <w:pPr>
              <w:pStyle w:val="TableContents"/>
              <w:jc w:val="both"/>
              <w:rPr>
                <w:rFonts w:ascii="Calibri" w:hAnsi="Calibri" w:cs="Arial"/>
                <w:sz w:val="22"/>
                <w:szCs w:val="22"/>
              </w:rPr>
            </w:pPr>
          </w:p>
          <w:p w14:paraId="432DC63C" w14:textId="77777777" w:rsidR="00D018F4" w:rsidRPr="00160D86" w:rsidRDefault="00D018F4" w:rsidP="009054CA">
            <w:pPr>
              <w:pStyle w:val="TableContents"/>
              <w:jc w:val="both"/>
              <w:rPr>
                <w:rFonts w:ascii="Calibri" w:hAnsi="Calibri" w:cs="Arial"/>
                <w:sz w:val="22"/>
                <w:szCs w:val="22"/>
              </w:rPr>
            </w:pPr>
          </w:p>
          <w:p w14:paraId="5EBAD068" w14:textId="77777777" w:rsidR="00D018F4" w:rsidRPr="00160D86" w:rsidRDefault="00D018F4" w:rsidP="009054CA">
            <w:pPr>
              <w:pStyle w:val="TableContents"/>
              <w:jc w:val="both"/>
              <w:rPr>
                <w:rFonts w:ascii="Calibri" w:hAnsi="Calibri" w:cs="Arial"/>
                <w:sz w:val="22"/>
                <w:szCs w:val="22"/>
              </w:rPr>
            </w:pPr>
          </w:p>
          <w:p w14:paraId="6DF596C4" w14:textId="77777777" w:rsidR="00D018F4" w:rsidRPr="00160D86" w:rsidRDefault="00D018F4" w:rsidP="009054CA">
            <w:pPr>
              <w:pStyle w:val="TableContents"/>
              <w:jc w:val="both"/>
              <w:rPr>
                <w:rFonts w:ascii="Calibri" w:hAnsi="Calibri" w:cs="Arial"/>
                <w:sz w:val="22"/>
                <w:szCs w:val="22"/>
              </w:rPr>
            </w:pPr>
          </w:p>
          <w:p w14:paraId="6DF9C0B0" w14:textId="77777777" w:rsidR="00D018F4" w:rsidRPr="00160D86" w:rsidRDefault="00D018F4" w:rsidP="009054CA">
            <w:pPr>
              <w:pStyle w:val="TableContents"/>
              <w:jc w:val="both"/>
              <w:rPr>
                <w:rFonts w:ascii="Calibri" w:hAnsi="Calibri" w:cs="Arial"/>
                <w:sz w:val="22"/>
                <w:szCs w:val="22"/>
              </w:rPr>
            </w:pPr>
          </w:p>
          <w:p w14:paraId="0B533310" w14:textId="77777777" w:rsidR="00D018F4" w:rsidRPr="00160D86" w:rsidRDefault="00D018F4" w:rsidP="009054CA">
            <w:pPr>
              <w:pStyle w:val="TableContents"/>
              <w:jc w:val="both"/>
              <w:rPr>
                <w:rFonts w:ascii="Calibri" w:hAnsi="Calibri" w:cs="Arial"/>
                <w:sz w:val="22"/>
                <w:szCs w:val="22"/>
              </w:rPr>
            </w:pPr>
          </w:p>
          <w:p w14:paraId="16B4AE9B" w14:textId="6F16D198" w:rsidR="00D018F4" w:rsidRPr="00160D86" w:rsidRDefault="009C3B97" w:rsidP="009054CA">
            <w:pPr>
              <w:pStyle w:val="TableContents"/>
              <w:jc w:val="both"/>
              <w:rPr>
                <w:rFonts w:ascii="Calibri" w:eastAsia="Calibri" w:hAnsi="Calibri" w:cs="Arial"/>
                <w:sz w:val="22"/>
                <w:szCs w:val="22"/>
              </w:rPr>
            </w:pPr>
            <w:r w:rsidRPr="00160D86">
              <w:rPr>
                <w:rFonts w:ascii="Calibri" w:hAnsi="Calibri" w:cs="Arial"/>
                <w:sz w:val="22"/>
                <w:szCs w:val="22"/>
              </w:rPr>
              <w:lastRenderedPageBreak/>
              <w:t>2016-2019</w:t>
            </w:r>
          </w:p>
        </w:tc>
        <w:tc>
          <w:tcPr>
            <w:tcW w:w="2107" w:type="dxa"/>
            <w:tcBorders>
              <w:bottom w:val="single" w:sz="4" w:space="0" w:color="auto"/>
            </w:tcBorders>
          </w:tcPr>
          <w:p w14:paraId="2C9B22D0" w14:textId="77777777"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lastRenderedPageBreak/>
              <w:t>Technical Working Group</w:t>
            </w:r>
          </w:p>
          <w:p w14:paraId="5693495F" w14:textId="77777777" w:rsidR="00BC6A93" w:rsidRPr="00160D86" w:rsidRDefault="00BC6A93" w:rsidP="009054CA">
            <w:pPr>
              <w:pStyle w:val="TableContents"/>
              <w:jc w:val="both"/>
              <w:rPr>
                <w:rFonts w:ascii="Calibri" w:hAnsi="Calibri" w:cs="Arial"/>
                <w:sz w:val="22"/>
                <w:szCs w:val="22"/>
              </w:rPr>
            </w:pPr>
          </w:p>
          <w:p w14:paraId="6B72AA1C" w14:textId="77777777" w:rsidR="00BC6A93" w:rsidRPr="00160D86" w:rsidRDefault="00BC6A93" w:rsidP="009054CA">
            <w:pPr>
              <w:pStyle w:val="TableContents"/>
              <w:jc w:val="both"/>
              <w:rPr>
                <w:rFonts w:ascii="Calibri" w:hAnsi="Calibri" w:cs="Arial"/>
                <w:sz w:val="22"/>
                <w:szCs w:val="22"/>
              </w:rPr>
            </w:pPr>
          </w:p>
          <w:p w14:paraId="28F4E3E4" w14:textId="77777777"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t>Member States/ILO/IOM and SADC Secretariat</w:t>
            </w:r>
          </w:p>
          <w:p w14:paraId="55D77513" w14:textId="77777777" w:rsidR="00BC6A93" w:rsidRPr="00160D86" w:rsidRDefault="00BC6A93" w:rsidP="009054CA">
            <w:pPr>
              <w:pStyle w:val="TableContents"/>
              <w:jc w:val="both"/>
              <w:rPr>
                <w:rFonts w:ascii="Calibri" w:hAnsi="Calibri" w:cs="Arial"/>
                <w:sz w:val="22"/>
                <w:szCs w:val="22"/>
              </w:rPr>
            </w:pPr>
          </w:p>
          <w:p w14:paraId="05B27EC3" w14:textId="77777777" w:rsidR="00BC6A93" w:rsidRPr="00160D86" w:rsidRDefault="00BC6A93" w:rsidP="009054CA">
            <w:pPr>
              <w:pStyle w:val="TableContents"/>
              <w:jc w:val="both"/>
              <w:rPr>
                <w:rFonts w:ascii="Calibri" w:hAnsi="Calibri" w:cs="Arial"/>
                <w:sz w:val="22"/>
                <w:szCs w:val="22"/>
              </w:rPr>
            </w:pPr>
          </w:p>
          <w:p w14:paraId="2BB5AC19" w14:textId="77777777" w:rsidR="006F218B" w:rsidRPr="00160D86" w:rsidRDefault="006F218B" w:rsidP="009054CA">
            <w:pPr>
              <w:pStyle w:val="TableContents"/>
              <w:jc w:val="both"/>
              <w:rPr>
                <w:rFonts w:ascii="Calibri" w:hAnsi="Calibri" w:cs="Arial"/>
                <w:sz w:val="22"/>
                <w:szCs w:val="22"/>
              </w:rPr>
            </w:pPr>
          </w:p>
          <w:p w14:paraId="14E86828" w14:textId="77777777"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t>Member States / ILO</w:t>
            </w:r>
          </w:p>
          <w:p w14:paraId="6045D307" w14:textId="77777777" w:rsidR="00D018F4" w:rsidRPr="00160D86" w:rsidRDefault="00D018F4" w:rsidP="009054CA">
            <w:pPr>
              <w:pStyle w:val="TableContents"/>
              <w:jc w:val="both"/>
              <w:rPr>
                <w:rFonts w:ascii="Calibri" w:hAnsi="Calibri" w:cs="Arial"/>
                <w:sz w:val="22"/>
                <w:szCs w:val="22"/>
              </w:rPr>
            </w:pPr>
          </w:p>
          <w:p w14:paraId="187D3C15" w14:textId="77777777" w:rsidR="00D018F4" w:rsidRPr="00160D86" w:rsidRDefault="00D018F4" w:rsidP="009054CA">
            <w:pPr>
              <w:pStyle w:val="TableContents"/>
              <w:jc w:val="both"/>
              <w:rPr>
                <w:rFonts w:ascii="Calibri" w:hAnsi="Calibri" w:cs="Arial"/>
                <w:sz w:val="22"/>
                <w:szCs w:val="22"/>
              </w:rPr>
            </w:pPr>
          </w:p>
          <w:p w14:paraId="68F4D873" w14:textId="77777777" w:rsidR="00D018F4" w:rsidRPr="00160D86" w:rsidRDefault="00D018F4" w:rsidP="009054CA">
            <w:pPr>
              <w:pStyle w:val="TableContents"/>
              <w:jc w:val="both"/>
              <w:rPr>
                <w:rFonts w:ascii="Calibri" w:hAnsi="Calibri" w:cs="Arial"/>
                <w:sz w:val="22"/>
                <w:szCs w:val="22"/>
              </w:rPr>
            </w:pPr>
          </w:p>
          <w:p w14:paraId="1BC17618" w14:textId="77777777" w:rsidR="00D018F4" w:rsidRPr="00160D86" w:rsidRDefault="00D018F4" w:rsidP="009054CA">
            <w:pPr>
              <w:pStyle w:val="TableContents"/>
              <w:jc w:val="both"/>
              <w:rPr>
                <w:rFonts w:ascii="Calibri" w:hAnsi="Calibri" w:cs="Arial"/>
                <w:sz w:val="22"/>
                <w:szCs w:val="22"/>
              </w:rPr>
            </w:pPr>
          </w:p>
          <w:p w14:paraId="44E07F1D" w14:textId="4FC81FA3" w:rsidR="00D018F4" w:rsidRPr="00160D86" w:rsidRDefault="008D39E2" w:rsidP="009054CA">
            <w:pPr>
              <w:pStyle w:val="TableContents"/>
              <w:jc w:val="both"/>
              <w:rPr>
                <w:rFonts w:ascii="Calibri" w:hAnsi="Calibri" w:cs="Arial"/>
                <w:sz w:val="22"/>
                <w:szCs w:val="22"/>
              </w:rPr>
            </w:pPr>
            <w:r w:rsidRPr="00160D86">
              <w:rPr>
                <w:rFonts w:ascii="Calibri" w:hAnsi="Calibri" w:cs="Arial"/>
                <w:sz w:val="22"/>
                <w:szCs w:val="22"/>
              </w:rPr>
              <w:t>Member States /ILO/IOM</w:t>
            </w:r>
          </w:p>
          <w:p w14:paraId="323156AC" w14:textId="77777777" w:rsidR="00D018F4" w:rsidRPr="00160D86" w:rsidRDefault="00D018F4" w:rsidP="009054CA">
            <w:pPr>
              <w:pStyle w:val="TableContents"/>
              <w:jc w:val="both"/>
              <w:rPr>
                <w:rFonts w:ascii="Calibri" w:hAnsi="Calibri" w:cs="Arial"/>
                <w:sz w:val="22"/>
                <w:szCs w:val="22"/>
              </w:rPr>
            </w:pPr>
          </w:p>
          <w:p w14:paraId="44E72D05" w14:textId="77777777" w:rsidR="00D018F4" w:rsidRPr="00160D86" w:rsidRDefault="00D018F4" w:rsidP="009054CA">
            <w:pPr>
              <w:pStyle w:val="TableContents"/>
              <w:jc w:val="both"/>
              <w:rPr>
                <w:rFonts w:ascii="Calibri" w:hAnsi="Calibri" w:cs="Arial"/>
                <w:sz w:val="22"/>
                <w:szCs w:val="22"/>
              </w:rPr>
            </w:pPr>
          </w:p>
          <w:p w14:paraId="57A6AFF9" w14:textId="77777777" w:rsidR="00D018F4" w:rsidRPr="00160D86" w:rsidRDefault="00D018F4" w:rsidP="009054CA">
            <w:pPr>
              <w:pStyle w:val="TableContents"/>
              <w:jc w:val="both"/>
              <w:rPr>
                <w:rFonts w:ascii="Calibri" w:hAnsi="Calibri" w:cs="Arial"/>
                <w:sz w:val="22"/>
                <w:szCs w:val="22"/>
              </w:rPr>
            </w:pPr>
          </w:p>
          <w:p w14:paraId="125D6F77" w14:textId="77777777" w:rsidR="00D018F4" w:rsidRPr="00160D86" w:rsidRDefault="00D018F4" w:rsidP="009054CA">
            <w:pPr>
              <w:pStyle w:val="TableContents"/>
              <w:jc w:val="both"/>
              <w:rPr>
                <w:rFonts w:ascii="Calibri" w:hAnsi="Calibri" w:cs="Arial"/>
                <w:sz w:val="22"/>
                <w:szCs w:val="22"/>
              </w:rPr>
            </w:pPr>
          </w:p>
          <w:p w14:paraId="739809D4" w14:textId="138F8E94" w:rsidR="00D018F4" w:rsidRPr="00160D86" w:rsidRDefault="009C3B97" w:rsidP="00D710A3">
            <w:pPr>
              <w:pStyle w:val="TableContents"/>
              <w:jc w:val="both"/>
              <w:rPr>
                <w:rFonts w:ascii="Calibri" w:hAnsi="Calibri" w:cs="Arial"/>
                <w:sz w:val="22"/>
                <w:szCs w:val="22"/>
              </w:rPr>
            </w:pPr>
            <w:r w:rsidRPr="00160D86">
              <w:rPr>
                <w:rFonts w:ascii="Calibri" w:hAnsi="Calibri" w:cs="Arial"/>
                <w:sz w:val="22"/>
                <w:szCs w:val="22"/>
              </w:rPr>
              <w:t>Member States</w:t>
            </w:r>
            <w:r w:rsidR="00D710A3" w:rsidRPr="00160D86">
              <w:rPr>
                <w:rFonts w:ascii="Calibri" w:hAnsi="Calibri" w:cs="Arial"/>
                <w:sz w:val="22"/>
                <w:szCs w:val="22"/>
              </w:rPr>
              <w:t>/ILO</w:t>
            </w:r>
            <w:r w:rsidR="00D018F4" w:rsidRPr="00160D86">
              <w:rPr>
                <w:rFonts w:ascii="Calibri" w:hAnsi="Calibri" w:cs="Arial"/>
                <w:sz w:val="22"/>
                <w:szCs w:val="22"/>
              </w:rPr>
              <w:t xml:space="preserve"> </w:t>
            </w:r>
            <w:r w:rsidR="00D710A3" w:rsidRPr="00160D86">
              <w:rPr>
                <w:rFonts w:ascii="Calibri" w:hAnsi="Calibri" w:cs="Arial"/>
                <w:sz w:val="22"/>
                <w:szCs w:val="22"/>
              </w:rPr>
              <w:lastRenderedPageBreak/>
              <w:t>IOM/SADC Secretariat</w:t>
            </w:r>
          </w:p>
        </w:tc>
        <w:tc>
          <w:tcPr>
            <w:tcW w:w="5314" w:type="dxa"/>
            <w:tcBorders>
              <w:bottom w:val="single" w:sz="4" w:space="0" w:color="auto"/>
            </w:tcBorders>
          </w:tcPr>
          <w:p w14:paraId="2ABE068C" w14:textId="0F84BB5D" w:rsidR="00BC6A93" w:rsidRPr="005656DE" w:rsidRDefault="00B872FB" w:rsidP="009054CA">
            <w:pPr>
              <w:ind w:right="-58"/>
              <w:jc w:val="both"/>
              <w:rPr>
                <w:rFonts w:ascii="Calibri" w:eastAsia="Calibri" w:hAnsi="Calibri" w:cs="Arial"/>
                <w:sz w:val="22"/>
                <w:szCs w:val="22"/>
              </w:rPr>
            </w:pPr>
            <w:r w:rsidRPr="005656DE">
              <w:rPr>
                <w:rFonts w:ascii="Calibri" w:eastAsia="Calibri" w:hAnsi="Calibri" w:cs="Arial"/>
                <w:sz w:val="22"/>
                <w:szCs w:val="22"/>
              </w:rPr>
              <w:lastRenderedPageBreak/>
              <w:t>3</w:t>
            </w:r>
            <w:r w:rsidR="00BC6A93" w:rsidRPr="005656DE">
              <w:rPr>
                <w:rFonts w:ascii="Calibri" w:eastAsia="Calibri" w:hAnsi="Calibri" w:cs="Arial"/>
                <w:sz w:val="22"/>
                <w:szCs w:val="22"/>
              </w:rPr>
              <w:t>.1.a COMPLETED: Indicators have been  identified within the context of the draft labour migration module developed in December 2013</w:t>
            </w:r>
            <w:r w:rsidR="00D018F4" w:rsidRPr="005656DE">
              <w:rPr>
                <w:rFonts w:ascii="Calibri" w:eastAsia="Calibri" w:hAnsi="Calibri" w:cs="Arial"/>
                <w:sz w:val="22"/>
                <w:szCs w:val="22"/>
              </w:rPr>
              <w:t xml:space="preserve">; </w:t>
            </w:r>
          </w:p>
          <w:p w14:paraId="570DFE80" w14:textId="76D746C1" w:rsidR="006F218B" w:rsidRPr="005656DE" w:rsidRDefault="006F218B" w:rsidP="009054CA">
            <w:pPr>
              <w:ind w:right="-58"/>
              <w:jc w:val="both"/>
              <w:rPr>
                <w:rFonts w:ascii="Calibri" w:eastAsia="Calibri" w:hAnsi="Calibri" w:cs="Arial"/>
                <w:sz w:val="22"/>
                <w:szCs w:val="22"/>
              </w:rPr>
            </w:pPr>
          </w:p>
          <w:p w14:paraId="4EE965F1" w14:textId="77777777" w:rsidR="00BC6A93" w:rsidRPr="005656DE" w:rsidRDefault="00BC6A93" w:rsidP="009054CA">
            <w:pPr>
              <w:ind w:right="-58"/>
              <w:jc w:val="both"/>
              <w:rPr>
                <w:rFonts w:ascii="Calibri" w:eastAsia="Calibri" w:hAnsi="Calibri" w:cs="Arial"/>
                <w:sz w:val="22"/>
                <w:szCs w:val="22"/>
              </w:rPr>
            </w:pPr>
          </w:p>
          <w:p w14:paraId="6AF8A88A" w14:textId="77777777" w:rsidR="00BC6A93" w:rsidRPr="005656DE" w:rsidRDefault="00B872FB" w:rsidP="009054CA">
            <w:pPr>
              <w:ind w:right="-58"/>
              <w:jc w:val="both"/>
              <w:rPr>
                <w:rFonts w:ascii="Calibri" w:eastAsia="Calibri" w:hAnsi="Calibri" w:cs="Arial"/>
                <w:sz w:val="22"/>
                <w:szCs w:val="22"/>
              </w:rPr>
            </w:pPr>
            <w:r w:rsidRPr="005656DE">
              <w:rPr>
                <w:rFonts w:ascii="Calibri" w:eastAsia="Calibri" w:hAnsi="Calibri" w:cs="Arial"/>
                <w:sz w:val="22"/>
                <w:szCs w:val="22"/>
              </w:rPr>
              <w:t>3</w:t>
            </w:r>
            <w:r w:rsidR="00BC6A93" w:rsidRPr="005656DE">
              <w:rPr>
                <w:rFonts w:ascii="Calibri" w:eastAsia="Calibri" w:hAnsi="Calibri" w:cs="Arial"/>
                <w:sz w:val="22"/>
                <w:szCs w:val="22"/>
              </w:rPr>
              <w:t>.1</w:t>
            </w:r>
            <w:proofErr w:type="gramStart"/>
            <w:r w:rsidR="00BC6A93" w:rsidRPr="005656DE">
              <w:rPr>
                <w:rFonts w:ascii="Calibri" w:eastAsia="Calibri" w:hAnsi="Calibri" w:cs="Arial"/>
                <w:sz w:val="22"/>
                <w:szCs w:val="22"/>
              </w:rPr>
              <w:t>.b</w:t>
            </w:r>
            <w:proofErr w:type="gramEnd"/>
            <w:r w:rsidR="00BC6A93" w:rsidRPr="005656DE">
              <w:rPr>
                <w:rFonts w:ascii="Calibri" w:eastAsia="Calibri" w:hAnsi="Calibri" w:cs="Arial"/>
                <w:sz w:val="22"/>
                <w:szCs w:val="22"/>
              </w:rPr>
              <w:t xml:space="preserve"> COMPLETED: A SADC Labour migration module for labour force survey has been developed by Member States and single reporting template adopted at SADC LMIS workshop facilitated with support from the ILO in December 2014.</w:t>
            </w:r>
          </w:p>
          <w:p w14:paraId="606695BD" w14:textId="77777777" w:rsidR="0025194F" w:rsidRPr="005656DE" w:rsidRDefault="0025194F" w:rsidP="009054CA">
            <w:pPr>
              <w:ind w:right="-58"/>
              <w:jc w:val="both"/>
              <w:rPr>
                <w:rFonts w:ascii="Calibri" w:eastAsia="Calibri" w:hAnsi="Calibri" w:cs="Arial"/>
                <w:sz w:val="22"/>
                <w:szCs w:val="22"/>
              </w:rPr>
            </w:pPr>
          </w:p>
          <w:p w14:paraId="5A8B6B2B" w14:textId="77777777" w:rsidR="00BC6A93" w:rsidRPr="005656DE" w:rsidRDefault="00B872FB" w:rsidP="009054CA">
            <w:pPr>
              <w:ind w:right="-58"/>
              <w:jc w:val="both"/>
              <w:rPr>
                <w:rFonts w:ascii="Calibri" w:eastAsia="Calibri" w:hAnsi="Calibri" w:cs="Arial"/>
                <w:sz w:val="22"/>
                <w:szCs w:val="22"/>
              </w:rPr>
            </w:pPr>
            <w:r w:rsidRPr="005656DE">
              <w:rPr>
                <w:rFonts w:ascii="Calibri" w:eastAsia="Calibri" w:hAnsi="Calibri" w:cs="Arial"/>
                <w:sz w:val="22"/>
                <w:szCs w:val="22"/>
              </w:rPr>
              <w:t>3</w:t>
            </w:r>
            <w:r w:rsidR="00BC6A93" w:rsidRPr="005656DE">
              <w:rPr>
                <w:rFonts w:ascii="Calibri" w:eastAsia="Calibri" w:hAnsi="Calibri" w:cs="Arial"/>
                <w:sz w:val="22"/>
                <w:szCs w:val="22"/>
              </w:rPr>
              <w:t>.1</w:t>
            </w:r>
            <w:proofErr w:type="gramStart"/>
            <w:r w:rsidR="00BC6A93" w:rsidRPr="005656DE">
              <w:rPr>
                <w:rFonts w:ascii="Calibri" w:eastAsia="Calibri" w:hAnsi="Calibri" w:cs="Arial"/>
                <w:sz w:val="22"/>
                <w:szCs w:val="22"/>
              </w:rPr>
              <w:t>.c</w:t>
            </w:r>
            <w:proofErr w:type="gramEnd"/>
            <w:r w:rsidR="00BC6A93" w:rsidRPr="005656DE">
              <w:rPr>
                <w:rFonts w:ascii="Calibri" w:eastAsia="Calibri" w:hAnsi="Calibri" w:cs="Arial"/>
                <w:sz w:val="22"/>
                <w:szCs w:val="22"/>
              </w:rPr>
              <w:t xml:space="preserve"> </w:t>
            </w:r>
            <w:r w:rsidR="004A3A51" w:rsidRPr="005656DE">
              <w:rPr>
                <w:rFonts w:ascii="Calibri" w:eastAsia="Calibri" w:hAnsi="Calibri" w:cs="Arial"/>
                <w:sz w:val="22"/>
                <w:szCs w:val="22"/>
              </w:rPr>
              <w:t>ONGOING</w:t>
            </w:r>
            <w:r w:rsidR="00BC6A93" w:rsidRPr="005656DE">
              <w:rPr>
                <w:rFonts w:ascii="Calibri" w:eastAsia="Calibri" w:hAnsi="Calibri" w:cs="Arial"/>
                <w:sz w:val="22"/>
                <w:szCs w:val="22"/>
              </w:rPr>
              <w:t>: Data collection on-going by some if not all member states (national statistical agencies). 1</w:t>
            </w:r>
            <w:r w:rsidR="00BC6A93" w:rsidRPr="005656DE">
              <w:rPr>
                <w:rFonts w:ascii="Calibri" w:eastAsia="Calibri" w:hAnsi="Calibri" w:cs="Arial"/>
                <w:sz w:val="22"/>
                <w:szCs w:val="22"/>
                <w:vertAlign w:val="superscript"/>
              </w:rPr>
              <w:t>st</w:t>
            </w:r>
            <w:r w:rsidR="00BC6A93" w:rsidRPr="005656DE">
              <w:rPr>
                <w:rFonts w:ascii="Calibri" w:eastAsia="Calibri" w:hAnsi="Calibri" w:cs="Arial"/>
                <w:sz w:val="22"/>
                <w:szCs w:val="22"/>
              </w:rPr>
              <w:t xml:space="preserve"> report for some SADC member states to be submitted to SADC ELS Ministerial meeting by 2017.</w:t>
            </w:r>
          </w:p>
          <w:p w14:paraId="3C8B9AC7" w14:textId="77777777" w:rsidR="00D018F4" w:rsidRPr="005656DE" w:rsidRDefault="00D018F4" w:rsidP="009054CA">
            <w:pPr>
              <w:ind w:right="-58"/>
              <w:jc w:val="both"/>
              <w:rPr>
                <w:rFonts w:ascii="Calibri" w:eastAsia="Calibri" w:hAnsi="Calibri" w:cs="Arial"/>
                <w:sz w:val="22"/>
                <w:szCs w:val="22"/>
              </w:rPr>
            </w:pPr>
          </w:p>
          <w:p w14:paraId="71AE9C17" w14:textId="036C37CA" w:rsidR="00D018F4" w:rsidRPr="005656DE" w:rsidRDefault="009C3B97" w:rsidP="009054CA">
            <w:pPr>
              <w:ind w:right="-58"/>
              <w:jc w:val="both"/>
              <w:rPr>
                <w:rFonts w:ascii="Calibri" w:eastAsia="Calibri" w:hAnsi="Calibri" w:cs="Arial"/>
                <w:sz w:val="22"/>
                <w:szCs w:val="22"/>
              </w:rPr>
            </w:pPr>
            <w:r w:rsidRPr="005656DE">
              <w:rPr>
                <w:rFonts w:ascii="Calibri" w:eastAsia="Calibri" w:hAnsi="Calibri" w:cs="Arial"/>
                <w:sz w:val="22"/>
                <w:szCs w:val="22"/>
              </w:rPr>
              <w:t xml:space="preserve">3.2 </w:t>
            </w:r>
          </w:p>
          <w:p w14:paraId="165D8861" w14:textId="77777777" w:rsidR="00D018F4" w:rsidRPr="00160D86" w:rsidRDefault="00D018F4" w:rsidP="009054CA">
            <w:pPr>
              <w:ind w:right="-58"/>
              <w:jc w:val="both"/>
              <w:rPr>
                <w:rFonts w:ascii="Calibri" w:eastAsia="Calibri" w:hAnsi="Calibri" w:cs="Arial"/>
                <w:b/>
                <w:sz w:val="22"/>
                <w:szCs w:val="22"/>
              </w:rPr>
            </w:pPr>
          </w:p>
          <w:p w14:paraId="4FCED218" w14:textId="77777777" w:rsidR="00D018F4" w:rsidRPr="00160D86" w:rsidRDefault="00D018F4" w:rsidP="009054CA">
            <w:pPr>
              <w:ind w:right="-58"/>
              <w:jc w:val="both"/>
              <w:rPr>
                <w:rFonts w:ascii="Calibri" w:eastAsia="Calibri" w:hAnsi="Calibri" w:cs="Arial"/>
                <w:b/>
                <w:sz w:val="22"/>
                <w:szCs w:val="22"/>
              </w:rPr>
            </w:pPr>
          </w:p>
          <w:p w14:paraId="5C5E65E6" w14:textId="77777777" w:rsidR="00D018F4" w:rsidRPr="00160D86" w:rsidRDefault="00D018F4" w:rsidP="009054CA">
            <w:pPr>
              <w:ind w:right="-58"/>
              <w:jc w:val="both"/>
              <w:rPr>
                <w:rFonts w:ascii="Calibri" w:eastAsia="Calibri" w:hAnsi="Calibri" w:cs="Arial"/>
                <w:b/>
                <w:sz w:val="22"/>
                <w:szCs w:val="22"/>
              </w:rPr>
            </w:pPr>
          </w:p>
          <w:p w14:paraId="39413615" w14:textId="77777777" w:rsidR="00D018F4" w:rsidRPr="00160D86" w:rsidRDefault="00D018F4" w:rsidP="009054CA">
            <w:pPr>
              <w:ind w:right="-58"/>
              <w:jc w:val="both"/>
              <w:rPr>
                <w:rFonts w:ascii="Calibri" w:eastAsia="Calibri" w:hAnsi="Calibri" w:cs="Arial"/>
                <w:b/>
                <w:sz w:val="22"/>
                <w:szCs w:val="22"/>
              </w:rPr>
            </w:pPr>
          </w:p>
          <w:p w14:paraId="54271D44" w14:textId="77777777" w:rsidR="00D018F4" w:rsidRPr="00160D86" w:rsidRDefault="00D018F4" w:rsidP="009054CA">
            <w:pPr>
              <w:ind w:right="-58"/>
              <w:jc w:val="both"/>
              <w:rPr>
                <w:rFonts w:ascii="Calibri" w:eastAsia="Calibri" w:hAnsi="Calibri" w:cs="Arial"/>
                <w:b/>
                <w:sz w:val="22"/>
                <w:szCs w:val="22"/>
              </w:rPr>
            </w:pPr>
          </w:p>
          <w:p w14:paraId="319B45F6" w14:textId="20E5E85D" w:rsidR="00D018F4" w:rsidRPr="005656DE" w:rsidRDefault="00D710A3" w:rsidP="001E790E">
            <w:pPr>
              <w:ind w:right="-58"/>
              <w:jc w:val="both"/>
              <w:rPr>
                <w:rFonts w:ascii="Calibri" w:eastAsia="Calibri" w:hAnsi="Calibri" w:cs="Arial"/>
                <w:sz w:val="22"/>
                <w:szCs w:val="22"/>
              </w:rPr>
            </w:pPr>
            <w:r w:rsidRPr="005656DE">
              <w:rPr>
                <w:rFonts w:ascii="Calibri" w:eastAsia="Calibri" w:hAnsi="Calibri" w:cs="Arial"/>
                <w:sz w:val="22"/>
                <w:szCs w:val="22"/>
              </w:rPr>
              <w:lastRenderedPageBreak/>
              <w:t xml:space="preserve">3.3 </w:t>
            </w:r>
          </w:p>
        </w:tc>
      </w:tr>
      <w:tr w:rsidR="00BC6A93" w:rsidRPr="0064014B" w14:paraId="490A3A52" w14:textId="77777777" w:rsidTr="00046BBA">
        <w:tc>
          <w:tcPr>
            <w:tcW w:w="14601" w:type="dxa"/>
            <w:gridSpan w:val="5"/>
            <w:tcBorders>
              <w:bottom w:val="single" w:sz="4" w:space="0" w:color="auto"/>
            </w:tcBorders>
            <w:shd w:val="clear" w:color="auto" w:fill="92D050"/>
          </w:tcPr>
          <w:p w14:paraId="69FDCF65" w14:textId="22B4FEC3" w:rsidR="00BC6A93" w:rsidRPr="0064014B" w:rsidRDefault="00BC6A93" w:rsidP="00765A20">
            <w:pPr>
              <w:ind w:right="-58"/>
              <w:jc w:val="both"/>
              <w:rPr>
                <w:rFonts w:ascii="Calibri" w:eastAsia="Calibri" w:hAnsi="Calibri" w:cs="Arial"/>
                <w:b/>
                <w:sz w:val="22"/>
                <w:szCs w:val="22"/>
              </w:rPr>
            </w:pPr>
            <w:r w:rsidRPr="0064014B">
              <w:rPr>
                <w:rFonts w:ascii="Calibri" w:eastAsia="Calibri" w:hAnsi="Calibri" w:cs="Arial"/>
                <w:b/>
                <w:sz w:val="22"/>
                <w:szCs w:val="22"/>
              </w:rPr>
              <w:lastRenderedPageBreak/>
              <w:t xml:space="preserve">Outcome </w:t>
            </w:r>
            <w:r w:rsidR="00B872FB">
              <w:rPr>
                <w:rFonts w:ascii="Calibri" w:eastAsia="Calibri" w:hAnsi="Calibri" w:cs="Arial"/>
                <w:b/>
                <w:sz w:val="22"/>
                <w:szCs w:val="22"/>
              </w:rPr>
              <w:t>4</w:t>
            </w:r>
            <w:r w:rsidRPr="0064014B">
              <w:rPr>
                <w:rFonts w:ascii="Calibri" w:eastAsia="Calibri" w:hAnsi="Calibri" w:cs="Arial"/>
                <w:b/>
                <w:sz w:val="22"/>
                <w:szCs w:val="22"/>
              </w:rPr>
              <w:t>. Migrant workers to have access</w:t>
            </w:r>
            <w:r w:rsidRPr="007813DE">
              <w:rPr>
                <w:rFonts w:ascii="Calibri" w:eastAsia="Calibri" w:hAnsi="Calibri" w:cs="Arial"/>
                <w:b/>
                <w:sz w:val="22"/>
                <w:szCs w:val="22"/>
              </w:rPr>
              <w:t xml:space="preserve"> to  health care across borders and at workplace</w:t>
            </w:r>
          </w:p>
        </w:tc>
      </w:tr>
      <w:tr w:rsidR="009C3B97" w:rsidRPr="0064014B" w14:paraId="61C442C4" w14:textId="77777777" w:rsidTr="00046BBA">
        <w:tc>
          <w:tcPr>
            <w:tcW w:w="2129" w:type="dxa"/>
            <w:tcBorders>
              <w:bottom w:val="single" w:sz="4" w:space="0" w:color="auto"/>
            </w:tcBorders>
            <w:shd w:val="clear" w:color="auto" w:fill="A6A6A6"/>
          </w:tcPr>
          <w:p w14:paraId="286C3375"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Output</w:t>
            </w:r>
          </w:p>
        </w:tc>
        <w:tc>
          <w:tcPr>
            <w:tcW w:w="3799" w:type="dxa"/>
            <w:tcBorders>
              <w:bottom w:val="single" w:sz="4" w:space="0" w:color="auto"/>
            </w:tcBorders>
            <w:shd w:val="clear" w:color="auto" w:fill="A6A6A6"/>
          </w:tcPr>
          <w:p w14:paraId="59FED6E9"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Activity</w:t>
            </w:r>
          </w:p>
        </w:tc>
        <w:tc>
          <w:tcPr>
            <w:tcW w:w="1252" w:type="dxa"/>
            <w:tcBorders>
              <w:bottom w:val="single" w:sz="4" w:space="0" w:color="auto"/>
            </w:tcBorders>
            <w:shd w:val="clear" w:color="auto" w:fill="A6A6A6"/>
          </w:tcPr>
          <w:p w14:paraId="20878675"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Time Frame</w:t>
            </w:r>
          </w:p>
        </w:tc>
        <w:tc>
          <w:tcPr>
            <w:tcW w:w="2107" w:type="dxa"/>
            <w:tcBorders>
              <w:bottom w:val="single" w:sz="4" w:space="0" w:color="auto"/>
            </w:tcBorders>
            <w:shd w:val="clear" w:color="auto" w:fill="A6A6A6"/>
          </w:tcPr>
          <w:p w14:paraId="0A3DF9DE"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rPr>
              <w:t>Actors /responsible</w:t>
            </w:r>
          </w:p>
        </w:tc>
        <w:tc>
          <w:tcPr>
            <w:tcW w:w="5314" w:type="dxa"/>
            <w:tcBorders>
              <w:bottom w:val="single" w:sz="4" w:space="0" w:color="auto"/>
            </w:tcBorders>
            <w:shd w:val="clear" w:color="auto" w:fill="A6A6A6"/>
          </w:tcPr>
          <w:p w14:paraId="06A77871"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9C3B97" w:rsidRPr="0064014B" w14:paraId="3D00A426" w14:textId="77777777" w:rsidTr="00046BBA">
        <w:tc>
          <w:tcPr>
            <w:tcW w:w="2129" w:type="dxa"/>
            <w:shd w:val="clear" w:color="auto" w:fill="FFFFFF"/>
          </w:tcPr>
          <w:p w14:paraId="4142507D" w14:textId="77777777" w:rsidR="00EE5B6B" w:rsidRPr="00416249" w:rsidRDefault="008670DD" w:rsidP="009054CA">
            <w:pPr>
              <w:pStyle w:val="TableContents"/>
              <w:tabs>
                <w:tab w:val="left" w:pos="-108"/>
              </w:tabs>
              <w:spacing w:after="200"/>
              <w:jc w:val="both"/>
              <w:rPr>
                <w:rFonts w:ascii="Calibri" w:hAnsi="Calibri" w:cs="Arial"/>
                <w:b/>
                <w:sz w:val="22"/>
                <w:szCs w:val="22"/>
              </w:rPr>
            </w:pPr>
            <w:r w:rsidRPr="00416249">
              <w:rPr>
                <w:rFonts w:ascii="Calibri" w:hAnsi="Calibri" w:cs="Arial"/>
                <w:b/>
                <w:sz w:val="22"/>
                <w:szCs w:val="22"/>
              </w:rPr>
              <w:t>4.</w:t>
            </w:r>
            <w:r w:rsidR="00BC6A93" w:rsidRPr="00416249">
              <w:rPr>
                <w:rFonts w:ascii="Calibri" w:hAnsi="Calibri" w:cs="Arial"/>
                <w:b/>
                <w:sz w:val="22"/>
                <w:szCs w:val="22"/>
              </w:rPr>
              <w:t xml:space="preserve">1. </w:t>
            </w:r>
            <w:r w:rsidR="00EE5B6B" w:rsidRPr="00416249">
              <w:rPr>
                <w:rFonts w:ascii="Calibri" w:hAnsi="Calibri" w:cs="Arial"/>
                <w:b/>
                <w:sz w:val="22"/>
                <w:szCs w:val="22"/>
              </w:rPr>
              <w:t xml:space="preserve">SADC   Declaration and Code on TB in the Mining Sector implemented </w:t>
            </w:r>
          </w:p>
          <w:p w14:paraId="2816ABD8" w14:textId="77777777" w:rsidR="00EE5B6B" w:rsidRDefault="00EE5B6B" w:rsidP="009054CA">
            <w:pPr>
              <w:pStyle w:val="TableContents"/>
              <w:tabs>
                <w:tab w:val="left" w:pos="-108"/>
              </w:tabs>
              <w:spacing w:after="200"/>
              <w:jc w:val="both"/>
              <w:rPr>
                <w:rFonts w:ascii="Calibri" w:hAnsi="Calibri" w:cs="Arial"/>
                <w:sz w:val="22"/>
                <w:szCs w:val="22"/>
              </w:rPr>
            </w:pPr>
          </w:p>
          <w:p w14:paraId="08CB4E8B" w14:textId="77777777" w:rsidR="00EE5B6B" w:rsidRDefault="00EE5B6B" w:rsidP="009054CA">
            <w:pPr>
              <w:pStyle w:val="TableContents"/>
              <w:tabs>
                <w:tab w:val="left" w:pos="-108"/>
              </w:tabs>
              <w:spacing w:after="200"/>
              <w:jc w:val="both"/>
              <w:rPr>
                <w:rFonts w:ascii="Calibri" w:hAnsi="Calibri" w:cs="Arial"/>
                <w:sz w:val="22"/>
                <w:szCs w:val="22"/>
              </w:rPr>
            </w:pPr>
          </w:p>
          <w:p w14:paraId="7A90F280" w14:textId="77777777" w:rsidR="00EE5B6B" w:rsidRDefault="00EE5B6B" w:rsidP="009054CA">
            <w:pPr>
              <w:pStyle w:val="TableContents"/>
              <w:tabs>
                <w:tab w:val="left" w:pos="-108"/>
              </w:tabs>
              <w:spacing w:after="200"/>
              <w:jc w:val="both"/>
              <w:rPr>
                <w:rFonts w:ascii="Calibri" w:hAnsi="Calibri" w:cs="Arial"/>
                <w:sz w:val="22"/>
                <w:szCs w:val="22"/>
              </w:rPr>
            </w:pPr>
          </w:p>
          <w:p w14:paraId="25B407B2" w14:textId="77777777" w:rsidR="00EE5B6B" w:rsidRDefault="00EE5B6B" w:rsidP="009054CA">
            <w:pPr>
              <w:pStyle w:val="TableContents"/>
              <w:tabs>
                <w:tab w:val="left" w:pos="-108"/>
              </w:tabs>
              <w:spacing w:after="200"/>
              <w:jc w:val="both"/>
              <w:rPr>
                <w:rFonts w:ascii="Calibri" w:hAnsi="Calibri" w:cs="Arial"/>
                <w:sz w:val="22"/>
                <w:szCs w:val="22"/>
              </w:rPr>
            </w:pPr>
          </w:p>
          <w:p w14:paraId="0698006C" w14:textId="77777777" w:rsidR="00EE5B6B" w:rsidRDefault="00EE5B6B" w:rsidP="009054CA">
            <w:pPr>
              <w:pStyle w:val="TableContents"/>
              <w:tabs>
                <w:tab w:val="left" w:pos="-108"/>
              </w:tabs>
              <w:spacing w:after="200"/>
              <w:jc w:val="both"/>
              <w:rPr>
                <w:rFonts w:ascii="Calibri" w:hAnsi="Calibri" w:cs="Arial"/>
                <w:sz w:val="22"/>
                <w:szCs w:val="22"/>
              </w:rPr>
            </w:pPr>
          </w:p>
          <w:p w14:paraId="1054F106" w14:textId="77777777" w:rsidR="00EE5B6B" w:rsidRDefault="00EE5B6B" w:rsidP="009054CA">
            <w:pPr>
              <w:pStyle w:val="TableContents"/>
              <w:tabs>
                <w:tab w:val="left" w:pos="-108"/>
              </w:tabs>
              <w:spacing w:after="200"/>
              <w:jc w:val="both"/>
              <w:rPr>
                <w:rFonts w:ascii="Calibri" w:hAnsi="Calibri" w:cs="Arial"/>
                <w:sz w:val="22"/>
                <w:szCs w:val="22"/>
              </w:rPr>
            </w:pPr>
          </w:p>
          <w:p w14:paraId="25AF3917" w14:textId="77777777" w:rsidR="00095968" w:rsidRDefault="00095968" w:rsidP="009054CA">
            <w:pPr>
              <w:pStyle w:val="TableContents"/>
              <w:tabs>
                <w:tab w:val="left" w:pos="-108"/>
              </w:tabs>
              <w:spacing w:after="200"/>
              <w:jc w:val="both"/>
              <w:rPr>
                <w:rFonts w:ascii="Calibri" w:hAnsi="Calibri" w:cs="Arial"/>
                <w:sz w:val="22"/>
                <w:szCs w:val="22"/>
              </w:rPr>
            </w:pPr>
          </w:p>
          <w:p w14:paraId="4E2DECE3" w14:textId="77777777" w:rsidR="00095968" w:rsidRDefault="00095968" w:rsidP="009054CA">
            <w:pPr>
              <w:pStyle w:val="TableContents"/>
              <w:tabs>
                <w:tab w:val="left" w:pos="-108"/>
              </w:tabs>
              <w:spacing w:after="200"/>
              <w:jc w:val="both"/>
              <w:rPr>
                <w:rFonts w:ascii="Calibri" w:hAnsi="Calibri" w:cs="Arial"/>
                <w:sz w:val="22"/>
                <w:szCs w:val="22"/>
              </w:rPr>
            </w:pPr>
          </w:p>
          <w:p w14:paraId="52E5AFE2" w14:textId="77777777" w:rsidR="009D3F9B" w:rsidRDefault="009D3F9B" w:rsidP="009054CA">
            <w:pPr>
              <w:pStyle w:val="TableContents"/>
              <w:tabs>
                <w:tab w:val="left" w:pos="-108"/>
              </w:tabs>
              <w:spacing w:after="200"/>
              <w:jc w:val="both"/>
              <w:rPr>
                <w:rFonts w:ascii="Calibri" w:hAnsi="Calibri" w:cs="Arial"/>
                <w:sz w:val="22"/>
                <w:szCs w:val="22"/>
              </w:rPr>
            </w:pPr>
          </w:p>
          <w:p w14:paraId="50994EC3" w14:textId="77777777" w:rsidR="00FD561D" w:rsidRDefault="00FD561D" w:rsidP="009054CA">
            <w:pPr>
              <w:pStyle w:val="TableContents"/>
              <w:tabs>
                <w:tab w:val="left" w:pos="-108"/>
              </w:tabs>
              <w:spacing w:after="200"/>
              <w:jc w:val="both"/>
              <w:rPr>
                <w:rFonts w:ascii="Calibri" w:hAnsi="Calibri" w:cs="Arial"/>
                <w:sz w:val="22"/>
                <w:szCs w:val="22"/>
              </w:rPr>
            </w:pPr>
          </w:p>
          <w:p w14:paraId="7C67785F" w14:textId="77777777" w:rsidR="00584289" w:rsidRDefault="00584289" w:rsidP="009054CA">
            <w:pPr>
              <w:pStyle w:val="TableContents"/>
              <w:tabs>
                <w:tab w:val="left" w:pos="-108"/>
              </w:tabs>
              <w:spacing w:after="200"/>
              <w:jc w:val="both"/>
              <w:rPr>
                <w:rFonts w:ascii="Calibri" w:hAnsi="Calibri" w:cs="Arial"/>
                <w:sz w:val="22"/>
                <w:szCs w:val="22"/>
              </w:rPr>
            </w:pPr>
          </w:p>
          <w:p w14:paraId="246F6AA1" w14:textId="19FC3AC6" w:rsidR="00FD561D" w:rsidRPr="00416249" w:rsidRDefault="00EE5B6B" w:rsidP="009054CA">
            <w:pPr>
              <w:pStyle w:val="TableContents"/>
              <w:tabs>
                <w:tab w:val="left" w:pos="-108"/>
              </w:tabs>
              <w:spacing w:after="200"/>
              <w:jc w:val="both"/>
              <w:rPr>
                <w:rFonts w:ascii="Calibri" w:hAnsi="Calibri" w:cs="Arial"/>
                <w:b/>
                <w:sz w:val="22"/>
                <w:szCs w:val="22"/>
              </w:rPr>
            </w:pPr>
            <w:r w:rsidRPr="00416249">
              <w:rPr>
                <w:rFonts w:ascii="Calibri" w:hAnsi="Calibri" w:cs="Arial"/>
                <w:b/>
                <w:sz w:val="22"/>
                <w:szCs w:val="22"/>
              </w:rPr>
              <w:t xml:space="preserve">4.2 </w:t>
            </w:r>
            <w:r w:rsidR="00FD561D" w:rsidRPr="00416249">
              <w:rPr>
                <w:rFonts w:ascii="Calibri" w:hAnsi="Calibri" w:cs="Arial"/>
                <w:b/>
                <w:sz w:val="22"/>
                <w:szCs w:val="22"/>
              </w:rPr>
              <w:t xml:space="preserve">An evaluation tool </w:t>
            </w:r>
            <w:r w:rsidR="009D3F9B" w:rsidRPr="00416249">
              <w:rPr>
                <w:rFonts w:ascii="Calibri" w:hAnsi="Calibri" w:cs="Arial"/>
                <w:b/>
                <w:sz w:val="22"/>
                <w:szCs w:val="22"/>
              </w:rPr>
              <w:t>is</w:t>
            </w:r>
            <w:r w:rsidR="00FD561D" w:rsidRPr="00416249">
              <w:rPr>
                <w:rFonts w:ascii="Calibri" w:hAnsi="Calibri" w:cs="Arial"/>
                <w:b/>
                <w:sz w:val="22"/>
                <w:szCs w:val="22"/>
              </w:rPr>
              <w:t xml:space="preserve"> developed and applied to provide insights on the existing systems and databases/registries; and to inform the harmonisation process </w:t>
            </w:r>
          </w:p>
          <w:p w14:paraId="615A6985" w14:textId="77777777" w:rsidR="00FD561D" w:rsidRPr="00FD561D" w:rsidRDefault="00FD561D" w:rsidP="009054CA">
            <w:pPr>
              <w:pStyle w:val="TableContents"/>
              <w:tabs>
                <w:tab w:val="left" w:pos="-108"/>
              </w:tabs>
              <w:spacing w:after="200"/>
              <w:jc w:val="both"/>
              <w:rPr>
                <w:rFonts w:ascii="Calibri" w:hAnsi="Calibri" w:cs="Arial"/>
                <w:sz w:val="22"/>
                <w:szCs w:val="22"/>
              </w:rPr>
            </w:pPr>
          </w:p>
          <w:p w14:paraId="648EF4A5"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5B4C5C45"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B7CA659"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80671A9"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4A432541"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0CF905AF"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485BC099"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02F88600"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3396E5E"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1D4BC0C1" w14:textId="77777777" w:rsidR="00FD561D" w:rsidRDefault="00FD561D" w:rsidP="009054CA">
            <w:pPr>
              <w:pStyle w:val="TableContents"/>
              <w:tabs>
                <w:tab w:val="left" w:pos="-108"/>
                <w:tab w:val="left" w:pos="709"/>
              </w:tabs>
              <w:spacing w:after="200"/>
              <w:jc w:val="both"/>
              <w:rPr>
                <w:rFonts w:ascii="Calibri" w:hAnsi="Calibri" w:cs="Arial"/>
                <w:sz w:val="22"/>
                <w:szCs w:val="22"/>
                <w:highlight w:val="green"/>
              </w:rPr>
            </w:pPr>
          </w:p>
          <w:p w14:paraId="7E2E63DB" w14:textId="77777777" w:rsidR="00FD561D" w:rsidRPr="00A2035D" w:rsidRDefault="00FD561D" w:rsidP="009054CA">
            <w:pPr>
              <w:pStyle w:val="TableContents"/>
              <w:tabs>
                <w:tab w:val="left" w:pos="-108"/>
                <w:tab w:val="left" w:pos="709"/>
              </w:tabs>
              <w:spacing w:after="200"/>
              <w:jc w:val="both"/>
              <w:rPr>
                <w:rFonts w:ascii="Calibri" w:hAnsi="Calibri" w:cs="Arial"/>
                <w:b/>
                <w:sz w:val="22"/>
                <w:szCs w:val="22"/>
              </w:rPr>
            </w:pPr>
          </w:p>
          <w:p w14:paraId="54B9CE28" w14:textId="2117F148" w:rsidR="00BC6A93" w:rsidRPr="00A2035D" w:rsidRDefault="00EE5B6B" w:rsidP="009054CA">
            <w:pPr>
              <w:pStyle w:val="TableContents"/>
              <w:tabs>
                <w:tab w:val="left" w:pos="-108"/>
                <w:tab w:val="left" w:pos="709"/>
              </w:tabs>
              <w:spacing w:after="200"/>
              <w:jc w:val="both"/>
              <w:rPr>
                <w:rFonts w:ascii="Calibri" w:hAnsi="Calibri" w:cs="Arial"/>
                <w:b/>
                <w:sz w:val="22"/>
                <w:szCs w:val="22"/>
              </w:rPr>
            </w:pPr>
            <w:r w:rsidRPr="00A2035D">
              <w:rPr>
                <w:rFonts w:ascii="Calibri" w:hAnsi="Calibri" w:cs="Arial"/>
                <w:b/>
                <w:sz w:val="22"/>
                <w:szCs w:val="22"/>
              </w:rPr>
              <w:t>4.3</w:t>
            </w:r>
            <w:r w:rsidR="00FD561D" w:rsidRPr="00A2035D">
              <w:rPr>
                <w:b/>
              </w:rPr>
              <w:t xml:space="preserve"> </w:t>
            </w:r>
            <w:r w:rsidR="00FD561D" w:rsidRPr="00A2035D">
              <w:rPr>
                <w:rFonts w:ascii="Calibri" w:hAnsi="Calibri" w:cs="Arial"/>
                <w:b/>
                <w:sz w:val="22"/>
                <w:szCs w:val="22"/>
              </w:rPr>
              <w:t>Critical ILO-OSH conventions in accordance with the needs of Member States with further support for their domestication and implementation</w:t>
            </w:r>
            <w:r w:rsidR="00B8512A" w:rsidRPr="00A2035D">
              <w:rPr>
                <w:rFonts w:ascii="Calibri" w:hAnsi="Calibri" w:cs="Arial"/>
                <w:b/>
                <w:sz w:val="22"/>
                <w:szCs w:val="22"/>
              </w:rPr>
              <w:t xml:space="preserve"> </w:t>
            </w:r>
            <w:r w:rsidR="0086550E" w:rsidRPr="00A2035D">
              <w:rPr>
                <w:rFonts w:ascii="Calibri" w:hAnsi="Calibri" w:cs="Arial"/>
                <w:b/>
                <w:sz w:val="22"/>
                <w:szCs w:val="22"/>
              </w:rPr>
              <w:t>ratified and implemented</w:t>
            </w:r>
          </w:p>
          <w:p w14:paraId="7726A946" w14:textId="77777777" w:rsidR="00EE5B6B" w:rsidRDefault="00EE5B6B" w:rsidP="009054CA">
            <w:pPr>
              <w:ind w:right="-58"/>
              <w:jc w:val="both"/>
              <w:rPr>
                <w:rFonts w:ascii="Calibri" w:hAnsi="Calibri" w:cs="Arial"/>
                <w:sz w:val="22"/>
                <w:szCs w:val="22"/>
                <w:lang w:val="en-ZA"/>
              </w:rPr>
            </w:pPr>
          </w:p>
          <w:p w14:paraId="2138CCFB" w14:textId="77777777" w:rsidR="00EE5B6B" w:rsidRDefault="00EE5B6B" w:rsidP="009054CA">
            <w:pPr>
              <w:ind w:right="-58"/>
              <w:jc w:val="both"/>
              <w:rPr>
                <w:rFonts w:ascii="Calibri" w:hAnsi="Calibri" w:cs="Arial"/>
                <w:sz w:val="22"/>
                <w:szCs w:val="22"/>
                <w:lang w:val="en-ZA"/>
              </w:rPr>
            </w:pPr>
          </w:p>
          <w:p w14:paraId="1B1C780D" w14:textId="77777777" w:rsidR="00EE5B6B" w:rsidRDefault="00EE5B6B" w:rsidP="009054CA">
            <w:pPr>
              <w:ind w:right="-58"/>
              <w:jc w:val="both"/>
              <w:rPr>
                <w:rFonts w:ascii="Calibri" w:hAnsi="Calibri" w:cs="Arial"/>
                <w:sz w:val="22"/>
                <w:szCs w:val="22"/>
                <w:lang w:val="en-ZA"/>
              </w:rPr>
            </w:pPr>
          </w:p>
          <w:p w14:paraId="2E364D69" w14:textId="77777777" w:rsidR="00EE5B6B" w:rsidRDefault="00EE5B6B" w:rsidP="009054CA">
            <w:pPr>
              <w:ind w:right="-58"/>
              <w:jc w:val="both"/>
              <w:rPr>
                <w:rFonts w:ascii="Calibri" w:hAnsi="Calibri" w:cs="Arial"/>
                <w:sz w:val="22"/>
                <w:szCs w:val="22"/>
                <w:lang w:val="en-ZA"/>
              </w:rPr>
            </w:pPr>
          </w:p>
          <w:p w14:paraId="744481F1" w14:textId="77777777" w:rsidR="00EE5B6B" w:rsidRDefault="00EE5B6B" w:rsidP="009054CA">
            <w:pPr>
              <w:ind w:right="-58"/>
              <w:jc w:val="both"/>
              <w:rPr>
                <w:rFonts w:ascii="Calibri" w:hAnsi="Calibri" w:cs="Arial"/>
                <w:sz w:val="22"/>
                <w:szCs w:val="22"/>
                <w:lang w:val="en-ZA"/>
              </w:rPr>
            </w:pPr>
          </w:p>
          <w:p w14:paraId="033A01BA" w14:textId="77777777" w:rsidR="00BC6A93" w:rsidRPr="0064014B" w:rsidRDefault="00BC6A93" w:rsidP="009054CA">
            <w:pPr>
              <w:ind w:right="-58"/>
              <w:jc w:val="both"/>
              <w:rPr>
                <w:rFonts w:ascii="Calibri" w:eastAsia="Calibri" w:hAnsi="Calibri" w:cs="Arial"/>
                <w:b/>
                <w:sz w:val="22"/>
                <w:szCs w:val="22"/>
              </w:rPr>
            </w:pPr>
          </w:p>
        </w:tc>
        <w:tc>
          <w:tcPr>
            <w:tcW w:w="3799" w:type="dxa"/>
            <w:shd w:val="clear" w:color="auto" w:fill="FFFFFF"/>
          </w:tcPr>
          <w:p w14:paraId="6360E3C2" w14:textId="77777777" w:rsidR="00EE5B6B" w:rsidRPr="005656DE" w:rsidRDefault="008670DD" w:rsidP="009054CA">
            <w:pPr>
              <w:pStyle w:val="TableContents"/>
              <w:jc w:val="both"/>
              <w:rPr>
                <w:rFonts w:ascii="Calibri" w:hAnsi="Calibri" w:cs="Arial"/>
                <w:sz w:val="22"/>
                <w:szCs w:val="22"/>
              </w:rPr>
            </w:pPr>
            <w:r w:rsidRPr="005656DE">
              <w:rPr>
                <w:rFonts w:ascii="Calibri" w:hAnsi="Calibri" w:cs="Arial"/>
                <w:sz w:val="22"/>
                <w:szCs w:val="22"/>
              </w:rPr>
              <w:lastRenderedPageBreak/>
              <w:t>4.</w:t>
            </w:r>
            <w:r w:rsidR="00BC6A93" w:rsidRPr="005656DE">
              <w:rPr>
                <w:rFonts w:ascii="Calibri" w:hAnsi="Calibri" w:cs="Arial"/>
                <w:sz w:val="22"/>
                <w:szCs w:val="22"/>
              </w:rPr>
              <w:t>1.</w:t>
            </w:r>
            <w:proofErr w:type="spellStart"/>
            <w:r w:rsidRPr="005656DE">
              <w:rPr>
                <w:rFonts w:ascii="Calibri" w:hAnsi="Calibri" w:cs="Arial"/>
                <w:sz w:val="22"/>
                <w:szCs w:val="22"/>
              </w:rPr>
              <w:t>a</w:t>
            </w:r>
            <w:proofErr w:type="spellEnd"/>
            <w:r w:rsidR="00BC6A93" w:rsidRPr="005656DE">
              <w:rPr>
                <w:rFonts w:ascii="Calibri" w:hAnsi="Calibri" w:cs="Arial"/>
                <w:sz w:val="22"/>
                <w:szCs w:val="22"/>
              </w:rPr>
              <w:t xml:space="preserve"> </w:t>
            </w:r>
            <w:r w:rsidR="00EE5B6B" w:rsidRPr="005656DE">
              <w:rPr>
                <w:rFonts w:ascii="Calibri" w:hAnsi="Calibri" w:cs="Arial"/>
                <w:sz w:val="22"/>
                <w:szCs w:val="22"/>
              </w:rPr>
              <w:t>Adoption of the Declaration and Code</w:t>
            </w:r>
          </w:p>
          <w:p w14:paraId="170E633F" w14:textId="77777777" w:rsidR="00EE5B6B" w:rsidRPr="005656DE" w:rsidRDefault="00EE5B6B" w:rsidP="009054CA">
            <w:pPr>
              <w:pStyle w:val="TableContents"/>
              <w:jc w:val="both"/>
              <w:rPr>
                <w:rFonts w:ascii="Calibri" w:hAnsi="Calibri" w:cs="Arial"/>
                <w:sz w:val="22"/>
                <w:szCs w:val="22"/>
              </w:rPr>
            </w:pPr>
          </w:p>
          <w:p w14:paraId="1E02233B" w14:textId="77777777" w:rsidR="00EE5B6B" w:rsidRPr="005656DE" w:rsidRDefault="00EE5B6B" w:rsidP="009054CA">
            <w:pPr>
              <w:pStyle w:val="TableContents"/>
              <w:jc w:val="both"/>
              <w:rPr>
                <w:rFonts w:ascii="Calibri" w:hAnsi="Calibri" w:cs="Arial"/>
                <w:sz w:val="22"/>
                <w:szCs w:val="22"/>
              </w:rPr>
            </w:pPr>
            <w:r w:rsidRPr="005656DE">
              <w:rPr>
                <w:rFonts w:ascii="Calibri" w:hAnsi="Calibri" w:cs="Arial"/>
                <w:sz w:val="22"/>
                <w:szCs w:val="22"/>
              </w:rPr>
              <w:t>4.1.b Development of a framework for harmonised management guidelines</w:t>
            </w:r>
          </w:p>
          <w:p w14:paraId="530E62E0" w14:textId="77777777" w:rsidR="00EE5B6B" w:rsidRPr="005656DE" w:rsidRDefault="00EE5B6B" w:rsidP="009054CA">
            <w:pPr>
              <w:pStyle w:val="TableContents"/>
              <w:jc w:val="both"/>
              <w:rPr>
                <w:rFonts w:ascii="Calibri" w:hAnsi="Calibri" w:cs="Arial"/>
                <w:sz w:val="22"/>
                <w:szCs w:val="22"/>
              </w:rPr>
            </w:pPr>
          </w:p>
          <w:p w14:paraId="69F42069" w14:textId="77777777" w:rsidR="00EE5B6B" w:rsidRPr="005656DE" w:rsidRDefault="00EE5B6B" w:rsidP="009054CA">
            <w:pPr>
              <w:pStyle w:val="TableContents"/>
              <w:jc w:val="both"/>
              <w:rPr>
                <w:rFonts w:ascii="Calibri" w:hAnsi="Calibri" w:cs="Arial"/>
                <w:sz w:val="22"/>
                <w:szCs w:val="22"/>
              </w:rPr>
            </w:pPr>
            <w:r w:rsidRPr="005656DE">
              <w:rPr>
                <w:rFonts w:ascii="Calibri" w:hAnsi="Calibri" w:cs="Arial"/>
                <w:sz w:val="22"/>
                <w:szCs w:val="22"/>
              </w:rPr>
              <w:t>4.1.c Resource mobilisation for implementation of the Declaration, Code and Framework</w:t>
            </w:r>
          </w:p>
          <w:p w14:paraId="558C51B5" w14:textId="77777777" w:rsidR="00095968" w:rsidRPr="005656DE" w:rsidRDefault="00095968" w:rsidP="009054CA">
            <w:pPr>
              <w:pStyle w:val="TableContents"/>
              <w:jc w:val="both"/>
              <w:rPr>
                <w:rFonts w:ascii="Calibri" w:hAnsi="Calibri" w:cs="Arial"/>
                <w:sz w:val="22"/>
                <w:szCs w:val="22"/>
              </w:rPr>
            </w:pPr>
          </w:p>
          <w:p w14:paraId="0327665F" w14:textId="77777777" w:rsidR="00095968" w:rsidRPr="005656DE" w:rsidRDefault="00095968" w:rsidP="009054CA">
            <w:pPr>
              <w:pStyle w:val="TableContents"/>
              <w:jc w:val="both"/>
              <w:rPr>
                <w:rFonts w:ascii="Calibri" w:hAnsi="Calibri" w:cs="Arial"/>
                <w:sz w:val="22"/>
                <w:szCs w:val="22"/>
              </w:rPr>
            </w:pPr>
          </w:p>
          <w:p w14:paraId="198F0748" w14:textId="77777777" w:rsidR="00095968" w:rsidRPr="005656DE" w:rsidRDefault="00095968" w:rsidP="009054CA">
            <w:pPr>
              <w:pStyle w:val="TableContents"/>
              <w:jc w:val="both"/>
              <w:rPr>
                <w:rFonts w:ascii="Calibri" w:hAnsi="Calibri" w:cs="Arial"/>
                <w:sz w:val="22"/>
                <w:szCs w:val="22"/>
              </w:rPr>
            </w:pPr>
          </w:p>
          <w:p w14:paraId="1F17148D" w14:textId="77777777" w:rsidR="009D3F9B" w:rsidRPr="005656DE" w:rsidRDefault="009D3F9B" w:rsidP="009054CA">
            <w:pPr>
              <w:pStyle w:val="TableContents"/>
              <w:jc w:val="both"/>
              <w:rPr>
                <w:rFonts w:ascii="Calibri" w:hAnsi="Calibri" w:cs="Arial"/>
                <w:sz w:val="22"/>
                <w:szCs w:val="22"/>
              </w:rPr>
            </w:pPr>
          </w:p>
          <w:p w14:paraId="0653953A" w14:textId="77777777" w:rsidR="00584289" w:rsidRPr="005656DE" w:rsidRDefault="00584289" w:rsidP="009054CA">
            <w:pPr>
              <w:pStyle w:val="TableContents"/>
              <w:jc w:val="both"/>
              <w:rPr>
                <w:rFonts w:ascii="Calibri" w:hAnsi="Calibri" w:cs="Arial"/>
                <w:sz w:val="22"/>
                <w:szCs w:val="22"/>
                <w:highlight w:val="yellow"/>
                <w:u w:val="single"/>
              </w:rPr>
            </w:pPr>
          </w:p>
          <w:p w14:paraId="3E9610EF" w14:textId="77777777" w:rsidR="00584289" w:rsidRPr="005656DE" w:rsidRDefault="00584289" w:rsidP="009054CA">
            <w:pPr>
              <w:pStyle w:val="TableContents"/>
              <w:jc w:val="both"/>
              <w:rPr>
                <w:rFonts w:ascii="Calibri" w:hAnsi="Calibri" w:cs="Arial"/>
                <w:sz w:val="22"/>
                <w:szCs w:val="22"/>
                <w:highlight w:val="yellow"/>
                <w:u w:val="single"/>
              </w:rPr>
            </w:pPr>
          </w:p>
          <w:p w14:paraId="219209D8" w14:textId="77777777" w:rsidR="00584289" w:rsidRPr="005656DE" w:rsidRDefault="00584289" w:rsidP="009054CA">
            <w:pPr>
              <w:pStyle w:val="TableContents"/>
              <w:jc w:val="both"/>
              <w:rPr>
                <w:rFonts w:ascii="Calibri" w:hAnsi="Calibri" w:cs="Arial"/>
                <w:sz w:val="22"/>
                <w:szCs w:val="22"/>
                <w:highlight w:val="yellow"/>
                <w:u w:val="single"/>
              </w:rPr>
            </w:pPr>
          </w:p>
          <w:p w14:paraId="0A9A12D1" w14:textId="77777777" w:rsidR="00584289" w:rsidRPr="005656DE" w:rsidRDefault="00584289" w:rsidP="009054CA">
            <w:pPr>
              <w:pStyle w:val="TableContents"/>
              <w:jc w:val="both"/>
              <w:rPr>
                <w:rFonts w:ascii="Calibri" w:hAnsi="Calibri" w:cs="Arial"/>
                <w:sz w:val="22"/>
                <w:szCs w:val="22"/>
                <w:highlight w:val="yellow"/>
                <w:u w:val="single"/>
              </w:rPr>
            </w:pPr>
          </w:p>
          <w:p w14:paraId="002F6F37" w14:textId="77777777" w:rsidR="00584289" w:rsidRPr="005656DE" w:rsidRDefault="00584289" w:rsidP="009054CA">
            <w:pPr>
              <w:pStyle w:val="TableContents"/>
              <w:jc w:val="both"/>
              <w:rPr>
                <w:rFonts w:ascii="Calibri" w:hAnsi="Calibri" w:cs="Arial"/>
                <w:sz w:val="22"/>
                <w:szCs w:val="22"/>
                <w:highlight w:val="yellow"/>
                <w:u w:val="single"/>
              </w:rPr>
            </w:pPr>
          </w:p>
          <w:p w14:paraId="537C22F6" w14:textId="46341DAB" w:rsidR="00095968" w:rsidRPr="005656DE" w:rsidRDefault="00095968" w:rsidP="009054CA">
            <w:pPr>
              <w:pStyle w:val="TableContents"/>
              <w:jc w:val="both"/>
              <w:rPr>
                <w:rFonts w:ascii="Calibri" w:hAnsi="Calibri" w:cs="Arial"/>
                <w:sz w:val="22"/>
                <w:szCs w:val="22"/>
              </w:rPr>
            </w:pPr>
            <w:r w:rsidRPr="005656DE">
              <w:rPr>
                <w:rFonts w:ascii="Calibri" w:hAnsi="Calibri" w:cs="Arial"/>
                <w:sz w:val="22"/>
                <w:szCs w:val="22"/>
                <w:u w:val="single"/>
              </w:rPr>
              <w:t>4.</w:t>
            </w:r>
            <w:r w:rsidRPr="005656DE">
              <w:rPr>
                <w:rFonts w:ascii="Calibri" w:hAnsi="Calibri" w:cs="Arial"/>
                <w:sz w:val="22"/>
                <w:szCs w:val="22"/>
              </w:rPr>
              <w:t xml:space="preserve">1.d </w:t>
            </w:r>
            <w:r w:rsidR="00B8512A" w:rsidRPr="005656DE">
              <w:rPr>
                <w:rFonts w:ascii="Calibri" w:hAnsi="Calibri" w:cs="Arial"/>
                <w:sz w:val="22"/>
                <w:szCs w:val="22"/>
              </w:rPr>
              <w:t>C</w:t>
            </w:r>
            <w:r w:rsidRPr="005656DE">
              <w:rPr>
                <w:rFonts w:ascii="Calibri" w:hAnsi="Calibri" w:cs="Arial"/>
                <w:sz w:val="22"/>
                <w:szCs w:val="22"/>
              </w:rPr>
              <w:t xml:space="preserve">onduct an assessment of the implementation of the Code of Conduct on HIV/AIDS and </w:t>
            </w:r>
            <w:r w:rsidR="00E60F0B" w:rsidRPr="005656DE">
              <w:rPr>
                <w:rFonts w:ascii="Calibri" w:hAnsi="Calibri" w:cs="Arial"/>
                <w:sz w:val="22"/>
                <w:szCs w:val="22"/>
              </w:rPr>
              <w:t>Employment</w:t>
            </w:r>
            <w:r w:rsidRPr="005656DE">
              <w:rPr>
                <w:rFonts w:ascii="Calibri" w:hAnsi="Calibri" w:cs="Arial"/>
                <w:sz w:val="22"/>
                <w:szCs w:val="22"/>
              </w:rPr>
              <w:t xml:space="preserve"> using the SADC Monitoring and Evaluation Tool </w:t>
            </w:r>
            <w:r w:rsidRPr="005656DE">
              <w:rPr>
                <w:rFonts w:ascii="Calibri" w:hAnsi="Calibri" w:cs="Arial"/>
                <w:sz w:val="22"/>
                <w:szCs w:val="22"/>
              </w:rPr>
              <w:lastRenderedPageBreak/>
              <w:t>developed in 2013 (SADC/SHDSP/ELM&amp;SP/1/2013/6.3)</w:t>
            </w:r>
          </w:p>
          <w:p w14:paraId="5C562AFB" w14:textId="77777777" w:rsidR="00FD561D" w:rsidRPr="005656DE" w:rsidRDefault="00FD561D" w:rsidP="009054CA">
            <w:pPr>
              <w:pStyle w:val="TableContents"/>
              <w:jc w:val="both"/>
              <w:rPr>
                <w:rFonts w:ascii="Calibri" w:hAnsi="Calibri" w:cs="Arial"/>
                <w:sz w:val="22"/>
                <w:szCs w:val="22"/>
              </w:rPr>
            </w:pPr>
          </w:p>
          <w:p w14:paraId="70BBC36F" w14:textId="77777777" w:rsidR="00EE5B6B" w:rsidRPr="005656DE" w:rsidRDefault="00EE5B6B" w:rsidP="009054CA">
            <w:pPr>
              <w:pStyle w:val="TableContents"/>
              <w:jc w:val="both"/>
              <w:rPr>
                <w:rFonts w:ascii="Calibri" w:hAnsi="Calibri" w:cs="Arial"/>
                <w:sz w:val="22"/>
                <w:szCs w:val="22"/>
              </w:rPr>
            </w:pPr>
          </w:p>
          <w:p w14:paraId="6E457ADF" w14:textId="77777777" w:rsidR="00F14E74" w:rsidRPr="005656DE" w:rsidRDefault="00B65136" w:rsidP="009054CA">
            <w:pPr>
              <w:pStyle w:val="TableContents"/>
              <w:jc w:val="both"/>
              <w:rPr>
                <w:rFonts w:ascii="Calibri" w:hAnsi="Calibri" w:cs="Arial"/>
                <w:sz w:val="22"/>
                <w:szCs w:val="22"/>
              </w:rPr>
            </w:pPr>
            <w:r w:rsidRPr="005656DE">
              <w:rPr>
                <w:rFonts w:ascii="Calibri" w:hAnsi="Calibri" w:cs="Arial"/>
                <w:sz w:val="22"/>
                <w:szCs w:val="22"/>
              </w:rPr>
              <w:t>4.2</w:t>
            </w:r>
            <w:r w:rsidR="00EE5B6B" w:rsidRPr="005656DE">
              <w:rPr>
                <w:rFonts w:ascii="Calibri" w:hAnsi="Calibri" w:cs="Arial"/>
                <w:sz w:val="22"/>
                <w:szCs w:val="22"/>
              </w:rPr>
              <w:t xml:space="preserve">.a </w:t>
            </w:r>
            <w:r w:rsidR="00FD561D" w:rsidRPr="005656DE">
              <w:rPr>
                <w:rFonts w:ascii="Calibri" w:hAnsi="Calibri" w:cs="Arial"/>
                <w:sz w:val="22"/>
                <w:szCs w:val="22"/>
              </w:rPr>
              <w:t>Review existing national referral systems and health database/registries/workers compensation schemes and make proposals for sub-regional harmonisation and establishment of a common referral  system and database/links to national databases/registries and recording and notification systems</w:t>
            </w:r>
          </w:p>
          <w:p w14:paraId="7A87BF75" w14:textId="77777777" w:rsidR="00F14E74" w:rsidRPr="005656DE" w:rsidRDefault="00F14E74" w:rsidP="009054CA">
            <w:pPr>
              <w:pStyle w:val="TableContents"/>
              <w:jc w:val="both"/>
              <w:rPr>
                <w:rFonts w:ascii="Calibri" w:hAnsi="Calibri" w:cs="Arial"/>
                <w:sz w:val="22"/>
                <w:szCs w:val="22"/>
                <w:highlight w:val="green"/>
                <w:u w:val="single"/>
              </w:rPr>
            </w:pPr>
          </w:p>
          <w:p w14:paraId="44C8F4D9" w14:textId="77777777" w:rsidR="00BC6A93" w:rsidRPr="005656DE" w:rsidRDefault="00F14E74" w:rsidP="009054CA">
            <w:pPr>
              <w:pStyle w:val="TableContents"/>
              <w:jc w:val="both"/>
              <w:rPr>
                <w:rFonts w:ascii="Calibri" w:hAnsi="Calibri" w:cs="Arial"/>
                <w:sz w:val="22"/>
                <w:szCs w:val="22"/>
              </w:rPr>
            </w:pPr>
            <w:r w:rsidRPr="005656DE">
              <w:rPr>
                <w:rFonts w:ascii="Calibri" w:hAnsi="Calibri" w:cs="Arial"/>
                <w:sz w:val="22"/>
                <w:szCs w:val="22"/>
              </w:rPr>
              <w:t>4.2</w:t>
            </w:r>
            <w:proofErr w:type="gramStart"/>
            <w:r w:rsidRPr="005656DE">
              <w:rPr>
                <w:rFonts w:ascii="Calibri" w:hAnsi="Calibri" w:cs="Arial"/>
                <w:sz w:val="22"/>
                <w:szCs w:val="22"/>
              </w:rPr>
              <w:t>.b</w:t>
            </w:r>
            <w:proofErr w:type="gramEnd"/>
            <w:r w:rsidRPr="005656DE">
              <w:rPr>
                <w:rFonts w:ascii="Calibri" w:hAnsi="Calibri" w:cs="Arial"/>
                <w:sz w:val="22"/>
                <w:szCs w:val="22"/>
              </w:rPr>
              <w:t xml:space="preserve">. </w:t>
            </w:r>
            <w:r w:rsidR="00BC6A93" w:rsidRPr="005656DE">
              <w:rPr>
                <w:rFonts w:ascii="Calibri" w:hAnsi="Calibri" w:cs="Arial"/>
                <w:sz w:val="22"/>
                <w:szCs w:val="22"/>
              </w:rPr>
              <w:t>Develop a database pertaining to primary health / HIV status /TB and occupational exposures.</w:t>
            </w:r>
          </w:p>
          <w:p w14:paraId="6C6600B8" w14:textId="77777777" w:rsidR="00FD561D" w:rsidRPr="005656DE" w:rsidRDefault="00FD561D" w:rsidP="009054CA">
            <w:pPr>
              <w:pStyle w:val="TableContents"/>
              <w:jc w:val="both"/>
              <w:rPr>
                <w:rFonts w:ascii="Calibri" w:hAnsi="Calibri" w:cs="Arial"/>
                <w:sz w:val="22"/>
                <w:szCs w:val="22"/>
              </w:rPr>
            </w:pPr>
          </w:p>
          <w:p w14:paraId="20369585" w14:textId="77777777" w:rsidR="00FD561D" w:rsidRPr="005656DE" w:rsidRDefault="00FD561D" w:rsidP="009054CA">
            <w:pPr>
              <w:pStyle w:val="TableContents"/>
              <w:jc w:val="both"/>
              <w:rPr>
                <w:rFonts w:ascii="Calibri" w:hAnsi="Calibri" w:cs="Arial"/>
                <w:sz w:val="22"/>
                <w:szCs w:val="22"/>
              </w:rPr>
            </w:pPr>
            <w:r w:rsidRPr="005656DE">
              <w:rPr>
                <w:rFonts w:ascii="Calibri" w:hAnsi="Calibri" w:cs="Arial"/>
                <w:sz w:val="22"/>
                <w:szCs w:val="22"/>
              </w:rPr>
              <w:t>4.2</w:t>
            </w:r>
            <w:proofErr w:type="gramStart"/>
            <w:r w:rsidRPr="005656DE">
              <w:rPr>
                <w:rFonts w:ascii="Calibri" w:hAnsi="Calibri" w:cs="Arial"/>
                <w:sz w:val="22"/>
                <w:szCs w:val="22"/>
              </w:rPr>
              <w:t>.c</w:t>
            </w:r>
            <w:proofErr w:type="gramEnd"/>
            <w:r w:rsidRPr="005656DE">
              <w:rPr>
                <w:rFonts w:ascii="Calibri" w:hAnsi="Calibri" w:cs="Arial"/>
                <w:sz w:val="22"/>
                <w:szCs w:val="22"/>
              </w:rPr>
              <w:t xml:space="preserve"> . Development of harmonised guidelines for the operation of databases/registries</w:t>
            </w:r>
          </w:p>
          <w:p w14:paraId="6912E0C3" w14:textId="77777777" w:rsidR="00BC6A93" w:rsidRPr="005656DE" w:rsidRDefault="00BC6A93" w:rsidP="009054CA">
            <w:pPr>
              <w:pStyle w:val="TableContents"/>
              <w:jc w:val="both"/>
              <w:rPr>
                <w:rFonts w:ascii="Calibri" w:hAnsi="Calibri" w:cs="Arial"/>
                <w:sz w:val="22"/>
                <w:szCs w:val="22"/>
              </w:rPr>
            </w:pPr>
          </w:p>
          <w:p w14:paraId="144583B1" w14:textId="77777777" w:rsidR="00FD561D" w:rsidRPr="005656DE" w:rsidRDefault="00FD561D" w:rsidP="009054CA">
            <w:pPr>
              <w:pStyle w:val="TableContents"/>
              <w:jc w:val="both"/>
              <w:rPr>
                <w:rFonts w:ascii="Calibri" w:hAnsi="Calibri" w:cs="Arial"/>
                <w:sz w:val="22"/>
                <w:szCs w:val="22"/>
              </w:rPr>
            </w:pPr>
          </w:p>
          <w:p w14:paraId="49D9D187" w14:textId="77777777" w:rsidR="00FD561D" w:rsidRPr="005656DE" w:rsidRDefault="00FD561D" w:rsidP="009054CA">
            <w:pPr>
              <w:pStyle w:val="TableContents"/>
              <w:tabs>
                <w:tab w:val="left" w:pos="-108"/>
              </w:tabs>
              <w:spacing w:after="200"/>
              <w:jc w:val="both"/>
              <w:rPr>
                <w:rFonts w:ascii="Calibri" w:hAnsi="Calibri" w:cs="Arial"/>
                <w:sz w:val="22"/>
                <w:szCs w:val="22"/>
              </w:rPr>
            </w:pPr>
            <w:r w:rsidRPr="005656DE">
              <w:rPr>
                <w:rFonts w:ascii="Calibri" w:hAnsi="Calibri" w:cs="Arial"/>
                <w:sz w:val="22"/>
                <w:szCs w:val="22"/>
              </w:rPr>
              <w:t xml:space="preserve">4.2.d </w:t>
            </w:r>
            <w:r w:rsidR="00B8512A" w:rsidRPr="005656DE">
              <w:rPr>
                <w:rFonts w:ascii="Calibri" w:hAnsi="Calibri" w:cs="Arial"/>
                <w:sz w:val="22"/>
                <w:szCs w:val="22"/>
              </w:rPr>
              <w:t>Apply</w:t>
            </w:r>
            <w:r w:rsidRPr="005656DE">
              <w:rPr>
                <w:rFonts w:ascii="Calibri" w:hAnsi="Calibri" w:cs="Arial"/>
                <w:sz w:val="22"/>
                <w:szCs w:val="22"/>
              </w:rPr>
              <w:t xml:space="preserve"> in all Member States to review Workers Compensation and occupational health surveillance tools/practices and the recording and notification of occupational accidents and diseases</w:t>
            </w:r>
          </w:p>
          <w:p w14:paraId="4447F2AC" w14:textId="77777777" w:rsidR="00FD561D" w:rsidRPr="005656DE" w:rsidRDefault="00FD561D" w:rsidP="009054CA">
            <w:pPr>
              <w:pStyle w:val="TableContents"/>
              <w:jc w:val="both"/>
              <w:rPr>
                <w:rFonts w:ascii="Calibri" w:hAnsi="Calibri" w:cs="Arial"/>
                <w:sz w:val="22"/>
                <w:szCs w:val="22"/>
                <w:highlight w:val="green"/>
              </w:rPr>
            </w:pPr>
          </w:p>
          <w:p w14:paraId="17358708" w14:textId="77777777" w:rsidR="009824AA" w:rsidRPr="005656DE" w:rsidRDefault="009824AA" w:rsidP="009054CA">
            <w:pPr>
              <w:pStyle w:val="TableContents"/>
              <w:jc w:val="both"/>
              <w:rPr>
                <w:rFonts w:ascii="Calibri" w:hAnsi="Calibri" w:cs="Arial"/>
                <w:sz w:val="22"/>
                <w:szCs w:val="22"/>
                <w:highlight w:val="green"/>
              </w:rPr>
            </w:pPr>
          </w:p>
          <w:p w14:paraId="7B89E983" w14:textId="77777777" w:rsidR="009824AA" w:rsidRPr="005656DE" w:rsidRDefault="009824AA" w:rsidP="009054CA">
            <w:pPr>
              <w:pStyle w:val="TableContents"/>
              <w:jc w:val="both"/>
              <w:rPr>
                <w:rFonts w:ascii="Calibri" w:hAnsi="Calibri" w:cs="Arial"/>
                <w:sz w:val="22"/>
                <w:szCs w:val="22"/>
                <w:highlight w:val="green"/>
              </w:rPr>
            </w:pPr>
          </w:p>
          <w:p w14:paraId="74D03BDA" w14:textId="77777777" w:rsidR="009824AA" w:rsidRPr="005656DE" w:rsidRDefault="009824AA" w:rsidP="009054CA">
            <w:pPr>
              <w:pStyle w:val="TableContents"/>
              <w:jc w:val="both"/>
              <w:rPr>
                <w:rFonts w:ascii="Calibri" w:hAnsi="Calibri" w:cs="Arial"/>
                <w:sz w:val="22"/>
                <w:szCs w:val="22"/>
                <w:highlight w:val="green"/>
              </w:rPr>
            </w:pPr>
          </w:p>
          <w:p w14:paraId="3FA1C1CC" w14:textId="77777777" w:rsidR="00BC6A93" w:rsidRPr="005656DE" w:rsidRDefault="004D2E38" w:rsidP="009054CA">
            <w:pPr>
              <w:pStyle w:val="TableContents"/>
              <w:jc w:val="both"/>
              <w:rPr>
                <w:rFonts w:ascii="Calibri" w:hAnsi="Calibri" w:cs="Arial"/>
                <w:sz w:val="22"/>
                <w:szCs w:val="22"/>
              </w:rPr>
            </w:pPr>
            <w:r w:rsidRPr="005656DE">
              <w:rPr>
                <w:rFonts w:ascii="Calibri" w:hAnsi="Calibri" w:cs="Arial"/>
                <w:sz w:val="22"/>
                <w:szCs w:val="22"/>
              </w:rPr>
              <w:t>4.3.a</w:t>
            </w:r>
            <w:r w:rsidR="00BC6A93" w:rsidRPr="005656DE">
              <w:rPr>
                <w:rFonts w:ascii="Calibri" w:hAnsi="Calibri" w:cs="Arial"/>
                <w:sz w:val="22"/>
                <w:szCs w:val="22"/>
              </w:rPr>
              <w:t xml:space="preserve">.Ratify  relevant ILO conventions pertaining to OSH </w:t>
            </w:r>
          </w:p>
          <w:p w14:paraId="3B948D85" w14:textId="77777777" w:rsidR="00BC6A93" w:rsidRPr="005656DE" w:rsidRDefault="00BC6A93" w:rsidP="009054CA">
            <w:pPr>
              <w:pStyle w:val="TableContents"/>
              <w:jc w:val="both"/>
              <w:rPr>
                <w:rFonts w:ascii="Calibri" w:hAnsi="Calibri" w:cs="Arial"/>
                <w:sz w:val="22"/>
                <w:szCs w:val="22"/>
              </w:rPr>
            </w:pPr>
          </w:p>
          <w:p w14:paraId="4D05FC0F" w14:textId="77777777" w:rsidR="00BC6A93" w:rsidRPr="005656DE" w:rsidRDefault="00BC6A93" w:rsidP="009054CA">
            <w:pPr>
              <w:pStyle w:val="TableContents"/>
              <w:jc w:val="both"/>
              <w:rPr>
                <w:rFonts w:ascii="Calibri" w:hAnsi="Calibri" w:cs="Arial"/>
                <w:sz w:val="22"/>
                <w:szCs w:val="22"/>
              </w:rPr>
            </w:pPr>
          </w:p>
          <w:p w14:paraId="79A3B5FE" w14:textId="77777777" w:rsidR="00BC6A93" w:rsidRPr="005656DE" w:rsidRDefault="004D2E38" w:rsidP="009054CA">
            <w:pPr>
              <w:pStyle w:val="TableContents"/>
              <w:jc w:val="both"/>
              <w:rPr>
                <w:rFonts w:ascii="Calibri" w:hAnsi="Calibri" w:cs="Arial"/>
                <w:sz w:val="22"/>
                <w:szCs w:val="22"/>
              </w:rPr>
            </w:pPr>
            <w:r w:rsidRPr="005656DE">
              <w:rPr>
                <w:rFonts w:ascii="Calibri" w:hAnsi="Calibri" w:cs="Arial"/>
                <w:sz w:val="22"/>
                <w:szCs w:val="22"/>
              </w:rPr>
              <w:t>4.3.b</w:t>
            </w:r>
            <w:r w:rsidR="00BC6A93" w:rsidRPr="005656DE">
              <w:rPr>
                <w:rFonts w:ascii="Calibri" w:hAnsi="Calibri" w:cs="Arial"/>
                <w:sz w:val="22"/>
                <w:szCs w:val="22"/>
              </w:rPr>
              <w:t>.Establish Tri-partite</w:t>
            </w:r>
            <w:r w:rsidRPr="005656DE">
              <w:rPr>
                <w:rFonts w:ascii="Calibri" w:hAnsi="Calibri" w:cs="Arial"/>
                <w:sz w:val="22"/>
                <w:szCs w:val="22"/>
              </w:rPr>
              <w:t xml:space="preserve"> OSH</w:t>
            </w:r>
            <w:r w:rsidR="00BC6A93" w:rsidRPr="005656DE">
              <w:rPr>
                <w:rFonts w:ascii="Calibri" w:hAnsi="Calibri" w:cs="Arial"/>
                <w:sz w:val="22"/>
                <w:szCs w:val="22"/>
              </w:rPr>
              <w:t xml:space="preserve"> task team</w:t>
            </w:r>
            <w:r w:rsidRPr="005656DE">
              <w:rPr>
                <w:rFonts w:ascii="Calibri" w:hAnsi="Calibri" w:cs="Arial"/>
                <w:sz w:val="22"/>
                <w:szCs w:val="22"/>
              </w:rPr>
              <w:t>s</w:t>
            </w:r>
            <w:r w:rsidR="00BC6A93" w:rsidRPr="005656DE">
              <w:rPr>
                <w:rFonts w:ascii="Calibri" w:hAnsi="Calibri" w:cs="Arial"/>
                <w:sz w:val="22"/>
                <w:szCs w:val="22"/>
              </w:rPr>
              <w:t xml:space="preserve">  at National Level</w:t>
            </w:r>
          </w:p>
          <w:p w14:paraId="1889DCB8" w14:textId="77777777" w:rsidR="00BC6A93" w:rsidRPr="005656DE" w:rsidRDefault="00BC6A93" w:rsidP="009054CA">
            <w:pPr>
              <w:pStyle w:val="TableContents"/>
              <w:jc w:val="both"/>
              <w:rPr>
                <w:rFonts w:ascii="Calibri" w:hAnsi="Calibri" w:cs="Arial"/>
                <w:sz w:val="22"/>
                <w:szCs w:val="22"/>
              </w:rPr>
            </w:pPr>
          </w:p>
          <w:p w14:paraId="7BE533AA" w14:textId="77777777" w:rsidR="00BC6A93" w:rsidRPr="005656DE" w:rsidRDefault="00BC6A93" w:rsidP="009054CA">
            <w:pPr>
              <w:pStyle w:val="TableContents"/>
              <w:jc w:val="both"/>
              <w:rPr>
                <w:rFonts w:ascii="Calibri" w:hAnsi="Calibri" w:cs="Arial"/>
                <w:sz w:val="22"/>
                <w:szCs w:val="22"/>
              </w:rPr>
            </w:pPr>
          </w:p>
          <w:p w14:paraId="22FC0323" w14:textId="77777777" w:rsidR="00BC6A93" w:rsidRPr="005656DE" w:rsidRDefault="00BC6A93" w:rsidP="009054CA">
            <w:pPr>
              <w:pStyle w:val="TableContents"/>
              <w:jc w:val="both"/>
              <w:rPr>
                <w:rFonts w:ascii="Calibri" w:hAnsi="Calibri" w:cs="Arial"/>
                <w:sz w:val="22"/>
                <w:szCs w:val="22"/>
              </w:rPr>
            </w:pPr>
            <w:r w:rsidRPr="005656DE">
              <w:rPr>
                <w:rFonts w:ascii="Calibri" w:hAnsi="Calibri" w:cs="Arial"/>
                <w:sz w:val="22"/>
                <w:szCs w:val="22"/>
              </w:rPr>
              <w:t>4.</w:t>
            </w:r>
            <w:r w:rsidR="00B65136" w:rsidRPr="005656DE">
              <w:rPr>
                <w:rFonts w:ascii="Calibri" w:hAnsi="Calibri" w:cs="Arial"/>
                <w:sz w:val="22"/>
                <w:szCs w:val="22"/>
              </w:rPr>
              <w:t>3</w:t>
            </w:r>
            <w:proofErr w:type="gramStart"/>
            <w:r w:rsidR="00B65136" w:rsidRPr="005656DE">
              <w:rPr>
                <w:rFonts w:ascii="Calibri" w:hAnsi="Calibri" w:cs="Arial"/>
                <w:sz w:val="22"/>
                <w:szCs w:val="22"/>
              </w:rPr>
              <w:t>.c</w:t>
            </w:r>
            <w:proofErr w:type="gramEnd"/>
            <w:r w:rsidRPr="005656DE">
              <w:rPr>
                <w:rFonts w:ascii="Calibri" w:hAnsi="Calibri" w:cs="Arial"/>
                <w:sz w:val="22"/>
                <w:szCs w:val="22"/>
              </w:rPr>
              <w:t xml:space="preserve"> Analyse/Review existing laws, best practices and develop a set of minimum standards. </w:t>
            </w:r>
          </w:p>
          <w:p w14:paraId="39110B4A" w14:textId="77777777" w:rsidR="00BC6A93" w:rsidRPr="005656DE" w:rsidRDefault="00BC6A93" w:rsidP="009054CA">
            <w:pPr>
              <w:pStyle w:val="TableContents"/>
              <w:jc w:val="both"/>
              <w:rPr>
                <w:rFonts w:ascii="Calibri" w:hAnsi="Calibri" w:cs="Arial"/>
                <w:sz w:val="22"/>
                <w:szCs w:val="22"/>
              </w:rPr>
            </w:pPr>
          </w:p>
          <w:p w14:paraId="5DEAEADA" w14:textId="77777777" w:rsidR="00BC6A93" w:rsidRPr="005656DE" w:rsidRDefault="00B65136" w:rsidP="009054CA">
            <w:pPr>
              <w:ind w:right="-58"/>
              <w:jc w:val="both"/>
              <w:rPr>
                <w:rFonts w:ascii="Calibri" w:hAnsi="Calibri" w:cs="Arial"/>
                <w:sz w:val="22"/>
                <w:szCs w:val="22"/>
              </w:rPr>
            </w:pPr>
            <w:r w:rsidRPr="005656DE">
              <w:rPr>
                <w:rFonts w:ascii="Calibri" w:hAnsi="Calibri" w:cs="Arial"/>
                <w:sz w:val="22"/>
                <w:szCs w:val="22"/>
                <w:lang w:val="en-ZA"/>
              </w:rPr>
              <w:t>4.3.d</w:t>
            </w:r>
            <w:r w:rsidR="00BC6A93" w:rsidRPr="005656DE">
              <w:rPr>
                <w:rFonts w:ascii="Calibri" w:hAnsi="Calibri" w:cs="Arial"/>
                <w:sz w:val="22"/>
                <w:szCs w:val="22"/>
              </w:rPr>
              <w:t>.Conduct National OSH Profile assessment  Establish/Set up Tri-Partite Task Team to  ensure implementation</w:t>
            </w:r>
          </w:p>
          <w:p w14:paraId="1840864A" w14:textId="77777777" w:rsidR="00BC6A93" w:rsidRPr="005656DE" w:rsidRDefault="00BC6A93" w:rsidP="009054CA">
            <w:pPr>
              <w:ind w:right="-58"/>
              <w:jc w:val="both"/>
              <w:rPr>
                <w:rFonts w:ascii="Calibri" w:hAnsi="Calibri" w:cs="Arial"/>
                <w:sz w:val="22"/>
                <w:szCs w:val="22"/>
              </w:rPr>
            </w:pPr>
          </w:p>
        </w:tc>
        <w:tc>
          <w:tcPr>
            <w:tcW w:w="1252" w:type="dxa"/>
            <w:shd w:val="clear" w:color="auto" w:fill="FFFFFF"/>
          </w:tcPr>
          <w:p w14:paraId="7E6C773B" w14:textId="77777777" w:rsidR="00BC6A93" w:rsidRPr="0064014B" w:rsidRDefault="00BC6A93" w:rsidP="009054CA">
            <w:pPr>
              <w:pStyle w:val="TableContents"/>
              <w:jc w:val="both"/>
              <w:rPr>
                <w:rFonts w:ascii="Calibri" w:hAnsi="Calibri" w:cs="Arial"/>
                <w:sz w:val="22"/>
                <w:szCs w:val="22"/>
              </w:rPr>
            </w:pPr>
            <w:r w:rsidRPr="0064014B">
              <w:rPr>
                <w:rFonts w:ascii="Calibri" w:hAnsi="Calibri" w:cs="Arial"/>
                <w:sz w:val="22"/>
                <w:szCs w:val="22"/>
              </w:rPr>
              <w:lastRenderedPageBreak/>
              <w:t>2015</w:t>
            </w:r>
          </w:p>
          <w:p w14:paraId="22271509" w14:textId="77777777" w:rsidR="00BC6A93" w:rsidRPr="0064014B" w:rsidRDefault="00BC6A93" w:rsidP="009054CA">
            <w:pPr>
              <w:pStyle w:val="TableContents"/>
              <w:jc w:val="both"/>
              <w:rPr>
                <w:rFonts w:ascii="Calibri" w:hAnsi="Calibri" w:cs="Arial"/>
                <w:sz w:val="22"/>
                <w:szCs w:val="22"/>
              </w:rPr>
            </w:pPr>
          </w:p>
          <w:p w14:paraId="5EB1A23A" w14:textId="77777777" w:rsidR="00BC6A93" w:rsidRPr="0064014B" w:rsidRDefault="00BC6A93" w:rsidP="009054CA">
            <w:pPr>
              <w:pStyle w:val="TableContents"/>
              <w:jc w:val="both"/>
              <w:rPr>
                <w:rFonts w:ascii="Calibri" w:hAnsi="Calibri" w:cs="Arial"/>
                <w:sz w:val="22"/>
                <w:szCs w:val="22"/>
              </w:rPr>
            </w:pPr>
          </w:p>
          <w:p w14:paraId="5FA96129" w14:textId="77777777" w:rsidR="00BC6A93" w:rsidRPr="0064014B" w:rsidRDefault="00EE5B6B" w:rsidP="009054CA">
            <w:pPr>
              <w:pStyle w:val="TableContents"/>
              <w:jc w:val="both"/>
              <w:rPr>
                <w:rFonts w:ascii="Calibri" w:hAnsi="Calibri" w:cs="Arial"/>
                <w:sz w:val="22"/>
                <w:szCs w:val="22"/>
              </w:rPr>
            </w:pPr>
            <w:r>
              <w:rPr>
                <w:rFonts w:ascii="Calibri" w:hAnsi="Calibri" w:cs="Arial"/>
                <w:sz w:val="22"/>
                <w:szCs w:val="22"/>
              </w:rPr>
              <w:t>2015</w:t>
            </w:r>
          </w:p>
          <w:p w14:paraId="4E6B1E48" w14:textId="77777777" w:rsidR="00BC6A93" w:rsidRPr="0064014B" w:rsidRDefault="00BC6A93" w:rsidP="009054CA">
            <w:pPr>
              <w:pStyle w:val="TableContents"/>
              <w:jc w:val="both"/>
              <w:rPr>
                <w:rFonts w:ascii="Calibri" w:hAnsi="Calibri" w:cs="Arial"/>
                <w:sz w:val="22"/>
                <w:szCs w:val="22"/>
              </w:rPr>
            </w:pPr>
          </w:p>
          <w:p w14:paraId="7E759203" w14:textId="77777777" w:rsidR="00BC6A93" w:rsidRDefault="00EE5B6B" w:rsidP="009054CA">
            <w:pPr>
              <w:pStyle w:val="TableContents"/>
              <w:jc w:val="both"/>
              <w:rPr>
                <w:rFonts w:ascii="Calibri" w:hAnsi="Calibri" w:cs="Arial"/>
                <w:sz w:val="22"/>
                <w:szCs w:val="22"/>
              </w:rPr>
            </w:pPr>
            <w:r>
              <w:rPr>
                <w:rFonts w:ascii="Calibri" w:hAnsi="Calibri" w:cs="Arial"/>
                <w:sz w:val="22"/>
                <w:szCs w:val="22"/>
              </w:rPr>
              <w:t>2015</w:t>
            </w:r>
          </w:p>
          <w:p w14:paraId="7F6F6D54" w14:textId="77777777" w:rsidR="00095968" w:rsidRDefault="00095968" w:rsidP="009054CA">
            <w:pPr>
              <w:pStyle w:val="TableContents"/>
              <w:jc w:val="both"/>
              <w:rPr>
                <w:rFonts w:ascii="Calibri" w:hAnsi="Calibri" w:cs="Arial"/>
                <w:sz w:val="22"/>
                <w:szCs w:val="22"/>
              </w:rPr>
            </w:pPr>
          </w:p>
          <w:p w14:paraId="70C2339D" w14:textId="77777777" w:rsidR="00095968" w:rsidRDefault="00095968" w:rsidP="009054CA">
            <w:pPr>
              <w:pStyle w:val="TableContents"/>
              <w:jc w:val="both"/>
              <w:rPr>
                <w:rFonts w:ascii="Calibri" w:hAnsi="Calibri" w:cs="Arial"/>
                <w:sz w:val="22"/>
                <w:szCs w:val="22"/>
              </w:rPr>
            </w:pPr>
          </w:p>
          <w:p w14:paraId="6542F0DD" w14:textId="77777777" w:rsidR="00095968" w:rsidRDefault="00095968" w:rsidP="009054CA">
            <w:pPr>
              <w:pStyle w:val="TableContents"/>
              <w:jc w:val="both"/>
              <w:rPr>
                <w:rFonts w:ascii="Calibri" w:hAnsi="Calibri" w:cs="Arial"/>
                <w:sz w:val="22"/>
                <w:szCs w:val="22"/>
              </w:rPr>
            </w:pPr>
          </w:p>
          <w:p w14:paraId="541F3E9A" w14:textId="77777777" w:rsidR="00095968" w:rsidRDefault="00095968" w:rsidP="009054CA">
            <w:pPr>
              <w:pStyle w:val="TableContents"/>
              <w:jc w:val="both"/>
              <w:rPr>
                <w:rFonts w:ascii="Calibri" w:hAnsi="Calibri" w:cs="Arial"/>
                <w:sz w:val="22"/>
                <w:szCs w:val="22"/>
              </w:rPr>
            </w:pPr>
          </w:p>
          <w:p w14:paraId="4DB17E80" w14:textId="77777777" w:rsidR="009D3F9B" w:rsidRDefault="009D3F9B" w:rsidP="009054CA">
            <w:pPr>
              <w:pStyle w:val="TableContents"/>
              <w:jc w:val="both"/>
              <w:rPr>
                <w:rFonts w:ascii="Calibri" w:hAnsi="Calibri" w:cs="Arial"/>
                <w:sz w:val="22"/>
                <w:szCs w:val="22"/>
              </w:rPr>
            </w:pPr>
          </w:p>
          <w:p w14:paraId="2D4EC533" w14:textId="77777777" w:rsidR="00095968" w:rsidRDefault="00095968" w:rsidP="009054CA">
            <w:pPr>
              <w:pStyle w:val="TableContents"/>
              <w:jc w:val="both"/>
              <w:rPr>
                <w:rFonts w:ascii="Calibri" w:hAnsi="Calibri" w:cs="Arial"/>
                <w:sz w:val="22"/>
                <w:szCs w:val="22"/>
              </w:rPr>
            </w:pPr>
          </w:p>
          <w:p w14:paraId="7857F21A" w14:textId="77777777" w:rsidR="00584289" w:rsidRDefault="00584289" w:rsidP="009054CA">
            <w:pPr>
              <w:pStyle w:val="TableContents"/>
              <w:jc w:val="both"/>
              <w:rPr>
                <w:rFonts w:ascii="Calibri" w:hAnsi="Calibri" w:cs="Arial"/>
                <w:sz w:val="22"/>
                <w:szCs w:val="22"/>
              </w:rPr>
            </w:pPr>
          </w:p>
          <w:p w14:paraId="171948AF" w14:textId="77777777" w:rsidR="00584289" w:rsidRDefault="00584289" w:rsidP="009054CA">
            <w:pPr>
              <w:pStyle w:val="TableContents"/>
              <w:jc w:val="both"/>
              <w:rPr>
                <w:rFonts w:ascii="Calibri" w:hAnsi="Calibri" w:cs="Arial"/>
                <w:sz w:val="22"/>
                <w:szCs w:val="22"/>
              </w:rPr>
            </w:pPr>
          </w:p>
          <w:p w14:paraId="5C5FA270" w14:textId="789B39CA" w:rsidR="00584289" w:rsidRDefault="00584289" w:rsidP="009054CA">
            <w:pPr>
              <w:pStyle w:val="TableContents"/>
              <w:jc w:val="both"/>
              <w:rPr>
                <w:rFonts w:ascii="Calibri" w:hAnsi="Calibri" w:cs="Arial"/>
                <w:sz w:val="22"/>
                <w:szCs w:val="22"/>
              </w:rPr>
            </w:pPr>
          </w:p>
          <w:p w14:paraId="7604EDC5" w14:textId="74D0FA15" w:rsidR="00584289" w:rsidRDefault="00584289" w:rsidP="009054CA">
            <w:pPr>
              <w:pStyle w:val="TableContents"/>
              <w:jc w:val="both"/>
              <w:rPr>
                <w:rFonts w:ascii="Calibri" w:hAnsi="Calibri" w:cs="Arial"/>
                <w:sz w:val="22"/>
                <w:szCs w:val="22"/>
              </w:rPr>
            </w:pPr>
          </w:p>
          <w:p w14:paraId="1016EE52" w14:textId="77777777" w:rsidR="00584289" w:rsidRDefault="00584289" w:rsidP="009054CA">
            <w:pPr>
              <w:pStyle w:val="TableContents"/>
              <w:jc w:val="both"/>
              <w:rPr>
                <w:rFonts w:ascii="Calibri" w:hAnsi="Calibri" w:cs="Arial"/>
                <w:sz w:val="22"/>
                <w:szCs w:val="22"/>
              </w:rPr>
            </w:pPr>
          </w:p>
          <w:p w14:paraId="7E1E4997" w14:textId="77777777" w:rsidR="00584289" w:rsidRDefault="00584289" w:rsidP="009054CA">
            <w:pPr>
              <w:pStyle w:val="TableContents"/>
              <w:jc w:val="both"/>
              <w:rPr>
                <w:rFonts w:ascii="Calibri" w:hAnsi="Calibri" w:cs="Arial"/>
                <w:sz w:val="22"/>
                <w:szCs w:val="22"/>
              </w:rPr>
            </w:pPr>
          </w:p>
          <w:p w14:paraId="41F0010E" w14:textId="59F744FB" w:rsidR="00095968" w:rsidRPr="0064014B" w:rsidRDefault="00095968" w:rsidP="009054CA">
            <w:pPr>
              <w:pStyle w:val="TableContents"/>
              <w:jc w:val="both"/>
              <w:rPr>
                <w:rFonts w:ascii="Calibri" w:hAnsi="Calibri" w:cs="Arial"/>
                <w:sz w:val="22"/>
                <w:szCs w:val="22"/>
              </w:rPr>
            </w:pPr>
            <w:r>
              <w:rPr>
                <w:rFonts w:ascii="Calibri" w:hAnsi="Calibri" w:cs="Arial"/>
                <w:sz w:val="22"/>
                <w:szCs w:val="22"/>
              </w:rPr>
              <w:t>2015-Jan 2016</w:t>
            </w:r>
          </w:p>
          <w:p w14:paraId="2F655386" w14:textId="77777777" w:rsidR="00BC6A93" w:rsidRPr="0064014B" w:rsidRDefault="00BC6A93" w:rsidP="009054CA">
            <w:pPr>
              <w:pStyle w:val="TableContents"/>
              <w:jc w:val="both"/>
              <w:rPr>
                <w:rFonts w:ascii="Calibri" w:hAnsi="Calibri" w:cs="Arial"/>
                <w:sz w:val="22"/>
                <w:szCs w:val="22"/>
              </w:rPr>
            </w:pPr>
          </w:p>
          <w:p w14:paraId="5D42028F" w14:textId="77777777" w:rsidR="00BC6A93" w:rsidRPr="0064014B" w:rsidRDefault="00BC6A93" w:rsidP="009054CA">
            <w:pPr>
              <w:pStyle w:val="TableContents"/>
              <w:jc w:val="both"/>
              <w:rPr>
                <w:rFonts w:ascii="Calibri" w:hAnsi="Calibri" w:cs="Arial"/>
                <w:sz w:val="22"/>
                <w:szCs w:val="22"/>
              </w:rPr>
            </w:pPr>
          </w:p>
          <w:p w14:paraId="486921B5" w14:textId="77777777" w:rsidR="00BC6A93" w:rsidRPr="0064014B" w:rsidRDefault="00BC6A93" w:rsidP="009054CA">
            <w:pPr>
              <w:pStyle w:val="TableContents"/>
              <w:jc w:val="both"/>
              <w:rPr>
                <w:rFonts w:ascii="Calibri" w:hAnsi="Calibri" w:cs="Arial"/>
                <w:sz w:val="22"/>
                <w:szCs w:val="22"/>
              </w:rPr>
            </w:pPr>
          </w:p>
          <w:p w14:paraId="043EFCF7" w14:textId="77777777" w:rsidR="00EE5B6B" w:rsidRDefault="00EE5B6B" w:rsidP="009054CA">
            <w:pPr>
              <w:pStyle w:val="TableContents"/>
              <w:jc w:val="both"/>
              <w:rPr>
                <w:rFonts w:ascii="Calibri" w:hAnsi="Calibri" w:cs="Arial"/>
                <w:sz w:val="22"/>
                <w:szCs w:val="22"/>
              </w:rPr>
            </w:pPr>
          </w:p>
          <w:p w14:paraId="7F7B4BE5" w14:textId="77777777" w:rsidR="00095968" w:rsidRDefault="00095968" w:rsidP="009054CA">
            <w:pPr>
              <w:pStyle w:val="TableContents"/>
              <w:jc w:val="both"/>
              <w:rPr>
                <w:rFonts w:ascii="Calibri" w:hAnsi="Calibri" w:cs="Arial"/>
                <w:sz w:val="22"/>
                <w:szCs w:val="22"/>
              </w:rPr>
            </w:pPr>
          </w:p>
          <w:p w14:paraId="381B8AED" w14:textId="77777777" w:rsidR="00095968" w:rsidRDefault="00095968" w:rsidP="009054CA">
            <w:pPr>
              <w:pStyle w:val="TableContents"/>
              <w:jc w:val="both"/>
              <w:rPr>
                <w:rFonts w:ascii="Calibri" w:hAnsi="Calibri" w:cs="Arial"/>
                <w:sz w:val="22"/>
                <w:szCs w:val="22"/>
              </w:rPr>
            </w:pPr>
          </w:p>
          <w:p w14:paraId="13AD6DF5" w14:textId="77777777" w:rsidR="00BC6A93" w:rsidRDefault="00BC6A93" w:rsidP="009054CA">
            <w:pPr>
              <w:pStyle w:val="TableContents"/>
              <w:jc w:val="both"/>
              <w:rPr>
                <w:rFonts w:ascii="Calibri" w:hAnsi="Calibri" w:cs="Arial"/>
                <w:sz w:val="22"/>
                <w:szCs w:val="22"/>
              </w:rPr>
            </w:pPr>
          </w:p>
          <w:p w14:paraId="7F600AE5" w14:textId="77777777" w:rsidR="00FD561D" w:rsidRPr="0064014B" w:rsidRDefault="00FD561D" w:rsidP="009054CA">
            <w:pPr>
              <w:pStyle w:val="TableContents"/>
              <w:jc w:val="both"/>
              <w:rPr>
                <w:rFonts w:ascii="Calibri" w:hAnsi="Calibri" w:cs="Arial"/>
                <w:sz w:val="22"/>
                <w:szCs w:val="22"/>
              </w:rPr>
            </w:pPr>
            <w:r>
              <w:rPr>
                <w:rFonts w:ascii="Calibri" w:hAnsi="Calibri" w:cs="Arial"/>
                <w:sz w:val="22"/>
                <w:szCs w:val="22"/>
              </w:rPr>
              <w:t>2016</w:t>
            </w:r>
          </w:p>
          <w:p w14:paraId="228EEA8E" w14:textId="77777777" w:rsidR="00BC6A93" w:rsidRPr="0064014B" w:rsidRDefault="00BC6A93" w:rsidP="009054CA">
            <w:pPr>
              <w:pStyle w:val="TableContents"/>
              <w:jc w:val="both"/>
              <w:rPr>
                <w:rFonts w:ascii="Calibri" w:hAnsi="Calibri" w:cs="Arial"/>
                <w:sz w:val="22"/>
                <w:szCs w:val="22"/>
              </w:rPr>
            </w:pPr>
          </w:p>
          <w:p w14:paraId="5FC90AB2" w14:textId="77777777" w:rsidR="00BC6A93" w:rsidRPr="0064014B" w:rsidRDefault="00BC6A93" w:rsidP="009054CA">
            <w:pPr>
              <w:ind w:right="-58"/>
              <w:jc w:val="both"/>
              <w:rPr>
                <w:rFonts w:ascii="Calibri" w:hAnsi="Calibri" w:cs="Arial"/>
                <w:sz w:val="22"/>
                <w:szCs w:val="22"/>
              </w:rPr>
            </w:pPr>
          </w:p>
          <w:p w14:paraId="3EAC48F3" w14:textId="77777777" w:rsidR="00BC6A93" w:rsidRDefault="00BC6A93" w:rsidP="009054CA">
            <w:pPr>
              <w:ind w:right="-58"/>
              <w:jc w:val="both"/>
              <w:rPr>
                <w:rFonts w:ascii="Calibri" w:hAnsi="Calibri" w:cs="Arial"/>
                <w:sz w:val="22"/>
                <w:szCs w:val="22"/>
              </w:rPr>
            </w:pPr>
          </w:p>
          <w:p w14:paraId="72775689" w14:textId="77777777" w:rsidR="00B65136" w:rsidRDefault="00B65136" w:rsidP="009054CA">
            <w:pPr>
              <w:ind w:right="-58"/>
              <w:jc w:val="both"/>
              <w:rPr>
                <w:rFonts w:ascii="Calibri" w:hAnsi="Calibri" w:cs="Arial"/>
                <w:sz w:val="22"/>
                <w:szCs w:val="22"/>
                <w:highlight w:val="green"/>
              </w:rPr>
            </w:pPr>
          </w:p>
          <w:p w14:paraId="673FB1D0" w14:textId="77777777" w:rsidR="00FD561D" w:rsidRDefault="00FD561D" w:rsidP="009054CA">
            <w:pPr>
              <w:ind w:right="-58"/>
              <w:jc w:val="both"/>
              <w:rPr>
                <w:rFonts w:ascii="Calibri" w:hAnsi="Calibri" w:cs="Arial"/>
                <w:sz w:val="22"/>
                <w:szCs w:val="22"/>
                <w:highlight w:val="green"/>
              </w:rPr>
            </w:pPr>
          </w:p>
          <w:p w14:paraId="11957612" w14:textId="77777777" w:rsidR="00FD561D" w:rsidRPr="00B65136" w:rsidRDefault="00FD561D" w:rsidP="009054CA">
            <w:pPr>
              <w:ind w:right="-58"/>
              <w:jc w:val="both"/>
              <w:rPr>
                <w:rFonts w:ascii="Calibri" w:hAnsi="Calibri" w:cs="Arial"/>
                <w:sz w:val="22"/>
                <w:szCs w:val="22"/>
                <w:highlight w:val="green"/>
              </w:rPr>
            </w:pPr>
          </w:p>
          <w:p w14:paraId="2DDF4D88" w14:textId="77777777" w:rsidR="00B65136" w:rsidRPr="00B65136" w:rsidRDefault="00B65136" w:rsidP="009054CA">
            <w:pPr>
              <w:ind w:right="-58"/>
              <w:jc w:val="both"/>
              <w:rPr>
                <w:rFonts w:ascii="Calibri" w:hAnsi="Calibri" w:cs="Arial"/>
                <w:sz w:val="22"/>
                <w:szCs w:val="22"/>
                <w:highlight w:val="green"/>
              </w:rPr>
            </w:pPr>
          </w:p>
          <w:p w14:paraId="6AAE2EB3" w14:textId="77777777" w:rsidR="00B65136" w:rsidRPr="00B65136" w:rsidRDefault="00B65136" w:rsidP="009054CA">
            <w:pPr>
              <w:ind w:right="-58"/>
              <w:jc w:val="both"/>
              <w:rPr>
                <w:rFonts w:ascii="Calibri" w:hAnsi="Calibri" w:cs="Arial"/>
                <w:sz w:val="22"/>
                <w:szCs w:val="22"/>
                <w:highlight w:val="green"/>
              </w:rPr>
            </w:pPr>
          </w:p>
          <w:p w14:paraId="37427021" w14:textId="77777777" w:rsidR="00B65136" w:rsidRPr="00B65136" w:rsidRDefault="00B65136" w:rsidP="009054CA">
            <w:pPr>
              <w:ind w:right="-58"/>
              <w:jc w:val="both"/>
              <w:rPr>
                <w:rFonts w:ascii="Calibri" w:hAnsi="Calibri" w:cs="Arial"/>
                <w:sz w:val="22"/>
                <w:szCs w:val="22"/>
                <w:highlight w:val="green"/>
              </w:rPr>
            </w:pPr>
          </w:p>
          <w:p w14:paraId="0AD4796F" w14:textId="77777777" w:rsidR="00FD561D" w:rsidRDefault="00FD561D" w:rsidP="009054CA">
            <w:pPr>
              <w:ind w:right="-58"/>
              <w:jc w:val="both"/>
              <w:rPr>
                <w:rFonts w:ascii="Calibri" w:hAnsi="Calibri" w:cs="Arial"/>
                <w:sz w:val="22"/>
                <w:szCs w:val="22"/>
                <w:highlight w:val="green"/>
              </w:rPr>
            </w:pPr>
          </w:p>
          <w:p w14:paraId="144349D4" w14:textId="77777777" w:rsidR="00FD561D" w:rsidRDefault="00FD561D" w:rsidP="009054CA">
            <w:pPr>
              <w:ind w:right="-58"/>
              <w:jc w:val="both"/>
              <w:rPr>
                <w:rFonts w:ascii="Calibri" w:hAnsi="Calibri" w:cs="Arial"/>
                <w:sz w:val="22"/>
                <w:szCs w:val="22"/>
                <w:highlight w:val="green"/>
              </w:rPr>
            </w:pPr>
          </w:p>
          <w:p w14:paraId="74740DD3" w14:textId="77777777" w:rsidR="00B65136" w:rsidRPr="0064014B" w:rsidRDefault="00FD561D" w:rsidP="009054CA">
            <w:pPr>
              <w:ind w:right="-58"/>
              <w:jc w:val="both"/>
              <w:rPr>
                <w:rFonts w:ascii="Calibri" w:hAnsi="Calibri" w:cs="Arial"/>
                <w:sz w:val="22"/>
                <w:szCs w:val="22"/>
              </w:rPr>
            </w:pPr>
            <w:r>
              <w:rPr>
                <w:rFonts w:ascii="Calibri" w:hAnsi="Calibri" w:cs="Arial"/>
                <w:sz w:val="22"/>
                <w:szCs w:val="22"/>
              </w:rPr>
              <w:t>December 2016</w:t>
            </w:r>
          </w:p>
          <w:p w14:paraId="23434041" w14:textId="77777777" w:rsidR="00BC6A93" w:rsidRPr="0064014B" w:rsidRDefault="00BC6A93" w:rsidP="009054CA">
            <w:pPr>
              <w:ind w:right="-58"/>
              <w:jc w:val="both"/>
              <w:rPr>
                <w:rFonts w:ascii="Calibri" w:hAnsi="Calibri" w:cs="Arial"/>
                <w:sz w:val="22"/>
                <w:szCs w:val="22"/>
              </w:rPr>
            </w:pPr>
          </w:p>
          <w:p w14:paraId="6604C6F7" w14:textId="77777777" w:rsidR="00BC6A93" w:rsidRDefault="00BC6A93" w:rsidP="009054CA">
            <w:pPr>
              <w:ind w:right="-58"/>
              <w:jc w:val="both"/>
              <w:rPr>
                <w:rFonts w:ascii="Calibri" w:hAnsi="Calibri" w:cs="Arial"/>
                <w:sz w:val="22"/>
                <w:szCs w:val="22"/>
              </w:rPr>
            </w:pPr>
          </w:p>
          <w:p w14:paraId="6051EB43" w14:textId="77777777" w:rsidR="00BC6A93" w:rsidRDefault="00FD561D" w:rsidP="009054CA">
            <w:pPr>
              <w:ind w:right="-58"/>
              <w:jc w:val="both"/>
              <w:rPr>
                <w:rFonts w:ascii="Calibri" w:hAnsi="Calibri" w:cs="Arial"/>
                <w:sz w:val="22"/>
                <w:szCs w:val="22"/>
              </w:rPr>
            </w:pPr>
            <w:r>
              <w:rPr>
                <w:rFonts w:ascii="Calibri" w:hAnsi="Calibri" w:cs="Arial"/>
                <w:sz w:val="22"/>
                <w:szCs w:val="22"/>
              </w:rPr>
              <w:t>June 2017</w:t>
            </w:r>
          </w:p>
          <w:p w14:paraId="41BB5B02" w14:textId="77777777" w:rsidR="00FD561D" w:rsidRDefault="00FD561D" w:rsidP="009054CA">
            <w:pPr>
              <w:ind w:right="-58"/>
              <w:jc w:val="both"/>
              <w:rPr>
                <w:rFonts w:ascii="Calibri" w:hAnsi="Calibri" w:cs="Arial"/>
                <w:sz w:val="22"/>
                <w:szCs w:val="22"/>
              </w:rPr>
            </w:pPr>
          </w:p>
          <w:p w14:paraId="4B9F2442" w14:textId="77777777" w:rsidR="00FD561D" w:rsidRDefault="00FD561D" w:rsidP="009054CA">
            <w:pPr>
              <w:ind w:right="-58"/>
              <w:jc w:val="both"/>
              <w:rPr>
                <w:rFonts w:ascii="Calibri" w:hAnsi="Calibri" w:cs="Arial"/>
                <w:sz w:val="22"/>
                <w:szCs w:val="22"/>
              </w:rPr>
            </w:pPr>
          </w:p>
          <w:p w14:paraId="333ECB39" w14:textId="77777777" w:rsidR="00FD561D" w:rsidRDefault="00FD561D" w:rsidP="009054CA">
            <w:pPr>
              <w:ind w:right="-58"/>
              <w:jc w:val="both"/>
              <w:rPr>
                <w:rFonts w:ascii="Calibri" w:hAnsi="Calibri" w:cs="Arial"/>
                <w:sz w:val="22"/>
                <w:szCs w:val="22"/>
              </w:rPr>
            </w:pPr>
          </w:p>
          <w:p w14:paraId="0B071BFB" w14:textId="77777777" w:rsidR="00FD561D" w:rsidRDefault="00FD561D" w:rsidP="009054CA">
            <w:pPr>
              <w:ind w:right="-58"/>
              <w:jc w:val="both"/>
              <w:rPr>
                <w:rFonts w:ascii="Calibri" w:hAnsi="Calibri" w:cs="Arial"/>
                <w:sz w:val="22"/>
                <w:szCs w:val="22"/>
              </w:rPr>
            </w:pPr>
          </w:p>
          <w:p w14:paraId="2AC93098" w14:textId="77777777" w:rsidR="00FD561D" w:rsidRDefault="00FD561D" w:rsidP="009054CA">
            <w:pPr>
              <w:ind w:right="-58"/>
              <w:jc w:val="both"/>
              <w:rPr>
                <w:rFonts w:ascii="Calibri" w:hAnsi="Calibri" w:cs="Arial"/>
                <w:sz w:val="22"/>
                <w:szCs w:val="22"/>
              </w:rPr>
            </w:pPr>
          </w:p>
          <w:p w14:paraId="035A0AD8" w14:textId="77777777" w:rsidR="00FD561D" w:rsidRDefault="00FD561D" w:rsidP="009054CA">
            <w:pPr>
              <w:ind w:right="-58"/>
              <w:jc w:val="both"/>
              <w:rPr>
                <w:rFonts w:ascii="Calibri" w:hAnsi="Calibri" w:cs="Arial"/>
                <w:sz w:val="22"/>
                <w:szCs w:val="22"/>
              </w:rPr>
            </w:pPr>
            <w:r>
              <w:rPr>
                <w:rFonts w:ascii="Calibri" w:hAnsi="Calibri" w:cs="Arial"/>
                <w:sz w:val="22"/>
                <w:szCs w:val="22"/>
              </w:rPr>
              <w:t>December 2017</w:t>
            </w:r>
          </w:p>
          <w:p w14:paraId="305EA8DB" w14:textId="77777777" w:rsidR="009824AA" w:rsidRDefault="009824AA" w:rsidP="009054CA">
            <w:pPr>
              <w:ind w:right="-58"/>
              <w:jc w:val="both"/>
              <w:rPr>
                <w:rFonts w:ascii="Calibri" w:hAnsi="Calibri" w:cs="Arial"/>
                <w:sz w:val="22"/>
                <w:szCs w:val="22"/>
              </w:rPr>
            </w:pPr>
          </w:p>
          <w:p w14:paraId="3A80AFBA" w14:textId="77777777" w:rsidR="009824AA" w:rsidRDefault="009824AA" w:rsidP="009054CA">
            <w:pPr>
              <w:ind w:right="-58"/>
              <w:jc w:val="both"/>
              <w:rPr>
                <w:rFonts w:ascii="Calibri" w:hAnsi="Calibri" w:cs="Arial"/>
                <w:sz w:val="22"/>
                <w:szCs w:val="22"/>
              </w:rPr>
            </w:pPr>
          </w:p>
          <w:p w14:paraId="75E2480F" w14:textId="77777777" w:rsidR="009824AA" w:rsidRDefault="009824AA" w:rsidP="009054CA">
            <w:pPr>
              <w:ind w:right="-58"/>
              <w:jc w:val="both"/>
              <w:rPr>
                <w:rFonts w:ascii="Calibri" w:hAnsi="Calibri" w:cs="Arial"/>
                <w:sz w:val="22"/>
                <w:szCs w:val="22"/>
              </w:rPr>
            </w:pPr>
          </w:p>
          <w:p w14:paraId="04F37152" w14:textId="77777777" w:rsidR="009824AA" w:rsidRDefault="009824AA" w:rsidP="009054CA">
            <w:pPr>
              <w:ind w:right="-58"/>
              <w:jc w:val="both"/>
              <w:rPr>
                <w:rFonts w:ascii="Calibri" w:hAnsi="Calibri" w:cs="Arial"/>
                <w:sz w:val="22"/>
                <w:szCs w:val="22"/>
              </w:rPr>
            </w:pPr>
          </w:p>
          <w:p w14:paraId="0A4F12A9" w14:textId="77777777" w:rsidR="009824AA" w:rsidRDefault="009824AA" w:rsidP="009054CA">
            <w:pPr>
              <w:ind w:right="-58"/>
              <w:jc w:val="both"/>
              <w:rPr>
                <w:rFonts w:ascii="Calibri" w:hAnsi="Calibri" w:cs="Arial"/>
                <w:sz w:val="22"/>
                <w:szCs w:val="22"/>
              </w:rPr>
            </w:pPr>
          </w:p>
          <w:p w14:paraId="168B95E5" w14:textId="77777777" w:rsidR="009824AA" w:rsidRDefault="009824AA" w:rsidP="009054CA">
            <w:pPr>
              <w:ind w:right="-58"/>
              <w:jc w:val="both"/>
              <w:rPr>
                <w:rFonts w:ascii="Calibri" w:hAnsi="Calibri" w:cs="Arial"/>
                <w:sz w:val="22"/>
                <w:szCs w:val="22"/>
              </w:rPr>
            </w:pPr>
          </w:p>
          <w:p w14:paraId="04022406" w14:textId="77777777" w:rsidR="009824AA" w:rsidRDefault="009824AA" w:rsidP="009054CA">
            <w:pPr>
              <w:ind w:right="-58"/>
              <w:jc w:val="both"/>
              <w:rPr>
                <w:rFonts w:ascii="Calibri" w:hAnsi="Calibri" w:cs="Arial"/>
                <w:sz w:val="22"/>
                <w:szCs w:val="22"/>
              </w:rPr>
            </w:pPr>
          </w:p>
          <w:p w14:paraId="612CA5A3" w14:textId="68F346E1" w:rsidR="009824AA" w:rsidRPr="00A2035D" w:rsidRDefault="00D21520" w:rsidP="00D21520">
            <w:pPr>
              <w:ind w:right="-58"/>
              <w:jc w:val="both"/>
              <w:rPr>
                <w:rFonts w:ascii="Calibri" w:eastAsia="Calibri" w:hAnsi="Calibri" w:cs="Arial"/>
                <w:sz w:val="22"/>
                <w:szCs w:val="22"/>
              </w:rPr>
            </w:pPr>
            <w:r w:rsidRPr="00A2035D">
              <w:rPr>
                <w:rFonts w:ascii="Calibri" w:eastAsia="Calibri" w:hAnsi="Calibri" w:cs="Arial"/>
                <w:sz w:val="22"/>
                <w:szCs w:val="22"/>
              </w:rPr>
              <w:t xml:space="preserve">2019 </w:t>
            </w:r>
          </w:p>
        </w:tc>
        <w:tc>
          <w:tcPr>
            <w:tcW w:w="2107" w:type="dxa"/>
            <w:shd w:val="clear" w:color="auto" w:fill="FFFFFF"/>
          </w:tcPr>
          <w:p w14:paraId="08DB458B" w14:textId="77777777" w:rsidR="00BC6A93" w:rsidRPr="00FD561D" w:rsidRDefault="00BC6A93" w:rsidP="009054CA">
            <w:pPr>
              <w:pStyle w:val="TableContents"/>
              <w:jc w:val="both"/>
              <w:rPr>
                <w:rFonts w:ascii="Calibri" w:hAnsi="Calibri" w:cs="Arial"/>
                <w:sz w:val="22"/>
                <w:szCs w:val="22"/>
              </w:rPr>
            </w:pPr>
            <w:r w:rsidRPr="00FD561D">
              <w:rPr>
                <w:rFonts w:ascii="Calibri" w:hAnsi="Calibri" w:cs="Arial"/>
                <w:sz w:val="22"/>
                <w:szCs w:val="22"/>
              </w:rPr>
              <w:lastRenderedPageBreak/>
              <w:t xml:space="preserve">Member States / ILO/ IOM/ SADC Secretariat; </w:t>
            </w:r>
          </w:p>
          <w:p w14:paraId="5F07AB7A" w14:textId="77777777" w:rsidR="00BC6A93" w:rsidRPr="00FD561D" w:rsidRDefault="00BC6A93" w:rsidP="009054CA">
            <w:pPr>
              <w:pStyle w:val="TableContents"/>
              <w:jc w:val="both"/>
              <w:rPr>
                <w:rFonts w:ascii="Calibri" w:hAnsi="Calibri" w:cs="Arial"/>
                <w:sz w:val="22"/>
                <w:szCs w:val="22"/>
              </w:rPr>
            </w:pPr>
          </w:p>
          <w:p w14:paraId="444A5A2F" w14:textId="77777777" w:rsidR="00BC6A93" w:rsidRPr="00FD561D" w:rsidRDefault="00BC6A93" w:rsidP="009054CA">
            <w:pPr>
              <w:pStyle w:val="TableContents"/>
              <w:jc w:val="both"/>
              <w:rPr>
                <w:rFonts w:ascii="Calibri" w:hAnsi="Calibri" w:cs="Arial"/>
                <w:sz w:val="22"/>
                <w:szCs w:val="22"/>
              </w:rPr>
            </w:pPr>
          </w:p>
          <w:p w14:paraId="7372A85E" w14:textId="77777777" w:rsidR="00BC6A93" w:rsidRPr="00FD561D" w:rsidRDefault="00BC6A93" w:rsidP="009054CA">
            <w:pPr>
              <w:pStyle w:val="TableContents"/>
              <w:jc w:val="both"/>
              <w:rPr>
                <w:rFonts w:ascii="Calibri" w:hAnsi="Calibri" w:cs="Arial"/>
                <w:sz w:val="22"/>
                <w:szCs w:val="22"/>
              </w:rPr>
            </w:pPr>
          </w:p>
          <w:p w14:paraId="10B2228D" w14:textId="77777777" w:rsidR="00BC6A93" w:rsidRPr="00FD561D" w:rsidRDefault="00BC6A93" w:rsidP="009054CA">
            <w:pPr>
              <w:pStyle w:val="TableContents"/>
              <w:jc w:val="both"/>
              <w:rPr>
                <w:rFonts w:ascii="Calibri" w:hAnsi="Calibri" w:cs="Arial"/>
                <w:sz w:val="22"/>
                <w:szCs w:val="22"/>
              </w:rPr>
            </w:pPr>
          </w:p>
          <w:p w14:paraId="1CE42D34" w14:textId="77777777" w:rsidR="00BC6A93" w:rsidRPr="00FD561D" w:rsidRDefault="00BC6A93" w:rsidP="009054CA">
            <w:pPr>
              <w:pStyle w:val="TableContents"/>
              <w:jc w:val="both"/>
              <w:rPr>
                <w:rFonts w:ascii="Calibri" w:hAnsi="Calibri" w:cs="Arial"/>
                <w:sz w:val="22"/>
                <w:szCs w:val="22"/>
              </w:rPr>
            </w:pPr>
          </w:p>
          <w:p w14:paraId="78A6DD48" w14:textId="77777777" w:rsidR="00BC6A93" w:rsidRPr="00FD561D" w:rsidRDefault="00BC6A93" w:rsidP="009054CA">
            <w:pPr>
              <w:pStyle w:val="TableContents"/>
              <w:jc w:val="both"/>
              <w:rPr>
                <w:rFonts w:ascii="Calibri" w:hAnsi="Calibri" w:cs="Arial"/>
                <w:sz w:val="22"/>
                <w:szCs w:val="22"/>
              </w:rPr>
            </w:pPr>
          </w:p>
          <w:p w14:paraId="3484189B" w14:textId="77777777" w:rsidR="00BC6A93" w:rsidRPr="00FD561D" w:rsidRDefault="00BC6A93" w:rsidP="009054CA">
            <w:pPr>
              <w:ind w:right="-58"/>
              <w:jc w:val="both"/>
              <w:rPr>
                <w:rFonts w:ascii="Calibri" w:eastAsia="Calibri" w:hAnsi="Calibri" w:cs="Arial"/>
                <w:sz w:val="22"/>
                <w:szCs w:val="22"/>
              </w:rPr>
            </w:pPr>
          </w:p>
          <w:p w14:paraId="4AB0B91E" w14:textId="77777777" w:rsidR="00BC6A93" w:rsidRPr="00FD561D" w:rsidRDefault="00BC6A93" w:rsidP="009054CA">
            <w:pPr>
              <w:ind w:right="-58"/>
              <w:jc w:val="both"/>
              <w:rPr>
                <w:rFonts w:ascii="Calibri" w:eastAsia="Calibri" w:hAnsi="Calibri" w:cs="Arial"/>
                <w:sz w:val="22"/>
                <w:szCs w:val="22"/>
              </w:rPr>
            </w:pPr>
          </w:p>
          <w:p w14:paraId="78BA8052" w14:textId="77777777" w:rsidR="00BC6A93" w:rsidRPr="00FD561D" w:rsidRDefault="00BC6A93" w:rsidP="009054CA">
            <w:pPr>
              <w:ind w:right="-58"/>
              <w:jc w:val="both"/>
              <w:rPr>
                <w:rFonts w:ascii="Calibri" w:eastAsia="Calibri" w:hAnsi="Calibri" w:cs="Arial"/>
                <w:sz w:val="22"/>
                <w:szCs w:val="22"/>
              </w:rPr>
            </w:pPr>
          </w:p>
          <w:p w14:paraId="25D9D47C" w14:textId="77777777" w:rsidR="00EE5B6B" w:rsidRPr="00FD561D" w:rsidRDefault="00EE5B6B" w:rsidP="009054CA">
            <w:pPr>
              <w:ind w:right="-58"/>
              <w:jc w:val="both"/>
              <w:rPr>
                <w:rFonts w:ascii="Calibri" w:eastAsia="Calibri" w:hAnsi="Calibri" w:cs="Arial"/>
                <w:sz w:val="22"/>
                <w:szCs w:val="22"/>
              </w:rPr>
            </w:pPr>
          </w:p>
          <w:p w14:paraId="30B954EA" w14:textId="77777777" w:rsidR="00EE5B6B" w:rsidRPr="00FD561D" w:rsidRDefault="00EE5B6B" w:rsidP="009054CA">
            <w:pPr>
              <w:ind w:right="-58"/>
              <w:jc w:val="both"/>
              <w:rPr>
                <w:rFonts w:ascii="Calibri" w:eastAsia="Calibri" w:hAnsi="Calibri" w:cs="Arial"/>
                <w:sz w:val="22"/>
                <w:szCs w:val="22"/>
              </w:rPr>
            </w:pPr>
          </w:p>
          <w:p w14:paraId="50FB73DE" w14:textId="77777777" w:rsidR="00EE5B6B" w:rsidRPr="00FD561D" w:rsidRDefault="00EE5B6B" w:rsidP="009054CA">
            <w:pPr>
              <w:ind w:right="-58"/>
              <w:jc w:val="both"/>
              <w:rPr>
                <w:rFonts w:ascii="Calibri" w:eastAsia="Calibri" w:hAnsi="Calibri" w:cs="Arial"/>
                <w:sz w:val="22"/>
                <w:szCs w:val="22"/>
              </w:rPr>
            </w:pPr>
          </w:p>
          <w:p w14:paraId="5998E3D6" w14:textId="77777777" w:rsidR="00EE5B6B" w:rsidRPr="00FD561D" w:rsidRDefault="00EE5B6B" w:rsidP="009054CA">
            <w:pPr>
              <w:ind w:right="-58"/>
              <w:jc w:val="both"/>
              <w:rPr>
                <w:rFonts w:ascii="Calibri" w:eastAsia="Calibri" w:hAnsi="Calibri" w:cs="Arial"/>
                <w:sz w:val="22"/>
                <w:szCs w:val="22"/>
              </w:rPr>
            </w:pPr>
          </w:p>
          <w:p w14:paraId="596980ED" w14:textId="77777777" w:rsidR="00EE5B6B" w:rsidRPr="00FD561D" w:rsidRDefault="00EE5B6B" w:rsidP="009054CA">
            <w:pPr>
              <w:ind w:right="-58"/>
              <w:jc w:val="both"/>
              <w:rPr>
                <w:rFonts w:ascii="Calibri" w:eastAsia="Calibri" w:hAnsi="Calibri" w:cs="Arial"/>
                <w:sz w:val="22"/>
                <w:szCs w:val="22"/>
              </w:rPr>
            </w:pPr>
          </w:p>
          <w:p w14:paraId="3F83EB6D" w14:textId="77777777" w:rsidR="00095968" w:rsidRPr="00FD561D" w:rsidRDefault="00095968" w:rsidP="009054CA">
            <w:pPr>
              <w:ind w:right="-58"/>
              <w:jc w:val="both"/>
              <w:rPr>
                <w:rFonts w:ascii="Calibri" w:eastAsia="Calibri" w:hAnsi="Calibri" w:cs="Arial"/>
                <w:sz w:val="22"/>
                <w:szCs w:val="22"/>
              </w:rPr>
            </w:pPr>
          </w:p>
          <w:p w14:paraId="42EB7A95" w14:textId="77777777" w:rsidR="00095968" w:rsidRPr="00FD561D" w:rsidRDefault="00095968" w:rsidP="009054CA">
            <w:pPr>
              <w:ind w:right="-58"/>
              <w:jc w:val="both"/>
              <w:rPr>
                <w:rFonts w:ascii="Calibri" w:eastAsia="Calibri" w:hAnsi="Calibri" w:cs="Arial"/>
                <w:sz w:val="22"/>
                <w:szCs w:val="22"/>
              </w:rPr>
            </w:pPr>
          </w:p>
          <w:p w14:paraId="5ECA72A1" w14:textId="77777777" w:rsidR="00095968" w:rsidRPr="00FD561D" w:rsidRDefault="00095968" w:rsidP="009054CA">
            <w:pPr>
              <w:ind w:right="-58"/>
              <w:jc w:val="both"/>
              <w:rPr>
                <w:rFonts w:ascii="Calibri" w:eastAsia="Calibri" w:hAnsi="Calibri" w:cs="Arial"/>
                <w:sz w:val="22"/>
                <w:szCs w:val="22"/>
              </w:rPr>
            </w:pPr>
          </w:p>
          <w:p w14:paraId="179C75CA" w14:textId="77777777" w:rsidR="00095968" w:rsidRDefault="00095968" w:rsidP="009054CA">
            <w:pPr>
              <w:ind w:right="-58"/>
              <w:jc w:val="both"/>
              <w:rPr>
                <w:rFonts w:ascii="Calibri" w:eastAsia="Calibri" w:hAnsi="Calibri" w:cs="Arial"/>
                <w:sz w:val="22"/>
                <w:szCs w:val="22"/>
              </w:rPr>
            </w:pPr>
          </w:p>
          <w:p w14:paraId="685F7E0D" w14:textId="77777777" w:rsidR="009D3F9B" w:rsidRPr="00FD561D" w:rsidRDefault="009D3F9B" w:rsidP="009054CA">
            <w:pPr>
              <w:ind w:right="-58"/>
              <w:jc w:val="both"/>
              <w:rPr>
                <w:rFonts w:ascii="Calibri" w:eastAsia="Calibri" w:hAnsi="Calibri" w:cs="Arial"/>
                <w:sz w:val="22"/>
                <w:szCs w:val="22"/>
              </w:rPr>
            </w:pPr>
          </w:p>
          <w:p w14:paraId="3273B75A" w14:textId="77777777" w:rsidR="00BC6A93" w:rsidRPr="00FD561D" w:rsidRDefault="00BC6A93" w:rsidP="009054CA">
            <w:pPr>
              <w:ind w:right="-58"/>
              <w:jc w:val="both"/>
              <w:rPr>
                <w:rFonts w:ascii="Calibri" w:eastAsia="Calibri" w:hAnsi="Calibri" w:cs="Arial"/>
                <w:sz w:val="22"/>
                <w:szCs w:val="22"/>
              </w:rPr>
            </w:pPr>
          </w:p>
          <w:p w14:paraId="1C4DD07D" w14:textId="77777777" w:rsidR="00BC6A93" w:rsidRPr="00FD561D" w:rsidRDefault="00BC6A93" w:rsidP="009054CA">
            <w:pPr>
              <w:pStyle w:val="TableContents"/>
              <w:jc w:val="both"/>
              <w:rPr>
                <w:rFonts w:ascii="Calibri" w:hAnsi="Calibri" w:cs="Arial"/>
                <w:sz w:val="22"/>
                <w:szCs w:val="22"/>
              </w:rPr>
            </w:pPr>
            <w:r w:rsidRPr="00FD561D">
              <w:rPr>
                <w:rFonts w:ascii="Calibri" w:hAnsi="Calibri" w:cs="Arial"/>
                <w:sz w:val="22"/>
                <w:szCs w:val="22"/>
              </w:rPr>
              <w:t>Member States / ILO</w:t>
            </w:r>
          </w:p>
          <w:p w14:paraId="70440840" w14:textId="77777777" w:rsidR="00BC6A93" w:rsidRPr="00FD561D" w:rsidRDefault="00BC6A93" w:rsidP="009054CA">
            <w:pPr>
              <w:ind w:right="-58"/>
              <w:jc w:val="both"/>
              <w:rPr>
                <w:rFonts w:ascii="Calibri" w:eastAsia="Calibri" w:hAnsi="Calibri" w:cs="Arial"/>
                <w:sz w:val="22"/>
                <w:szCs w:val="22"/>
              </w:rPr>
            </w:pPr>
          </w:p>
          <w:p w14:paraId="7CFD6BF8" w14:textId="77777777" w:rsidR="00BC6A93" w:rsidRPr="00FD561D" w:rsidRDefault="00BC6A93" w:rsidP="009054CA">
            <w:pPr>
              <w:ind w:right="-58"/>
              <w:jc w:val="both"/>
              <w:rPr>
                <w:rFonts w:ascii="Calibri" w:eastAsia="Calibri" w:hAnsi="Calibri" w:cs="Arial"/>
                <w:sz w:val="22"/>
                <w:szCs w:val="22"/>
              </w:rPr>
            </w:pPr>
          </w:p>
          <w:p w14:paraId="2123F884" w14:textId="77777777" w:rsidR="00BC6A93" w:rsidRPr="00FD561D" w:rsidRDefault="00BC6A93" w:rsidP="009054CA">
            <w:pPr>
              <w:ind w:right="-58"/>
              <w:jc w:val="both"/>
              <w:rPr>
                <w:rFonts w:ascii="Calibri" w:eastAsia="Calibri" w:hAnsi="Calibri" w:cs="Arial"/>
                <w:sz w:val="22"/>
                <w:szCs w:val="22"/>
              </w:rPr>
            </w:pPr>
          </w:p>
          <w:p w14:paraId="7C019752" w14:textId="77777777" w:rsidR="00FD561D" w:rsidRPr="00FD561D" w:rsidRDefault="00FD561D" w:rsidP="009054CA">
            <w:pPr>
              <w:ind w:right="-58"/>
              <w:jc w:val="both"/>
              <w:rPr>
                <w:rFonts w:ascii="Calibri" w:eastAsia="Calibri" w:hAnsi="Calibri" w:cs="Arial"/>
                <w:sz w:val="22"/>
                <w:szCs w:val="22"/>
              </w:rPr>
            </w:pPr>
          </w:p>
          <w:p w14:paraId="64172DE8" w14:textId="77777777" w:rsidR="00FD561D" w:rsidRPr="00FD561D" w:rsidRDefault="00FD561D" w:rsidP="009054CA">
            <w:pPr>
              <w:ind w:right="-58"/>
              <w:jc w:val="both"/>
              <w:rPr>
                <w:rFonts w:ascii="Calibri" w:eastAsia="Calibri" w:hAnsi="Calibri" w:cs="Arial"/>
                <w:sz w:val="22"/>
                <w:szCs w:val="22"/>
              </w:rPr>
            </w:pPr>
          </w:p>
          <w:p w14:paraId="684906B4" w14:textId="77777777" w:rsidR="00FD561D" w:rsidRPr="00FD561D" w:rsidRDefault="00FD561D" w:rsidP="009054CA">
            <w:pPr>
              <w:ind w:right="-58"/>
              <w:jc w:val="both"/>
              <w:rPr>
                <w:rFonts w:ascii="Calibri" w:eastAsia="Calibri" w:hAnsi="Calibri" w:cs="Arial"/>
                <w:sz w:val="22"/>
                <w:szCs w:val="22"/>
              </w:rPr>
            </w:pPr>
          </w:p>
          <w:p w14:paraId="54931708" w14:textId="77777777" w:rsidR="00FD561D" w:rsidRPr="00FD561D" w:rsidRDefault="00FD561D" w:rsidP="009054CA">
            <w:pPr>
              <w:ind w:right="-58"/>
              <w:jc w:val="both"/>
              <w:rPr>
                <w:rFonts w:ascii="Calibri" w:eastAsia="Calibri" w:hAnsi="Calibri" w:cs="Arial"/>
                <w:sz w:val="22"/>
                <w:szCs w:val="22"/>
              </w:rPr>
            </w:pPr>
          </w:p>
          <w:p w14:paraId="29E78079" w14:textId="77777777" w:rsidR="00FD561D" w:rsidRPr="00FD561D" w:rsidRDefault="00FD561D" w:rsidP="009054CA">
            <w:pPr>
              <w:ind w:right="-58"/>
              <w:jc w:val="both"/>
              <w:rPr>
                <w:rFonts w:ascii="Calibri" w:eastAsia="Calibri" w:hAnsi="Calibri" w:cs="Arial"/>
                <w:sz w:val="22"/>
                <w:szCs w:val="22"/>
              </w:rPr>
            </w:pPr>
          </w:p>
          <w:p w14:paraId="31387162" w14:textId="77777777" w:rsidR="00FD561D" w:rsidRPr="00FD561D" w:rsidRDefault="00FD561D" w:rsidP="009054CA">
            <w:pPr>
              <w:ind w:right="-58"/>
              <w:jc w:val="both"/>
              <w:rPr>
                <w:rFonts w:ascii="Calibri" w:eastAsia="Calibri" w:hAnsi="Calibri" w:cs="Arial"/>
                <w:sz w:val="22"/>
                <w:szCs w:val="22"/>
              </w:rPr>
            </w:pPr>
          </w:p>
          <w:p w14:paraId="5D6284C2" w14:textId="77777777" w:rsidR="00FD561D" w:rsidRPr="00FD561D" w:rsidRDefault="00FD561D" w:rsidP="009054CA">
            <w:pPr>
              <w:ind w:right="-58"/>
              <w:jc w:val="both"/>
              <w:rPr>
                <w:rFonts w:ascii="Calibri" w:eastAsia="Calibri" w:hAnsi="Calibri" w:cs="Arial"/>
                <w:sz w:val="22"/>
                <w:szCs w:val="22"/>
              </w:rPr>
            </w:pPr>
          </w:p>
          <w:p w14:paraId="278BDD3F" w14:textId="77777777" w:rsidR="00BC6A93" w:rsidRPr="00FD561D" w:rsidRDefault="00BC6A93" w:rsidP="009054CA">
            <w:pPr>
              <w:ind w:right="-58"/>
              <w:jc w:val="both"/>
              <w:rPr>
                <w:rFonts w:ascii="Calibri" w:eastAsia="Calibri" w:hAnsi="Calibri" w:cs="Arial"/>
                <w:sz w:val="22"/>
                <w:szCs w:val="22"/>
              </w:rPr>
            </w:pPr>
          </w:p>
          <w:p w14:paraId="3BB37A67" w14:textId="77777777" w:rsidR="00BC6A93" w:rsidRPr="00FD561D" w:rsidRDefault="00BC6A93" w:rsidP="009054CA">
            <w:pPr>
              <w:ind w:right="-58"/>
              <w:jc w:val="both"/>
              <w:rPr>
                <w:rFonts w:ascii="Calibri" w:eastAsia="Calibri" w:hAnsi="Calibri" w:cs="Arial"/>
                <w:sz w:val="22"/>
                <w:szCs w:val="22"/>
              </w:rPr>
            </w:pPr>
            <w:r w:rsidRPr="00FD561D">
              <w:rPr>
                <w:rFonts w:ascii="Calibri" w:eastAsia="Calibri" w:hAnsi="Calibri" w:cs="Arial"/>
                <w:sz w:val="22"/>
                <w:szCs w:val="22"/>
              </w:rPr>
              <w:t>Member States</w:t>
            </w:r>
          </w:p>
          <w:p w14:paraId="6F6B83F4" w14:textId="77777777" w:rsidR="00B65136" w:rsidRPr="00FD561D" w:rsidRDefault="00B65136" w:rsidP="009054CA">
            <w:pPr>
              <w:ind w:right="-58"/>
              <w:jc w:val="both"/>
              <w:rPr>
                <w:rFonts w:ascii="Calibri" w:eastAsia="Calibri" w:hAnsi="Calibri" w:cs="Arial"/>
                <w:sz w:val="22"/>
                <w:szCs w:val="22"/>
              </w:rPr>
            </w:pPr>
          </w:p>
          <w:p w14:paraId="0AB20CDF" w14:textId="77777777" w:rsidR="00B65136" w:rsidRPr="00FD561D" w:rsidRDefault="00B65136" w:rsidP="009054CA">
            <w:pPr>
              <w:ind w:right="-58"/>
              <w:jc w:val="both"/>
              <w:rPr>
                <w:rFonts w:ascii="Calibri" w:eastAsia="Calibri" w:hAnsi="Calibri" w:cs="Arial"/>
                <w:sz w:val="22"/>
                <w:szCs w:val="22"/>
              </w:rPr>
            </w:pPr>
          </w:p>
          <w:p w14:paraId="6BA489C5" w14:textId="77777777" w:rsidR="00B65136" w:rsidRPr="00FD561D" w:rsidRDefault="00B65136" w:rsidP="009054CA">
            <w:pPr>
              <w:ind w:right="-58"/>
              <w:jc w:val="both"/>
              <w:rPr>
                <w:rFonts w:ascii="Calibri" w:eastAsia="Calibri" w:hAnsi="Calibri" w:cs="Arial"/>
                <w:sz w:val="22"/>
                <w:szCs w:val="22"/>
              </w:rPr>
            </w:pPr>
          </w:p>
          <w:p w14:paraId="224644B4" w14:textId="0D3C189F" w:rsidR="00B65136" w:rsidRPr="00FD561D" w:rsidRDefault="00FD561D" w:rsidP="009054CA">
            <w:pPr>
              <w:ind w:right="-58"/>
              <w:jc w:val="both"/>
              <w:rPr>
                <w:rFonts w:ascii="Calibri" w:eastAsia="Calibri" w:hAnsi="Calibri" w:cs="Arial"/>
                <w:sz w:val="22"/>
                <w:szCs w:val="22"/>
              </w:rPr>
            </w:pPr>
            <w:r w:rsidRPr="00FD561D">
              <w:rPr>
                <w:rFonts w:ascii="Calibri" w:eastAsia="Calibri" w:hAnsi="Calibri" w:cs="Arial"/>
                <w:sz w:val="22"/>
                <w:szCs w:val="22"/>
              </w:rPr>
              <w:t>Member</w:t>
            </w:r>
            <w:r w:rsidR="00F70521">
              <w:rPr>
                <w:rFonts w:ascii="Calibri" w:eastAsia="Calibri" w:hAnsi="Calibri" w:cs="Arial"/>
                <w:sz w:val="22"/>
                <w:szCs w:val="22"/>
              </w:rPr>
              <w:t xml:space="preserve"> </w:t>
            </w:r>
            <w:r w:rsidRPr="00FD561D">
              <w:rPr>
                <w:rFonts w:ascii="Calibri" w:eastAsia="Calibri" w:hAnsi="Calibri" w:cs="Arial"/>
                <w:sz w:val="22"/>
                <w:szCs w:val="22"/>
              </w:rPr>
              <w:t>States / SADC Secretariat / ILO</w:t>
            </w:r>
          </w:p>
          <w:p w14:paraId="7CC663DC" w14:textId="77777777" w:rsidR="00FD561D" w:rsidRPr="00FD561D" w:rsidRDefault="00FD561D" w:rsidP="009054CA">
            <w:pPr>
              <w:ind w:right="-58"/>
              <w:jc w:val="both"/>
              <w:rPr>
                <w:rFonts w:ascii="Calibri" w:eastAsia="Calibri" w:hAnsi="Calibri" w:cs="Arial"/>
                <w:sz w:val="22"/>
                <w:szCs w:val="22"/>
              </w:rPr>
            </w:pPr>
          </w:p>
          <w:p w14:paraId="61F1F125" w14:textId="77777777" w:rsidR="00FD561D" w:rsidRPr="00FD561D" w:rsidRDefault="00FD561D" w:rsidP="009054CA">
            <w:pPr>
              <w:ind w:right="-58"/>
              <w:jc w:val="both"/>
              <w:rPr>
                <w:rFonts w:ascii="Calibri" w:eastAsia="Calibri" w:hAnsi="Calibri" w:cs="Arial"/>
                <w:sz w:val="22"/>
                <w:szCs w:val="22"/>
              </w:rPr>
            </w:pPr>
          </w:p>
          <w:p w14:paraId="19BD0CF5" w14:textId="77777777" w:rsidR="00FD561D" w:rsidRPr="00FD561D" w:rsidRDefault="00FD561D" w:rsidP="009054CA">
            <w:pPr>
              <w:ind w:right="-58"/>
              <w:jc w:val="both"/>
              <w:rPr>
                <w:rFonts w:ascii="Calibri" w:eastAsia="Calibri" w:hAnsi="Calibri" w:cs="Arial"/>
                <w:sz w:val="22"/>
                <w:szCs w:val="22"/>
              </w:rPr>
            </w:pPr>
          </w:p>
          <w:p w14:paraId="04A6D7CB" w14:textId="77777777" w:rsidR="00FD561D" w:rsidRDefault="00FD561D" w:rsidP="009054CA">
            <w:pPr>
              <w:ind w:right="-58"/>
              <w:jc w:val="both"/>
              <w:rPr>
                <w:rFonts w:ascii="Calibri" w:eastAsia="Calibri" w:hAnsi="Calibri" w:cs="Arial"/>
                <w:sz w:val="22"/>
                <w:szCs w:val="22"/>
              </w:rPr>
            </w:pPr>
            <w:r w:rsidRPr="00FD561D">
              <w:rPr>
                <w:rFonts w:ascii="Calibri" w:eastAsia="Calibri" w:hAnsi="Calibri" w:cs="Arial"/>
                <w:sz w:val="22"/>
                <w:szCs w:val="22"/>
              </w:rPr>
              <w:t>Member States</w:t>
            </w:r>
          </w:p>
          <w:p w14:paraId="0FB1307C" w14:textId="77777777" w:rsidR="009824AA" w:rsidRDefault="009824AA" w:rsidP="009054CA">
            <w:pPr>
              <w:ind w:right="-58"/>
              <w:jc w:val="both"/>
              <w:rPr>
                <w:rFonts w:ascii="Calibri" w:eastAsia="Calibri" w:hAnsi="Calibri" w:cs="Arial"/>
                <w:sz w:val="22"/>
                <w:szCs w:val="22"/>
              </w:rPr>
            </w:pPr>
          </w:p>
          <w:p w14:paraId="1B9DBF32" w14:textId="77777777" w:rsidR="009824AA" w:rsidRDefault="009824AA" w:rsidP="009054CA">
            <w:pPr>
              <w:ind w:right="-58"/>
              <w:jc w:val="both"/>
              <w:rPr>
                <w:rFonts w:ascii="Calibri" w:eastAsia="Calibri" w:hAnsi="Calibri" w:cs="Arial"/>
                <w:sz w:val="22"/>
                <w:szCs w:val="22"/>
              </w:rPr>
            </w:pPr>
          </w:p>
          <w:p w14:paraId="0DBC92D8" w14:textId="77777777" w:rsidR="009824AA" w:rsidRDefault="009824AA" w:rsidP="009054CA">
            <w:pPr>
              <w:ind w:right="-58"/>
              <w:jc w:val="both"/>
              <w:rPr>
                <w:rFonts w:ascii="Calibri" w:eastAsia="Calibri" w:hAnsi="Calibri" w:cs="Arial"/>
                <w:sz w:val="22"/>
                <w:szCs w:val="22"/>
              </w:rPr>
            </w:pPr>
          </w:p>
          <w:p w14:paraId="165A2C5B" w14:textId="77777777" w:rsidR="009824AA" w:rsidRDefault="009824AA" w:rsidP="009054CA">
            <w:pPr>
              <w:ind w:right="-58"/>
              <w:jc w:val="both"/>
              <w:rPr>
                <w:rFonts w:ascii="Calibri" w:eastAsia="Calibri" w:hAnsi="Calibri" w:cs="Arial"/>
                <w:sz w:val="22"/>
                <w:szCs w:val="22"/>
              </w:rPr>
            </w:pPr>
          </w:p>
          <w:p w14:paraId="1C646844" w14:textId="77777777" w:rsidR="009824AA" w:rsidRDefault="009824AA" w:rsidP="009054CA">
            <w:pPr>
              <w:ind w:right="-58"/>
              <w:jc w:val="both"/>
              <w:rPr>
                <w:rFonts w:ascii="Calibri" w:eastAsia="Calibri" w:hAnsi="Calibri" w:cs="Arial"/>
                <w:sz w:val="22"/>
                <w:szCs w:val="22"/>
              </w:rPr>
            </w:pPr>
          </w:p>
          <w:p w14:paraId="5300BDF0" w14:textId="77777777" w:rsidR="009824AA" w:rsidRDefault="009824AA" w:rsidP="009054CA">
            <w:pPr>
              <w:ind w:right="-58"/>
              <w:jc w:val="both"/>
              <w:rPr>
                <w:rFonts w:ascii="Calibri" w:eastAsia="Calibri" w:hAnsi="Calibri" w:cs="Arial"/>
                <w:sz w:val="22"/>
                <w:szCs w:val="22"/>
              </w:rPr>
            </w:pPr>
          </w:p>
          <w:p w14:paraId="5E8373BB" w14:textId="77777777" w:rsidR="009824AA" w:rsidRDefault="009824AA" w:rsidP="009054CA">
            <w:pPr>
              <w:ind w:right="-58"/>
              <w:jc w:val="both"/>
              <w:rPr>
                <w:rFonts w:ascii="Calibri" w:eastAsia="Calibri" w:hAnsi="Calibri" w:cs="Arial"/>
                <w:sz w:val="22"/>
                <w:szCs w:val="22"/>
              </w:rPr>
            </w:pPr>
          </w:p>
          <w:p w14:paraId="73FBBB13" w14:textId="77777777" w:rsidR="009824AA" w:rsidRDefault="009824AA" w:rsidP="009054CA">
            <w:pPr>
              <w:ind w:right="-58"/>
              <w:jc w:val="both"/>
              <w:rPr>
                <w:rFonts w:ascii="Calibri" w:eastAsia="Calibri" w:hAnsi="Calibri" w:cs="Arial"/>
                <w:sz w:val="22"/>
                <w:szCs w:val="22"/>
              </w:rPr>
            </w:pPr>
          </w:p>
          <w:p w14:paraId="1B44C88F" w14:textId="5DC64407" w:rsidR="009824AA" w:rsidRPr="00FD561D" w:rsidRDefault="006658FD" w:rsidP="009054CA">
            <w:pPr>
              <w:ind w:right="-58"/>
              <w:jc w:val="both"/>
              <w:rPr>
                <w:rFonts w:ascii="Calibri" w:eastAsia="Calibri" w:hAnsi="Calibri" w:cs="Arial"/>
                <w:sz w:val="22"/>
                <w:szCs w:val="22"/>
              </w:rPr>
            </w:pPr>
            <w:r w:rsidRPr="00160D86">
              <w:rPr>
                <w:rFonts w:ascii="Calibri" w:eastAsia="Calibri" w:hAnsi="Calibri" w:cs="Arial"/>
                <w:sz w:val="22"/>
                <w:szCs w:val="22"/>
              </w:rPr>
              <w:t>ILO</w:t>
            </w:r>
          </w:p>
        </w:tc>
        <w:tc>
          <w:tcPr>
            <w:tcW w:w="5314" w:type="dxa"/>
            <w:shd w:val="clear" w:color="auto" w:fill="FFFFFF"/>
          </w:tcPr>
          <w:p w14:paraId="38CEC4C8" w14:textId="2C614B14" w:rsidR="00EE5B6B" w:rsidRPr="005656DE" w:rsidRDefault="00EE5B6B" w:rsidP="009054CA">
            <w:pPr>
              <w:jc w:val="both"/>
              <w:rPr>
                <w:rFonts w:ascii="Calibri" w:eastAsia="Calibri" w:hAnsi="Calibri" w:cs="Arial"/>
                <w:sz w:val="22"/>
                <w:szCs w:val="22"/>
              </w:rPr>
            </w:pPr>
            <w:r w:rsidRPr="00FD561D">
              <w:rPr>
                <w:rFonts w:ascii="Calibri" w:eastAsia="Calibri" w:hAnsi="Calibri" w:cs="Arial"/>
                <w:b/>
                <w:sz w:val="22"/>
                <w:szCs w:val="22"/>
              </w:rPr>
              <w:lastRenderedPageBreak/>
              <w:t>4</w:t>
            </w:r>
            <w:r w:rsidRPr="005656DE">
              <w:rPr>
                <w:rFonts w:ascii="Calibri" w:eastAsia="Calibri" w:hAnsi="Calibri" w:cs="Arial"/>
                <w:sz w:val="22"/>
                <w:szCs w:val="22"/>
              </w:rPr>
              <w:t>.1.a</w:t>
            </w:r>
            <w:r w:rsidR="00584289" w:rsidRPr="005656DE">
              <w:rPr>
                <w:rFonts w:ascii="Calibri" w:eastAsia="Calibri" w:hAnsi="Calibri" w:cs="Arial"/>
                <w:sz w:val="22"/>
                <w:szCs w:val="22"/>
              </w:rPr>
              <w:t xml:space="preserve"> </w:t>
            </w:r>
            <w:r w:rsidRPr="005656DE">
              <w:rPr>
                <w:rFonts w:ascii="Calibri" w:eastAsia="Calibri" w:hAnsi="Calibri" w:cs="Arial"/>
                <w:sz w:val="22"/>
                <w:szCs w:val="22"/>
              </w:rPr>
              <w:t>COMPLETED</w:t>
            </w:r>
          </w:p>
          <w:p w14:paraId="1DB82511" w14:textId="557268EE" w:rsidR="00584289" w:rsidRPr="005656DE" w:rsidRDefault="00EE5B6B" w:rsidP="009054CA">
            <w:pPr>
              <w:jc w:val="both"/>
              <w:rPr>
                <w:rFonts w:ascii="Calibri" w:eastAsia="Calibri" w:hAnsi="Calibri" w:cs="Arial"/>
                <w:sz w:val="22"/>
                <w:szCs w:val="22"/>
              </w:rPr>
            </w:pPr>
            <w:r w:rsidRPr="005656DE">
              <w:rPr>
                <w:rFonts w:ascii="Calibri" w:eastAsia="Calibri" w:hAnsi="Calibri" w:cs="Arial"/>
                <w:sz w:val="22"/>
                <w:szCs w:val="22"/>
              </w:rPr>
              <w:t xml:space="preserve">Following the adoption of the Declaration on Tuberculosis in the Mining Sector </w:t>
            </w:r>
            <w:r w:rsidR="005051D3" w:rsidRPr="005656DE">
              <w:rPr>
                <w:rFonts w:ascii="Calibri" w:eastAsia="Calibri" w:hAnsi="Calibri" w:cs="Arial"/>
                <w:sz w:val="22"/>
                <w:szCs w:val="22"/>
              </w:rPr>
              <w:t>(2012)</w:t>
            </w:r>
          </w:p>
          <w:p w14:paraId="6F5FF449" w14:textId="0DFCFFCA" w:rsidR="009824AA" w:rsidRPr="005656DE" w:rsidRDefault="005051D3" w:rsidP="009054CA">
            <w:pPr>
              <w:jc w:val="both"/>
              <w:rPr>
                <w:rFonts w:ascii="Calibri" w:eastAsia="Calibri" w:hAnsi="Calibri" w:cs="Arial"/>
                <w:sz w:val="22"/>
                <w:szCs w:val="22"/>
              </w:rPr>
            </w:pPr>
            <w:r w:rsidRPr="005656DE">
              <w:rPr>
                <w:rFonts w:ascii="Calibri" w:eastAsia="Calibri" w:hAnsi="Calibri" w:cs="Arial"/>
                <w:sz w:val="22"/>
                <w:szCs w:val="22"/>
              </w:rPr>
              <w:t>4.1.b</w:t>
            </w:r>
            <w:r w:rsidR="009824AA" w:rsidRPr="005656DE">
              <w:rPr>
                <w:rFonts w:ascii="Calibri" w:eastAsia="Calibri" w:hAnsi="Calibri" w:cs="Arial"/>
                <w:sz w:val="22"/>
                <w:szCs w:val="22"/>
              </w:rPr>
              <w:t xml:space="preserve"> </w:t>
            </w:r>
            <w:r w:rsidR="00584289" w:rsidRPr="005656DE">
              <w:rPr>
                <w:rFonts w:ascii="Calibri" w:eastAsia="Calibri" w:hAnsi="Calibri" w:cs="Arial"/>
                <w:sz w:val="22"/>
                <w:szCs w:val="22"/>
              </w:rPr>
              <w:t xml:space="preserve">COMPLETED: </w:t>
            </w:r>
            <w:r w:rsidR="00B73B7D" w:rsidRPr="005656DE">
              <w:rPr>
                <w:rFonts w:ascii="Calibri" w:eastAsia="Calibri" w:hAnsi="Calibri" w:cs="Arial"/>
                <w:sz w:val="22"/>
                <w:szCs w:val="22"/>
              </w:rPr>
              <w:t xml:space="preserve">A </w:t>
            </w:r>
            <w:r w:rsidR="00EE5B6B" w:rsidRPr="005656DE">
              <w:rPr>
                <w:rFonts w:ascii="Calibri" w:eastAsia="Calibri" w:hAnsi="Calibri" w:cs="Arial"/>
                <w:sz w:val="22"/>
                <w:szCs w:val="22"/>
              </w:rPr>
              <w:t>framework for the harmonized management of tuberculosis in the mining sector (standardization of treatment, care and service provision for mineworkers in four member states, South Africa, Lesotho, Mozambique, Swaziland), the Code of Conduct on HIV and TB in the Mining sector was also final</w:t>
            </w:r>
            <w:r w:rsidR="00B73B7D" w:rsidRPr="005656DE">
              <w:rPr>
                <w:rFonts w:ascii="Calibri" w:eastAsia="Calibri" w:hAnsi="Calibri" w:cs="Arial"/>
                <w:sz w:val="22"/>
                <w:szCs w:val="22"/>
              </w:rPr>
              <w:t>ised</w:t>
            </w:r>
            <w:r w:rsidR="009824AA" w:rsidRPr="005656DE">
              <w:rPr>
                <w:rFonts w:ascii="Calibri" w:eastAsia="Calibri" w:hAnsi="Calibri" w:cs="Arial"/>
                <w:sz w:val="22"/>
                <w:szCs w:val="22"/>
              </w:rPr>
              <w:t xml:space="preserve"> </w:t>
            </w:r>
            <w:r w:rsidR="00F70521" w:rsidRPr="005656DE">
              <w:rPr>
                <w:rFonts w:ascii="Calibri" w:eastAsia="Calibri" w:hAnsi="Calibri" w:cs="Arial"/>
                <w:sz w:val="22"/>
                <w:szCs w:val="22"/>
              </w:rPr>
              <w:t>(2015)</w:t>
            </w:r>
          </w:p>
          <w:p w14:paraId="4F2B873C" w14:textId="57A7ECE4" w:rsidR="00EE5B6B" w:rsidRPr="005656DE" w:rsidRDefault="00F70521" w:rsidP="009054CA">
            <w:pPr>
              <w:jc w:val="both"/>
              <w:rPr>
                <w:rFonts w:ascii="Calibri" w:eastAsia="Calibri" w:hAnsi="Calibri" w:cs="Arial"/>
                <w:sz w:val="22"/>
                <w:szCs w:val="22"/>
              </w:rPr>
            </w:pPr>
            <w:r w:rsidRPr="005656DE">
              <w:rPr>
                <w:rFonts w:ascii="Calibri" w:eastAsia="Calibri" w:hAnsi="Calibri" w:cs="Arial"/>
                <w:sz w:val="22"/>
                <w:szCs w:val="22"/>
              </w:rPr>
              <w:t>4.1</w:t>
            </w:r>
            <w:r w:rsidR="00BB6E2B" w:rsidRPr="005656DE">
              <w:rPr>
                <w:rFonts w:ascii="Calibri" w:eastAsia="Calibri" w:hAnsi="Calibri" w:cs="Arial"/>
                <w:sz w:val="22"/>
                <w:szCs w:val="22"/>
              </w:rPr>
              <w:t xml:space="preserve">. </w:t>
            </w:r>
            <w:proofErr w:type="gramStart"/>
            <w:r w:rsidR="00BB6E2B" w:rsidRPr="005656DE">
              <w:rPr>
                <w:rFonts w:ascii="Calibri" w:eastAsia="Calibri" w:hAnsi="Calibri" w:cs="Arial"/>
                <w:sz w:val="22"/>
                <w:szCs w:val="22"/>
              </w:rPr>
              <w:t>c</w:t>
            </w:r>
            <w:proofErr w:type="gramEnd"/>
            <w:r w:rsidR="009824AA" w:rsidRPr="005656DE">
              <w:rPr>
                <w:rFonts w:ascii="Calibri" w:eastAsia="Calibri" w:hAnsi="Calibri" w:cs="Arial"/>
                <w:sz w:val="22"/>
                <w:szCs w:val="22"/>
              </w:rPr>
              <w:t xml:space="preserve"> </w:t>
            </w:r>
            <w:r w:rsidRPr="005656DE">
              <w:rPr>
                <w:rFonts w:ascii="Calibri" w:eastAsia="Calibri" w:hAnsi="Calibri" w:cs="Arial"/>
                <w:sz w:val="22"/>
                <w:szCs w:val="22"/>
              </w:rPr>
              <w:t>COMPLETED:</w:t>
            </w:r>
            <w:r w:rsidR="00584289" w:rsidRPr="005656DE">
              <w:rPr>
                <w:rFonts w:ascii="Calibri" w:eastAsia="Calibri" w:hAnsi="Calibri" w:cs="Arial"/>
                <w:sz w:val="22"/>
                <w:szCs w:val="22"/>
              </w:rPr>
              <w:t xml:space="preserve"> </w:t>
            </w:r>
            <w:r w:rsidR="00EE5B6B" w:rsidRPr="005656DE">
              <w:rPr>
                <w:rFonts w:ascii="Calibri" w:eastAsia="Calibri" w:hAnsi="Calibri" w:cs="Arial"/>
                <w:sz w:val="22"/>
                <w:szCs w:val="22"/>
              </w:rPr>
              <w:t>Financial resources have been allocated from the Global Fund on AIDS, TB and Malaria (GFATM) to implement TB programmes in 10 SADC member states. The Wits Health Consortium (WHC) has been appointed as a Regional Coordinating Mechanism (RCM) for the Programme on TB in the Mining Sector in Southern Africa.</w:t>
            </w:r>
          </w:p>
          <w:p w14:paraId="53EFE63B" w14:textId="77777777" w:rsidR="00EE5B6B" w:rsidRPr="005656DE" w:rsidRDefault="00EE5B6B" w:rsidP="009054CA">
            <w:pPr>
              <w:jc w:val="both"/>
              <w:rPr>
                <w:rFonts w:ascii="Calibri" w:eastAsia="Calibri" w:hAnsi="Calibri" w:cs="Arial"/>
                <w:sz w:val="22"/>
                <w:szCs w:val="22"/>
              </w:rPr>
            </w:pPr>
          </w:p>
          <w:p w14:paraId="356052AE" w14:textId="77777777" w:rsidR="00BC6A93" w:rsidRPr="005656DE" w:rsidRDefault="00095968" w:rsidP="009054CA">
            <w:pPr>
              <w:jc w:val="both"/>
              <w:rPr>
                <w:rFonts w:ascii="Calibri" w:eastAsia="Calibri" w:hAnsi="Calibri" w:cs="Arial"/>
                <w:sz w:val="22"/>
                <w:szCs w:val="22"/>
              </w:rPr>
            </w:pPr>
            <w:r w:rsidRPr="005656DE">
              <w:rPr>
                <w:rFonts w:ascii="Calibri" w:eastAsia="Calibri" w:hAnsi="Calibri" w:cs="Arial"/>
                <w:sz w:val="22"/>
                <w:szCs w:val="22"/>
              </w:rPr>
              <w:t>4.1.d</w:t>
            </w:r>
          </w:p>
          <w:p w14:paraId="4B50B09B" w14:textId="77777777" w:rsidR="00095968" w:rsidRPr="00FD561D" w:rsidRDefault="00095968" w:rsidP="009054CA">
            <w:pPr>
              <w:ind w:right="-58"/>
              <w:jc w:val="both"/>
              <w:rPr>
                <w:rFonts w:ascii="Calibri" w:eastAsia="Calibri" w:hAnsi="Calibri" w:cs="Arial"/>
                <w:b/>
                <w:sz w:val="22"/>
                <w:szCs w:val="22"/>
              </w:rPr>
            </w:pPr>
          </w:p>
          <w:p w14:paraId="71940A84" w14:textId="77777777" w:rsidR="00095968" w:rsidRPr="00FD561D" w:rsidRDefault="00095968" w:rsidP="009054CA">
            <w:pPr>
              <w:ind w:right="-58"/>
              <w:jc w:val="both"/>
              <w:rPr>
                <w:rFonts w:ascii="Calibri" w:eastAsia="Calibri" w:hAnsi="Calibri" w:cs="Arial"/>
                <w:b/>
                <w:sz w:val="22"/>
                <w:szCs w:val="22"/>
              </w:rPr>
            </w:pPr>
          </w:p>
          <w:p w14:paraId="57644C7C" w14:textId="77777777" w:rsidR="0025194F" w:rsidRPr="00FD561D" w:rsidRDefault="0025194F" w:rsidP="009054CA">
            <w:pPr>
              <w:ind w:right="-58"/>
              <w:jc w:val="both"/>
              <w:rPr>
                <w:rFonts w:ascii="Calibri" w:eastAsia="Calibri" w:hAnsi="Calibri" w:cs="Arial"/>
                <w:b/>
                <w:sz w:val="22"/>
                <w:szCs w:val="22"/>
              </w:rPr>
            </w:pPr>
          </w:p>
          <w:p w14:paraId="3DD7057E" w14:textId="77777777" w:rsidR="0025194F" w:rsidRPr="00FD561D" w:rsidRDefault="0025194F" w:rsidP="009054CA">
            <w:pPr>
              <w:ind w:right="-58"/>
              <w:jc w:val="both"/>
              <w:rPr>
                <w:rFonts w:ascii="Calibri" w:eastAsia="Calibri" w:hAnsi="Calibri" w:cs="Arial"/>
                <w:b/>
                <w:sz w:val="22"/>
                <w:szCs w:val="22"/>
              </w:rPr>
            </w:pPr>
          </w:p>
          <w:p w14:paraId="7CFA8172" w14:textId="77777777" w:rsidR="0025194F" w:rsidRPr="00FD561D" w:rsidRDefault="0025194F" w:rsidP="009054CA">
            <w:pPr>
              <w:ind w:right="-58"/>
              <w:jc w:val="both"/>
              <w:rPr>
                <w:rFonts w:ascii="Calibri" w:eastAsia="Calibri" w:hAnsi="Calibri" w:cs="Arial"/>
                <w:b/>
                <w:sz w:val="22"/>
                <w:szCs w:val="22"/>
              </w:rPr>
            </w:pPr>
          </w:p>
          <w:p w14:paraId="3144E7FA" w14:textId="77777777" w:rsidR="0025194F" w:rsidRPr="00FD561D" w:rsidRDefault="0025194F" w:rsidP="009054CA">
            <w:pPr>
              <w:ind w:right="-58"/>
              <w:jc w:val="both"/>
              <w:rPr>
                <w:rFonts w:ascii="Calibri" w:eastAsia="Calibri" w:hAnsi="Calibri" w:cs="Arial"/>
                <w:b/>
                <w:sz w:val="22"/>
                <w:szCs w:val="22"/>
              </w:rPr>
            </w:pPr>
          </w:p>
          <w:p w14:paraId="3B843B83" w14:textId="77777777" w:rsidR="00BC6A93" w:rsidRDefault="00BC6A93" w:rsidP="009054CA">
            <w:pPr>
              <w:ind w:right="-58"/>
              <w:jc w:val="both"/>
              <w:rPr>
                <w:rFonts w:ascii="Calibri" w:eastAsia="Calibri" w:hAnsi="Calibri" w:cs="Arial"/>
                <w:b/>
                <w:sz w:val="22"/>
                <w:szCs w:val="22"/>
              </w:rPr>
            </w:pPr>
          </w:p>
          <w:p w14:paraId="5AEBD453" w14:textId="77777777" w:rsidR="009D3F9B" w:rsidRPr="00FD561D" w:rsidRDefault="009D3F9B" w:rsidP="009054CA">
            <w:pPr>
              <w:ind w:right="-58"/>
              <w:jc w:val="both"/>
              <w:rPr>
                <w:rFonts w:ascii="Calibri" w:eastAsia="Calibri" w:hAnsi="Calibri" w:cs="Arial"/>
                <w:b/>
                <w:sz w:val="22"/>
                <w:szCs w:val="22"/>
              </w:rPr>
            </w:pPr>
          </w:p>
          <w:p w14:paraId="243D55C9" w14:textId="77777777" w:rsidR="00BC6A93" w:rsidRPr="005656DE" w:rsidRDefault="00B65136" w:rsidP="009054CA">
            <w:pPr>
              <w:ind w:right="-58"/>
              <w:jc w:val="both"/>
              <w:rPr>
                <w:rFonts w:ascii="Calibri" w:eastAsia="Calibri" w:hAnsi="Calibri" w:cs="Arial"/>
                <w:sz w:val="22"/>
                <w:szCs w:val="22"/>
              </w:rPr>
            </w:pPr>
            <w:r w:rsidRPr="005656DE">
              <w:rPr>
                <w:rFonts w:ascii="Calibri" w:eastAsia="Calibri" w:hAnsi="Calibri" w:cs="Arial"/>
                <w:sz w:val="22"/>
                <w:szCs w:val="22"/>
              </w:rPr>
              <w:t>4.2</w:t>
            </w:r>
            <w:r w:rsidR="00FD561D" w:rsidRPr="005656DE">
              <w:rPr>
                <w:rFonts w:ascii="Calibri" w:eastAsia="Calibri" w:hAnsi="Calibri" w:cs="Arial"/>
                <w:sz w:val="22"/>
                <w:szCs w:val="22"/>
              </w:rPr>
              <w:t>.a</w:t>
            </w:r>
            <w:r w:rsidRPr="005656DE">
              <w:rPr>
                <w:rFonts w:ascii="Calibri" w:eastAsia="Calibri" w:hAnsi="Calibri" w:cs="Arial"/>
                <w:sz w:val="22"/>
                <w:szCs w:val="22"/>
              </w:rPr>
              <w:t xml:space="preserve"> </w:t>
            </w:r>
            <w:r w:rsidR="00BC6A93" w:rsidRPr="005656DE">
              <w:rPr>
                <w:rFonts w:ascii="Calibri" w:eastAsia="Calibri" w:hAnsi="Calibri" w:cs="Arial"/>
                <w:sz w:val="22"/>
                <w:szCs w:val="22"/>
              </w:rPr>
              <w:t>To be conducted within the Framework of OSH Assessment Tool  approved in May 2013</w:t>
            </w:r>
          </w:p>
          <w:p w14:paraId="6010CD7E" w14:textId="77777777" w:rsidR="00BC6A93" w:rsidRPr="005656DE" w:rsidRDefault="00BC6A93" w:rsidP="009054CA">
            <w:pPr>
              <w:ind w:right="-58"/>
              <w:jc w:val="both"/>
              <w:rPr>
                <w:rFonts w:ascii="Calibri" w:eastAsia="Calibri" w:hAnsi="Calibri" w:cs="Arial"/>
                <w:sz w:val="22"/>
                <w:szCs w:val="22"/>
              </w:rPr>
            </w:pPr>
          </w:p>
          <w:p w14:paraId="7FA853EE" w14:textId="77777777" w:rsidR="00B65136" w:rsidRPr="00FD561D" w:rsidRDefault="00B65136" w:rsidP="009054CA">
            <w:pPr>
              <w:ind w:right="-58"/>
              <w:jc w:val="both"/>
              <w:rPr>
                <w:rFonts w:ascii="Calibri" w:eastAsia="Calibri" w:hAnsi="Calibri" w:cs="Arial"/>
                <w:b/>
                <w:sz w:val="22"/>
                <w:szCs w:val="22"/>
              </w:rPr>
            </w:pPr>
          </w:p>
          <w:p w14:paraId="1B412C6B" w14:textId="77777777" w:rsidR="00FD561D" w:rsidRPr="005656DE" w:rsidRDefault="00FD561D" w:rsidP="009054CA">
            <w:pPr>
              <w:ind w:right="-58"/>
              <w:jc w:val="both"/>
              <w:rPr>
                <w:rFonts w:ascii="Calibri" w:eastAsia="Calibri" w:hAnsi="Calibri" w:cs="Arial"/>
                <w:sz w:val="22"/>
                <w:szCs w:val="22"/>
              </w:rPr>
            </w:pPr>
            <w:r w:rsidRPr="005656DE">
              <w:rPr>
                <w:rFonts w:ascii="Calibri" w:eastAsia="Calibri" w:hAnsi="Calibri" w:cs="Arial"/>
                <w:sz w:val="22"/>
                <w:szCs w:val="22"/>
              </w:rPr>
              <w:t>4.2.b</w:t>
            </w:r>
          </w:p>
          <w:p w14:paraId="2E51BF3E" w14:textId="77777777" w:rsidR="00FD561D" w:rsidRPr="005656DE" w:rsidRDefault="00FD561D" w:rsidP="009054CA">
            <w:pPr>
              <w:ind w:right="-58"/>
              <w:jc w:val="both"/>
              <w:rPr>
                <w:rFonts w:ascii="Calibri" w:eastAsia="Calibri" w:hAnsi="Calibri" w:cs="Arial"/>
                <w:sz w:val="22"/>
                <w:szCs w:val="22"/>
              </w:rPr>
            </w:pPr>
          </w:p>
          <w:p w14:paraId="1122741C" w14:textId="77777777" w:rsidR="00FD561D" w:rsidRPr="005656DE" w:rsidRDefault="00FD561D" w:rsidP="009054CA">
            <w:pPr>
              <w:ind w:right="-58"/>
              <w:jc w:val="both"/>
              <w:rPr>
                <w:rFonts w:ascii="Calibri" w:eastAsia="Calibri" w:hAnsi="Calibri" w:cs="Arial"/>
                <w:sz w:val="22"/>
                <w:szCs w:val="22"/>
              </w:rPr>
            </w:pPr>
          </w:p>
          <w:p w14:paraId="71CD0DB1" w14:textId="77777777" w:rsidR="00FD561D" w:rsidRPr="005656DE" w:rsidRDefault="00FD561D" w:rsidP="009054CA">
            <w:pPr>
              <w:ind w:right="-58"/>
              <w:jc w:val="both"/>
              <w:rPr>
                <w:rFonts w:ascii="Calibri" w:eastAsia="Calibri" w:hAnsi="Calibri" w:cs="Arial"/>
                <w:sz w:val="22"/>
                <w:szCs w:val="22"/>
              </w:rPr>
            </w:pPr>
          </w:p>
          <w:p w14:paraId="62932FFE" w14:textId="77777777" w:rsidR="00FD561D" w:rsidRPr="005656DE" w:rsidRDefault="00FD561D" w:rsidP="009054CA">
            <w:pPr>
              <w:ind w:right="-58"/>
              <w:jc w:val="both"/>
              <w:rPr>
                <w:rFonts w:ascii="Calibri" w:eastAsia="Calibri" w:hAnsi="Calibri" w:cs="Arial"/>
                <w:sz w:val="22"/>
                <w:szCs w:val="22"/>
              </w:rPr>
            </w:pPr>
            <w:r w:rsidRPr="005656DE">
              <w:rPr>
                <w:rFonts w:ascii="Calibri" w:eastAsia="Calibri" w:hAnsi="Calibri" w:cs="Arial"/>
                <w:sz w:val="22"/>
                <w:szCs w:val="22"/>
              </w:rPr>
              <w:t>4.2.c</w:t>
            </w:r>
          </w:p>
          <w:p w14:paraId="43A5044E" w14:textId="77777777" w:rsidR="00FD561D" w:rsidRPr="005656DE" w:rsidRDefault="00FD561D" w:rsidP="009054CA">
            <w:pPr>
              <w:ind w:right="-58"/>
              <w:jc w:val="both"/>
              <w:rPr>
                <w:rFonts w:ascii="Calibri" w:eastAsia="Calibri" w:hAnsi="Calibri" w:cs="Arial"/>
                <w:sz w:val="22"/>
                <w:szCs w:val="22"/>
              </w:rPr>
            </w:pPr>
          </w:p>
          <w:p w14:paraId="2CA306CB" w14:textId="77777777" w:rsidR="00FD561D" w:rsidRPr="005656DE" w:rsidRDefault="00FD561D" w:rsidP="009054CA">
            <w:pPr>
              <w:ind w:right="-58"/>
              <w:jc w:val="both"/>
              <w:rPr>
                <w:rFonts w:ascii="Calibri" w:eastAsia="Calibri" w:hAnsi="Calibri" w:cs="Arial"/>
                <w:sz w:val="22"/>
                <w:szCs w:val="22"/>
              </w:rPr>
            </w:pPr>
          </w:p>
          <w:p w14:paraId="05486727" w14:textId="77777777" w:rsidR="00FD561D" w:rsidRPr="005656DE" w:rsidRDefault="00FD561D" w:rsidP="009054CA">
            <w:pPr>
              <w:ind w:right="-58"/>
              <w:jc w:val="both"/>
              <w:rPr>
                <w:rFonts w:ascii="Calibri" w:eastAsia="Calibri" w:hAnsi="Calibri" w:cs="Arial"/>
                <w:sz w:val="22"/>
                <w:szCs w:val="22"/>
              </w:rPr>
            </w:pPr>
          </w:p>
          <w:p w14:paraId="45A9E8A2" w14:textId="77777777" w:rsidR="00FD561D" w:rsidRPr="005656DE" w:rsidRDefault="00FD561D" w:rsidP="009054CA">
            <w:pPr>
              <w:ind w:right="-58"/>
              <w:jc w:val="both"/>
              <w:rPr>
                <w:rFonts w:ascii="Calibri" w:eastAsia="Calibri" w:hAnsi="Calibri" w:cs="Arial"/>
                <w:sz w:val="22"/>
                <w:szCs w:val="22"/>
              </w:rPr>
            </w:pPr>
          </w:p>
          <w:p w14:paraId="224E61CD" w14:textId="77777777" w:rsidR="00FD561D" w:rsidRPr="005656DE" w:rsidRDefault="00FD561D" w:rsidP="009054CA">
            <w:pPr>
              <w:ind w:right="-58"/>
              <w:jc w:val="both"/>
              <w:rPr>
                <w:rFonts w:ascii="Calibri" w:eastAsia="Calibri" w:hAnsi="Calibri" w:cs="Arial"/>
                <w:sz w:val="22"/>
                <w:szCs w:val="22"/>
              </w:rPr>
            </w:pPr>
          </w:p>
          <w:p w14:paraId="340AABDF" w14:textId="77777777" w:rsidR="00FD561D" w:rsidRPr="005656DE" w:rsidRDefault="00FD561D" w:rsidP="009054CA">
            <w:pPr>
              <w:ind w:right="-58"/>
              <w:jc w:val="both"/>
              <w:rPr>
                <w:rFonts w:ascii="Calibri" w:eastAsia="Calibri" w:hAnsi="Calibri" w:cs="Arial"/>
                <w:sz w:val="22"/>
                <w:szCs w:val="22"/>
              </w:rPr>
            </w:pPr>
            <w:r w:rsidRPr="005656DE">
              <w:rPr>
                <w:rFonts w:ascii="Calibri" w:eastAsia="Calibri" w:hAnsi="Calibri" w:cs="Arial"/>
                <w:sz w:val="22"/>
                <w:szCs w:val="22"/>
              </w:rPr>
              <w:t>4.2.d</w:t>
            </w:r>
          </w:p>
          <w:p w14:paraId="18705EE9" w14:textId="77777777" w:rsidR="00FD561D" w:rsidRPr="005656DE" w:rsidRDefault="00FD561D" w:rsidP="009054CA">
            <w:pPr>
              <w:ind w:right="-58"/>
              <w:jc w:val="both"/>
              <w:rPr>
                <w:rFonts w:ascii="Calibri" w:eastAsia="Calibri" w:hAnsi="Calibri" w:cs="Arial"/>
                <w:sz w:val="22"/>
                <w:szCs w:val="22"/>
              </w:rPr>
            </w:pPr>
          </w:p>
          <w:p w14:paraId="29F5BC68" w14:textId="77777777" w:rsidR="00FD561D" w:rsidRPr="00FD561D" w:rsidRDefault="00FD561D" w:rsidP="009054CA">
            <w:pPr>
              <w:ind w:right="-58"/>
              <w:jc w:val="both"/>
              <w:rPr>
                <w:rFonts w:ascii="Calibri" w:eastAsia="Calibri" w:hAnsi="Calibri" w:cs="Arial"/>
                <w:b/>
                <w:sz w:val="22"/>
                <w:szCs w:val="22"/>
              </w:rPr>
            </w:pPr>
          </w:p>
          <w:p w14:paraId="53499841" w14:textId="77777777" w:rsidR="00FD561D" w:rsidRPr="00FD561D" w:rsidRDefault="00FD561D" w:rsidP="009054CA">
            <w:pPr>
              <w:ind w:right="-58"/>
              <w:jc w:val="both"/>
              <w:rPr>
                <w:rFonts w:ascii="Calibri" w:eastAsia="Calibri" w:hAnsi="Calibri" w:cs="Arial"/>
                <w:b/>
                <w:sz w:val="22"/>
                <w:szCs w:val="22"/>
              </w:rPr>
            </w:pPr>
          </w:p>
          <w:p w14:paraId="4962D17A" w14:textId="77777777" w:rsidR="00FD561D" w:rsidRPr="00FD561D" w:rsidRDefault="00FD561D" w:rsidP="009054CA">
            <w:pPr>
              <w:ind w:right="-58"/>
              <w:jc w:val="both"/>
              <w:rPr>
                <w:rFonts w:ascii="Calibri" w:eastAsia="Calibri" w:hAnsi="Calibri" w:cs="Arial"/>
                <w:b/>
                <w:sz w:val="22"/>
                <w:szCs w:val="22"/>
              </w:rPr>
            </w:pPr>
          </w:p>
          <w:p w14:paraId="6F0B0351" w14:textId="77777777" w:rsidR="00FD561D" w:rsidRDefault="00FD561D" w:rsidP="009054CA">
            <w:pPr>
              <w:ind w:right="-58"/>
              <w:jc w:val="both"/>
              <w:rPr>
                <w:rFonts w:ascii="Calibri" w:eastAsia="Calibri" w:hAnsi="Calibri" w:cs="Arial"/>
                <w:b/>
                <w:sz w:val="22"/>
                <w:szCs w:val="22"/>
              </w:rPr>
            </w:pPr>
          </w:p>
          <w:p w14:paraId="148B3E01" w14:textId="77777777" w:rsidR="00FD561D" w:rsidRDefault="00FD561D" w:rsidP="009054CA">
            <w:pPr>
              <w:ind w:right="-58"/>
              <w:jc w:val="both"/>
              <w:rPr>
                <w:rFonts w:ascii="Calibri" w:eastAsia="Calibri" w:hAnsi="Calibri" w:cs="Arial"/>
                <w:b/>
                <w:sz w:val="22"/>
                <w:szCs w:val="22"/>
              </w:rPr>
            </w:pPr>
          </w:p>
          <w:p w14:paraId="3CD65E57" w14:textId="77777777" w:rsidR="00FD561D" w:rsidRDefault="00FD561D" w:rsidP="009054CA">
            <w:pPr>
              <w:ind w:right="-58"/>
              <w:jc w:val="both"/>
              <w:rPr>
                <w:rFonts w:ascii="Calibri" w:eastAsia="Calibri" w:hAnsi="Calibri" w:cs="Arial"/>
                <w:b/>
                <w:sz w:val="22"/>
                <w:szCs w:val="22"/>
              </w:rPr>
            </w:pPr>
          </w:p>
          <w:p w14:paraId="06EE0F5E" w14:textId="77777777" w:rsidR="00FD561D" w:rsidRPr="00FD561D" w:rsidRDefault="00FD561D" w:rsidP="009054CA">
            <w:pPr>
              <w:ind w:right="-58"/>
              <w:jc w:val="both"/>
              <w:rPr>
                <w:rFonts w:ascii="Calibri" w:eastAsia="Calibri" w:hAnsi="Calibri" w:cs="Arial"/>
                <w:b/>
                <w:sz w:val="22"/>
                <w:szCs w:val="22"/>
              </w:rPr>
            </w:pPr>
          </w:p>
          <w:p w14:paraId="75D041DE"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4.3.a</w:t>
            </w:r>
          </w:p>
          <w:p w14:paraId="517BCEBE" w14:textId="77777777" w:rsidR="00B65136" w:rsidRPr="00A2035D" w:rsidRDefault="00B65136" w:rsidP="009054CA">
            <w:pPr>
              <w:ind w:right="-58"/>
              <w:jc w:val="both"/>
              <w:rPr>
                <w:rFonts w:ascii="Calibri" w:eastAsia="Calibri" w:hAnsi="Calibri" w:cs="Arial"/>
                <w:sz w:val="22"/>
                <w:szCs w:val="22"/>
              </w:rPr>
            </w:pPr>
          </w:p>
          <w:p w14:paraId="4BB51127" w14:textId="77777777" w:rsidR="00B65136" w:rsidRPr="00A2035D" w:rsidRDefault="00B65136" w:rsidP="009054CA">
            <w:pPr>
              <w:ind w:right="-58"/>
              <w:jc w:val="both"/>
              <w:rPr>
                <w:rFonts w:ascii="Calibri" w:eastAsia="Calibri" w:hAnsi="Calibri" w:cs="Arial"/>
                <w:sz w:val="22"/>
                <w:szCs w:val="22"/>
              </w:rPr>
            </w:pPr>
          </w:p>
          <w:p w14:paraId="7C5FE094"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4.3.b</w:t>
            </w:r>
          </w:p>
          <w:p w14:paraId="05377EB0" w14:textId="77777777" w:rsidR="00B65136" w:rsidRPr="00A2035D" w:rsidRDefault="00B65136" w:rsidP="009054CA">
            <w:pPr>
              <w:ind w:right="-58"/>
              <w:jc w:val="both"/>
              <w:rPr>
                <w:rFonts w:ascii="Calibri" w:eastAsia="Calibri" w:hAnsi="Calibri" w:cs="Arial"/>
                <w:sz w:val="22"/>
                <w:szCs w:val="22"/>
              </w:rPr>
            </w:pPr>
          </w:p>
          <w:p w14:paraId="3D03CF39" w14:textId="008CFB59" w:rsidR="00B65136" w:rsidRPr="00A2035D" w:rsidRDefault="00B65136" w:rsidP="009054CA">
            <w:pPr>
              <w:ind w:right="-58"/>
              <w:jc w:val="both"/>
              <w:rPr>
                <w:rFonts w:ascii="Calibri" w:eastAsia="Calibri" w:hAnsi="Calibri" w:cs="Arial"/>
                <w:sz w:val="22"/>
                <w:szCs w:val="22"/>
              </w:rPr>
            </w:pPr>
          </w:p>
          <w:p w14:paraId="3B932926" w14:textId="77777777" w:rsidR="00416249" w:rsidRPr="00A2035D" w:rsidRDefault="00416249" w:rsidP="009054CA">
            <w:pPr>
              <w:ind w:right="-58"/>
              <w:jc w:val="both"/>
              <w:rPr>
                <w:rFonts w:ascii="Calibri" w:eastAsia="Calibri" w:hAnsi="Calibri" w:cs="Arial"/>
                <w:sz w:val="22"/>
                <w:szCs w:val="22"/>
              </w:rPr>
            </w:pPr>
          </w:p>
          <w:p w14:paraId="56319AC4"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4.3.c</w:t>
            </w:r>
          </w:p>
          <w:p w14:paraId="480B41F8" w14:textId="77777777" w:rsidR="00B65136" w:rsidRPr="00A2035D" w:rsidRDefault="00B65136" w:rsidP="009054CA">
            <w:pPr>
              <w:ind w:right="-58"/>
              <w:jc w:val="both"/>
              <w:rPr>
                <w:rFonts w:ascii="Calibri" w:eastAsia="Calibri" w:hAnsi="Calibri" w:cs="Arial"/>
                <w:sz w:val="22"/>
                <w:szCs w:val="22"/>
              </w:rPr>
            </w:pPr>
          </w:p>
          <w:p w14:paraId="72EEAF17" w14:textId="239E0081" w:rsidR="00B65136" w:rsidRPr="00A2035D" w:rsidRDefault="00B65136" w:rsidP="009054CA">
            <w:pPr>
              <w:ind w:right="-58"/>
              <w:jc w:val="both"/>
              <w:rPr>
                <w:rFonts w:ascii="Calibri" w:eastAsia="Calibri" w:hAnsi="Calibri" w:cs="Arial"/>
                <w:sz w:val="22"/>
                <w:szCs w:val="22"/>
              </w:rPr>
            </w:pPr>
          </w:p>
          <w:p w14:paraId="7F861FDD" w14:textId="77777777" w:rsidR="00416249" w:rsidRPr="00A2035D" w:rsidRDefault="00416249" w:rsidP="009054CA">
            <w:pPr>
              <w:ind w:right="-58"/>
              <w:jc w:val="both"/>
              <w:rPr>
                <w:rFonts w:ascii="Calibri" w:eastAsia="Calibri" w:hAnsi="Calibri" w:cs="Arial"/>
                <w:sz w:val="22"/>
                <w:szCs w:val="22"/>
              </w:rPr>
            </w:pPr>
          </w:p>
          <w:p w14:paraId="484B4573" w14:textId="77777777" w:rsidR="00B65136" w:rsidRPr="00A2035D" w:rsidRDefault="00B65136" w:rsidP="009054CA">
            <w:pPr>
              <w:ind w:right="-58"/>
              <w:jc w:val="both"/>
              <w:rPr>
                <w:rFonts w:ascii="Calibri" w:eastAsia="Calibri" w:hAnsi="Calibri" w:cs="Arial"/>
                <w:sz w:val="22"/>
                <w:szCs w:val="22"/>
              </w:rPr>
            </w:pPr>
            <w:r w:rsidRPr="00A2035D">
              <w:rPr>
                <w:rFonts w:ascii="Calibri" w:eastAsia="Calibri" w:hAnsi="Calibri" w:cs="Arial"/>
                <w:sz w:val="22"/>
                <w:szCs w:val="22"/>
              </w:rPr>
              <w:t>4.3.d</w:t>
            </w:r>
          </w:p>
          <w:p w14:paraId="0AB42BCA" w14:textId="77777777" w:rsidR="00BC6A93" w:rsidRPr="00FD561D" w:rsidRDefault="00BC6A93" w:rsidP="009054CA">
            <w:pPr>
              <w:ind w:right="-58"/>
              <w:jc w:val="both"/>
              <w:rPr>
                <w:rFonts w:ascii="Calibri" w:eastAsia="Calibri" w:hAnsi="Calibri" w:cs="Arial"/>
                <w:b/>
                <w:sz w:val="22"/>
                <w:szCs w:val="22"/>
              </w:rPr>
            </w:pPr>
          </w:p>
        </w:tc>
      </w:tr>
      <w:tr w:rsidR="00BC6A93" w:rsidRPr="0064014B" w14:paraId="69A90AAD" w14:textId="77777777" w:rsidTr="00046BBA">
        <w:tc>
          <w:tcPr>
            <w:tcW w:w="14601" w:type="dxa"/>
            <w:gridSpan w:val="5"/>
            <w:shd w:val="clear" w:color="auto" w:fill="92D050"/>
          </w:tcPr>
          <w:p w14:paraId="5CA60F62"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bCs/>
                <w:sz w:val="22"/>
                <w:szCs w:val="22"/>
                <w:shd w:val="clear" w:color="auto" w:fill="92D050"/>
              </w:rPr>
              <w:lastRenderedPageBreak/>
              <w:t>Outcome</w:t>
            </w:r>
            <w:r w:rsidR="00B872FB">
              <w:rPr>
                <w:rFonts w:ascii="Calibri" w:hAnsi="Calibri" w:cs="Arial"/>
                <w:b/>
                <w:bCs/>
                <w:sz w:val="22"/>
                <w:szCs w:val="22"/>
                <w:shd w:val="clear" w:color="auto" w:fill="92D050"/>
              </w:rPr>
              <w:t xml:space="preserve"> 5</w:t>
            </w:r>
            <w:r w:rsidRPr="0064014B">
              <w:rPr>
                <w:rFonts w:ascii="Calibri" w:hAnsi="Calibri" w:cs="Arial"/>
                <w:b/>
                <w:bCs/>
                <w:sz w:val="22"/>
                <w:szCs w:val="22"/>
                <w:shd w:val="clear" w:color="auto" w:fill="92D050"/>
              </w:rPr>
              <w:t>. Improved  mechanism for remittance transfers across SADC Region</w:t>
            </w:r>
          </w:p>
        </w:tc>
      </w:tr>
      <w:tr w:rsidR="009C3B97" w:rsidRPr="0064014B" w14:paraId="3317F069" w14:textId="77777777" w:rsidTr="00046BBA">
        <w:tc>
          <w:tcPr>
            <w:tcW w:w="2129" w:type="dxa"/>
            <w:shd w:val="clear" w:color="auto" w:fill="A6A6A6"/>
          </w:tcPr>
          <w:p w14:paraId="150B7427"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Outputs</w:t>
            </w:r>
          </w:p>
        </w:tc>
        <w:tc>
          <w:tcPr>
            <w:tcW w:w="3799" w:type="dxa"/>
            <w:shd w:val="clear" w:color="auto" w:fill="A6A6A6"/>
          </w:tcPr>
          <w:p w14:paraId="7373C5D2"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Activities</w:t>
            </w:r>
          </w:p>
        </w:tc>
        <w:tc>
          <w:tcPr>
            <w:tcW w:w="1252" w:type="dxa"/>
            <w:shd w:val="clear" w:color="auto" w:fill="A6A6A6"/>
          </w:tcPr>
          <w:p w14:paraId="3B78F855"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Time frame</w:t>
            </w:r>
          </w:p>
        </w:tc>
        <w:tc>
          <w:tcPr>
            <w:tcW w:w="2107" w:type="dxa"/>
            <w:shd w:val="clear" w:color="auto" w:fill="A6A6A6"/>
          </w:tcPr>
          <w:p w14:paraId="2ADBB636" w14:textId="77777777" w:rsidR="00BC6A93" w:rsidRPr="0064014B" w:rsidRDefault="00BC6A93" w:rsidP="009054CA">
            <w:pPr>
              <w:pStyle w:val="TableContents"/>
              <w:jc w:val="both"/>
              <w:rPr>
                <w:rFonts w:ascii="Calibri" w:hAnsi="Calibri" w:cs="Arial"/>
                <w:b/>
                <w:bCs/>
                <w:sz w:val="22"/>
                <w:szCs w:val="22"/>
              </w:rPr>
            </w:pPr>
            <w:r w:rsidRPr="0064014B">
              <w:rPr>
                <w:rFonts w:ascii="Calibri" w:hAnsi="Calibri" w:cs="Arial"/>
                <w:b/>
                <w:bCs/>
                <w:sz w:val="22"/>
                <w:szCs w:val="22"/>
              </w:rPr>
              <w:t>Actors /responsible</w:t>
            </w:r>
          </w:p>
        </w:tc>
        <w:tc>
          <w:tcPr>
            <w:tcW w:w="5314" w:type="dxa"/>
            <w:shd w:val="clear" w:color="auto" w:fill="A6A6A6"/>
          </w:tcPr>
          <w:p w14:paraId="49EA0D95"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D21520" w:rsidRPr="0064014B" w14:paraId="1AA7A350" w14:textId="77777777" w:rsidTr="00046BBA">
        <w:tc>
          <w:tcPr>
            <w:tcW w:w="2129" w:type="dxa"/>
          </w:tcPr>
          <w:p w14:paraId="386EB979" w14:textId="77777777" w:rsidR="00BC6A93" w:rsidRPr="00326CFA" w:rsidRDefault="00B872FB" w:rsidP="009054CA">
            <w:pPr>
              <w:pStyle w:val="TableContents"/>
              <w:jc w:val="both"/>
              <w:rPr>
                <w:rFonts w:ascii="Calibri" w:hAnsi="Calibri" w:cs="Arial"/>
                <w:sz w:val="22"/>
                <w:szCs w:val="22"/>
                <w:u w:val="single"/>
              </w:rPr>
            </w:pPr>
            <w:r w:rsidRPr="00416249">
              <w:rPr>
                <w:rFonts w:ascii="Calibri" w:hAnsi="Calibri" w:cs="Arial"/>
                <w:b/>
                <w:sz w:val="22"/>
                <w:szCs w:val="22"/>
              </w:rPr>
              <w:t>5</w:t>
            </w:r>
            <w:r w:rsidR="00502B24" w:rsidRPr="00416249">
              <w:rPr>
                <w:rFonts w:ascii="Calibri" w:hAnsi="Calibri" w:cs="Arial"/>
                <w:b/>
                <w:sz w:val="22"/>
                <w:szCs w:val="22"/>
              </w:rPr>
              <w:t>.</w:t>
            </w:r>
            <w:r w:rsidR="00BC6A93" w:rsidRPr="00416249">
              <w:rPr>
                <w:rFonts w:ascii="Calibri" w:hAnsi="Calibri" w:cs="Arial"/>
                <w:b/>
                <w:sz w:val="22"/>
                <w:szCs w:val="22"/>
              </w:rPr>
              <w:t>1. Effective financial and regulatory framework</w:t>
            </w:r>
            <w:r w:rsidR="00EC58ED" w:rsidRPr="00416249">
              <w:rPr>
                <w:rFonts w:ascii="Calibri" w:hAnsi="Calibri" w:cs="Arial"/>
                <w:b/>
                <w:sz w:val="22"/>
                <w:szCs w:val="22"/>
              </w:rPr>
              <w:t>s</w:t>
            </w:r>
            <w:r w:rsidR="000B1A03" w:rsidRPr="00416249">
              <w:rPr>
                <w:rFonts w:ascii="Calibri" w:hAnsi="Calibri" w:cs="Arial"/>
                <w:b/>
                <w:sz w:val="22"/>
                <w:szCs w:val="22"/>
              </w:rPr>
              <w:t xml:space="preserve"> and policies</w:t>
            </w:r>
            <w:r w:rsidR="00EC58ED" w:rsidRPr="00416249">
              <w:rPr>
                <w:rFonts w:ascii="Calibri" w:hAnsi="Calibri" w:cs="Arial"/>
                <w:b/>
                <w:sz w:val="22"/>
                <w:szCs w:val="22"/>
              </w:rPr>
              <w:t xml:space="preserve"> </w:t>
            </w:r>
            <w:r w:rsidR="00BC6A93" w:rsidRPr="00416249">
              <w:rPr>
                <w:rFonts w:ascii="Calibri" w:hAnsi="Calibri" w:cs="Arial"/>
                <w:b/>
                <w:sz w:val="22"/>
                <w:szCs w:val="22"/>
              </w:rPr>
              <w:t xml:space="preserve">to facilitate </w:t>
            </w:r>
            <w:r w:rsidR="00502B24" w:rsidRPr="00A2035D">
              <w:rPr>
                <w:rFonts w:ascii="Calibri" w:hAnsi="Calibri" w:cs="Arial"/>
                <w:b/>
                <w:sz w:val="22"/>
                <w:szCs w:val="22"/>
              </w:rPr>
              <w:t xml:space="preserve">and harmonise </w:t>
            </w:r>
            <w:r w:rsidR="00BC6A93" w:rsidRPr="00A2035D">
              <w:rPr>
                <w:rFonts w:ascii="Calibri" w:hAnsi="Calibri" w:cs="Arial"/>
                <w:b/>
                <w:sz w:val="22"/>
                <w:szCs w:val="22"/>
              </w:rPr>
              <w:t>remittance transfers are developed</w:t>
            </w:r>
            <w:r w:rsidR="000B1A03" w:rsidRPr="00A2035D">
              <w:rPr>
                <w:rFonts w:ascii="Calibri" w:hAnsi="Calibri" w:cs="Arial"/>
                <w:b/>
                <w:sz w:val="22"/>
                <w:szCs w:val="22"/>
              </w:rPr>
              <w:t xml:space="preserve"> and obstacles to remitting removed</w:t>
            </w:r>
          </w:p>
          <w:p w14:paraId="0ACE1BD2" w14:textId="77777777" w:rsidR="00BC6A93" w:rsidRDefault="00BC6A93" w:rsidP="009054CA">
            <w:pPr>
              <w:pStyle w:val="TableContents"/>
              <w:jc w:val="both"/>
              <w:rPr>
                <w:rFonts w:ascii="Calibri" w:hAnsi="Calibri" w:cs="Arial"/>
                <w:sz w:val="22"/>
                <w:szCs w:val="22"/>
              </w:rPr>
            </w:pPr>
          </w:p>
          <w:p w14:paraId="200DF7FF" w14:textId="77777777" w:rsidR="00EC58ED" w:rsidRDefault="00EC58ED" w:rsidP="009054CA">
            <w:pPr>
              <w:pStyle w:val="TableContents"/>
              <w:jc w:val="both"/>
              <w:rPr>
                <w:rFonts w:ascii="Calibri" w:hAnsi="Calibri" w:cs="Arial"/>
                <w:sz w:val="22"/>
                <w:szCs w:val="22"/>
              </w:rPr>
            </w:pPr>
          </w:p>
          <w:p w14:paraId="52EFA7A9" w14:textId="77777777" w:rsidR="00EC58ED" w:rsidRDefault="00EC58ED" w:rsidP="009054CA">
            <w:pPr>
              <w:pStyle w:val="TableContents"/>
              <w:jc w:val="both"/>
              <w:rPr>
                <w:rFonts w:ascii="Calibri" w:hAnsi="Calibri" w:cs="Arial"/>
                <w:sz w:val="22"/>
                <w:szCs w:val="22"/>
              </w:rPr>
            </w:pPr>
          </w:p>
          <w:p w14:paraId="4EFFD6CF" w14:textId="77777777" w:rsidR="00EC58ED" w:rsidRPr="0064014B" w:rsidRDefault="00EC58ED" w:rsidP="009054CA">
            <w:pPr>
              <w:pStyle w:val="TableContents"/>
              <w:jc w:val="both"/>
              <w:rPr>
                <w:rFonts w:ascii="Calibri" w:hAnsi="Calibri" w:cs="Arial"/>
                <w:sz w:val="22"/>
                <w:szCs w:val="22"/>
              </w:rPr>
            </w:pPr>
          </w:p>
          <w:p w14:paraId="47E0A9ED" w14:textId="77777777" w:rsidR="000B1A03" w:rsidRDefault="000B1A03" w:rsidP="009054CA">
            <w:pPr>
              <w:pStyle w:val="TableContents"/>
              <w:jc w:val="both"/>
              <w:rPr>
                <w:rFonts w:ascii="Calibri" w:hAnsi="Calibri" w:cs="Arial"/>
                <w:sz w:val="22"/>
                <w:szCs w:val="22"/>
              </w:rPr>
            </w:pPr>
          </w:p>
          <w:p w14:paraId="10E3C410" w14:textId="77777777" w:rsidR="000B1A03" w:rsidRDefault="000B1A03" w:rsidP="009054CA">
            <w:pPr>
              <w:pStyle w:val="TableContents"/>
              <w:jc w:val="both"/>
              <w:rPr>
                <w:rFonts w:ascii="Calibri" w:hAnsi="Calibri" w:cs="Arial"/>
                <w:sz w:val="22"/>
                <w:szCs w:val="22"/>
              </w:rPr>
            </w:pPr>
          </w:p>
          <w:p w14:paraId="0CE560EC" w14:textId="77777777" w:rsidR="00EC58ED" w:rsidRPr="0064014B" w:rsidRDefault="00EC58ED" w:rsidP="009054CA">
            <w:pPr>
              <w:pStyle w:val="TableContents"/>
              <w:ind w:left="720"/>
              <w:jc w:val="both"/>
              <w:rPr>
                <w:rFonts w:ascii="Calibri" w:hAnsi="Calibri" w:cs="Arial"/>
                <w:sz w:val="22"/>
                <w:szCs w:val="22"/>
              </w:rPr>
            </w:pPr>
          </w:p>
          <w:p w14:paraId="77762770" w14:textId="77777777" w:rsidR="00584289" w:rsidRDefault="00584289" w:rsidP="009054CA">
            <w:pPr>
              <w:ind w:right="-58"/>
              <w:jc w:val="both"/>
              <w:rPr>
                <w:rFonts w:ascii="Calibri" w:hAnsi="Calibri" w:cs="Arial"/>
                <w:sz w:val="22"/>
                <w:szCs w:val="22"/>
              </w:rPr>
            </w:pPr>
          </w:p>
          <w:p w14:paraId="7F4C6378" w14:textId="77777777" w:rsidR="00584289" w:rsidRDefault="00584289" w:rsidP="009054CA">
            <w:pPr>
              <w:ind w:right="-58"/>
              <w:jc w:val="both"/>
              <w:rPr>
                <w:rFonts w:ascii="Calibri" w:hAnsi="Calibri" w:cs="Arial"/>
                <w:sz w:val="22"/>
                <w:szCs w:val="22"/>
              </w:rPr>
            </w:pPr>
          </w:p>
          <w:p w14:paraId="1EC81AF5" w14:textId="77777777" w:rsidR="00584289" w:rsidRDefault="00584289" w:rsidP="009054CA">
            <w:pPr>
              <w:ind w:right="-58"/>
              <w:jc w:val="both"/>
              <w:rPr>
                <w:rFonts w:ascii="Calibri" w:hAnsi="Calibri" w:cs="Arial"/>
                <w:sz w:val="22"/>
                <w:szCs w:val="22"/>
              </w:rPr>
            </w:pPr>
          </w:p>
          <w:p w14:paraId="56C3FFAC" w14:textId="3A45B1F0" w:rsidR="00BC6A93" w:rsidRPr="00A2035D" w:rsidRDefault="00B872FB" w:rsidP="009054CA">
            <w:pPr>
              <w:ind w:right="-58"/>
              <w:jc w:val="both"/>
              <w:rPr>
                <w:rFonts w:ascii="Calibri" w:hAnsi="Calibri" w:cs="Arial"/>
                <w:b/>
                <w:color w:val="FF0000"/>
                <w:sz w:val="22"/>
                <w:szCs w:val="22"/>
              </w:rPr>
            </w:pPr>
            <w:r w:rsidRPr="00416249">
              <w:rPr>
                <w:rFonts w:ascii="Calibri" w:hAnsi="Calibri" w:cs="Arial"/>
                <w:b/>
                <w:sz w:val="22"/>
                <w:szCs w:val="22"/>
              </w:rPr>
              <w:t>5</w:t>
            </w:r>
            <w:r w:rsidR="0087448C" w:rsidRPr="00416249">
              <w:rPr>
                <w:rFonts w:ascii="Calibri" w:hAnsi="Calibri" w:cs="Arial"/>
                <w:b/>
                <w:sz w:val="22"/>
                <w:szCs w:val="22"/>
              </w:rPr>
              <w:t>.</w:t>
            </w:r>
            <w:r w:rsidR="000B1A03" w:rsidRPr="00416249">
              <w:rPr>
                <w:rFonts w:ascii="Calibri" w:hAnsi="Calibri" w:cs="Arial"/>
                <w:b/>
                <w:sz w:val="22"/>
                <w:szCs w:val="22"/>
              </w:rPr>
              <w:t>2</w:t>
            </w:r>
            <w:r w:rsidR="00BC6A93" w:rsidRPr="00416249">
              <w:rPr>
                <w:rFonts w:ascii="Calibri" w:hAnsi="Calibri" w:cs="Arial"/>
                <w:b/>
                <w:sz w:val="22"/>
                <w:szCs w:val="22"/>
              </w:rPr>
              <w:t xml:space="preserve">. </w:t>
            </w:r>
            <w:r w:rsidR="00EC58ED" w:rsidRPr="00A2035D">
              <w:rPr>
                <w:rFonts w:ascii="Calibri" w:hAnsi="Calibri" w:cs="Arial"/>
                <w:b/>
                <w:sz w:val="22"/>
                <w:szCs w:val="22"/>
              </w:rPr>
              <w:t xml:space="preserve">Efficient systems </w:t>
            </w:r>
            <w:r w:rsidR="00B8512A" w:rsidRPr="00A2035D">
              <w:rPr>
                <w:rFonts w:ascii="Calibri" w:hAnsi="Calibri" w:cs="Arial"/>
                <w:b/>
                <w:sz w:val="22"/>
                <w:szCs w:val="22"/>
              </w:rPr>
              <w:t>to</w:t>
            </w:r>
            <w:r w:rsidR="00EC58ED" w:rsidRPr="00A2035D">
              <w:rPr>
                <w:rFonts w:ascii="Calibri" w:hAnsi="Calibri" w:cs="Arial"/>
                <w:b/>
                <w:sz w:val="22"/>
                <w:szCs w:val="22"/>
              </w:rPr>
              <w:t xml:space="preserve"> promot</w:t>
            </w:r>
            <w:r w:rsidR="00B8512A" w:rsidRPr="00A2035D">
              <w:rPr>
                <w:rFonts w:ascii="Calibri" w:hAnsi="Calibri" w:cs="Arial"/>
                <w:b/>
                <w:sz w:val="22"/>
                <w:szCs w:val="22"/>
              </w:rPr>
              <w:t>e</w:t>
            </w:r>
            <w:r w:rsidR="00EC58ED" w:rsidRPr="00A2035D">
              <w:rPr>
                <w:rFonts w:ascii="Calibri" w:hAnsi="Calibri" w:cs="Arial"/>
                <w:b/>
                <w:sz w:val="22"/>
                <w:szCs w:val="22"/>
              </w:rPr>
              <w:t xml:space="preserve"> the productive use of remittances for an increased development impact</w:t>
            </w:r>
            <w:r w:rsidR="00B8512A" w:rsidRPr="00A2035D">
              <w:rPr>
                <w:rFonts w:ascii="Calibri" w:hAnsi="Calibri" w:cs="Arial"/>
                <w:b/>
                <w:sz w:val="22"/>
                <w:szCs w:val="22"/>
              </w:rPr>
              <w:t xml:space="preserve"> put in place</w:t>
            </w:r>
          </w:p>
          <w:p w14:paraId="38343D54" w14:textId="77777777" w:rsidR="00BC6A93" w:rsidRPr="0064014B" w:rsidRDefault="00BC6A93" w:rsidP="009054CA">
            <w:pPr>
              <w:pStyle w:val="ListParagraph"/>
              <w:jc w:val="both"/>
              <w:rPr>
                <w:rFonts w:ascii="Calibri" w:eastAsia="Calibri" w:hAnsi="Calibri" w:cs="Arial"/>
                <w:b/>
                <w:sz w:val="22"/>
                <w:szCs w:val="22"/>
              </w:rPr>
            </w:pPr>
          </w:p>
          <w:p w14:paraId="4721A32C" w14:textId="77777777" w:rsidR="00BC6A93" w:rsidRPr="0064014B" w:rsidRDefault="00BC6A93" w:rsidP="009054CA">
            <w:pPr>
              <w:ind w:left="720" w:right="-58"/>
              <w:jc w:val="both"/>
              <w:rPr>
                <w:rFonts w:ascii="Calibri" w:eastAsia="Calibri" w:hAnsi="Calibri" w:cs="Arial"/>
                <w:b/>
                <w:sz w:val="22"/>
                <w:szCs w:val="22"/>
              </w:rPr>
            </w:pPr>
          </w:p>
        </w:tc>
        <w:tc>
          <w:tcPr>
            <w:tcW w:w="3799" w:type="dxa"/>
          </w:tcPr>
          <w:p w14:paraId="707D98C9" w14:textId="6D71D5C0" w:rsidR="00E2045B" w:rsidRPr="00160D86" w:rsidRDefault="00B872FB" w:rsidP="009054CA">
            <w:pPr>
              <w:pStyle w:val="TableContents"/>
              <w:jc w:val="both"/>
              <w:rPr>
                <w:rFonts w:ascii="Calibri" w:hAnsi="Calibri" w:cs="Arial"/>
                <w:sz w:val="22"/>
                <w:szCs w:val="22"/>
              </w:rPr>
            </w:pPr>
            <w:r w:rsidRPr="00160D86">
              <w:rPr>
                <w:rFonts w:ascii="Calibri" w:hAnsi="Calibri" w:cs="Arial"/>
                <w:b/>
                <w:sz w:val="22"/>
                <w:szCs w:val="22"/>
                <w:lang w:val="en-GB"/>
              </w:rPr>
              <w:lastRenderedPageBreak/>
              <w:t>5</w:t>
            </w:r>
            <w:r w:rsidR="0087448C" w:rsidRPr="00160D86">
              <w:rPr>
                <w:rFonts w:ascii="Calibri" w:hAnsi="Calibri" w:cs="Arial"/>
                <w:b/>
                <w:sz w:val="22"/>
                <w:szCs w:val="22"/>
                <w:lang w:val="en-GB"/>
              </w:rPr>
              <w:t>.1.a</w:t>
            </w:r>
            <w:r w:rsidR="0087448C" w:rsidRPr="00160D86">
              <w:rPr>
                <w:rFonts w:ascii="Calibri" w:hAnsi="Calibri" w:cs="Arial"/>
                <w:sz w:val="22"/>
                <w:szCs w:val="22"/>
                <w:lang w:val="en-GB"/>
              </w:rPr>
              <w:t xml:space="preserve"> </w:t>
            </w:r>
            <w:r w:rsidR="0087448C" w:rsidRPr="00160D86">
              <w:rPr>
                <w:rFonts w:ascii="Calibri" w:hAnsi="Calibri" w:cs="Arial"/>
                <w:sz w:val="22"/>
                <w:szCs w:val="22"/>
              </w:rPr>
              <w:t xml:space="preserve">Commission </w:t>
            </w:r>
            <w:r w:rsidR="0086550E" w:rsidRPr="00160D86">
              <w:rPr>
                <w:rFonts w:ascii="Calibri" w:hAnsi="Calibri" w:cs="Arial"/>
                <w:sz w:val="22"/>
                <w:szCs w:val="22"/>
              </w:rPr>
              <w:t xml:space="preserve">the development of guidelines to member states  and key stakeholders based on  existing good practice and available </w:t>
            </w:r>
            <w:r w:rsidR="00584289" w:rsidRPr="00160D86">
              <w:rPr>
                <w:rFonts w:ascii="Calibri" w:hAnsi="Calibri" w:cs="Arial"/>
                <w:sz w:val="22"/>
                <w:szCs w:val="22"/>
              </w:rPr>
              <w:t xml:space="preserve">evidence </w:t>
            </w:r>
            <w:r w:rsidR="0087448C" w:rsidRPr="00160D86">
              <w:rPr>
                <w:rFonts w:ascii="Calibri" w:hAnsi="Calibri" w:cs="Arial"/>
                <w:sz w:val="22"/>
                <w:szCs w:val="22"/>
              </w:rPr>
              <w:t xml:space="preserve">organised in a </w:t>
            </w:r>
            <w:r w:rsidR="0087448C" w:rsidRPr="00A2035D">
              <w:rPr>
                <w:rFonts w:ascii="Calibri" w:hAnsi="Calibri" w:cs="Arial"/>
                <w:sz w:val="22"/>
                <w:szCs w:val="22"/>
              </w:rPr>
              <w:t>model framework</w:t>
            </w:r>
            <w:r w:rsidR="00584289" w:rsidRPr="00A2035D">
              <w:rPr>
                <w:rFonts w:ascii="Calibri" w:hAnsi="Calibri" w:cs="Arial"/>
                <w:sz w:val="22"/>
                <w:szCs w:val="22"/>
              </w:rPr>
              <w:t xml:space="preserve"> organised in priority areas for reform</w:t>
            </w:r>
            <w:r w:rsidR="0087448C" w:rsidRPr="00160D86">
              <w:rPr>
                <w:rFonts w:ascii="Calibri" w:hAnsi="Calibri" w:cs="Arial"/>
                <w:sz w:val="22"/>
                <w:szCs w:val="22"/>
              </w:rPr>
              <w:t xml:space="preserve"> </w:t>
            </w:r>
            <w:r w:rsidR="00EC58ED" w:rsidRPr="00160D86">
              <w:rPr>
                <w:rFonts w:ascii="Calibri" w:hAnsi="Calibri" w:cs="Arial"/>
                <w:sz w:val="22"/>
                <w:szCs w:val="22"/>
              </w:rPr>
              <w:t>(</w:t>
            </w:r>
            <w:r w:rsidR="003965AE" w:rsidRPr="00160D86">
              <w:rPr>
                <w:rFonts w:ascii="Calibri" w:hAnsi="Calibri" w:cs="Arial"/>
                <w:sz w:val="22"/>
                <w:szCs w:val="22"/>
              </w:rPr>
              <w:t xml:space="preserve">deferred-pay system and private remittance channels; </w:t>
            </w:r>
            <w:r w:rsidR="00EC58ED" w:rsidRPr="00160D86">
              <w:rPr>
                <w:rFonts w:ascii="Calibri" w:hAnsi="Calibri" w:cs="Arial"/>
                <w:sz w:val="22"/>
                <w:szCs w:val="22"/>
              </w:rPr>
              <w:t>lowering costs; speed; safety and security; market competition and diversification of providers)</w:t>
            </w:r>
          </w:p>
          <w:p w14:paraId="53B25CF0" w14:textId="5BB18C92" w:rsidR="00E2045B"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lastRenderedPageBreak/>
              <w:t>5</w:t>
            </w:r>
            <w:r w:rsidR="0087448C" w:rsidRPr="00A2035D">
              <w:rPr>
                <w:rFonts w:ascii="Calibri" w:hAnsi="Calibri" w:cs="Arial"/>
                <w:sz w:val="22"/>
                <w:szCs w:val="22"/>
              </w:rPr>
              <w:t>.</w:t>
            </w:r>
            <w:r w:rsidR="000B1A03" w:rsidRPr="00A2035D">
              <w:rPr>
                <w:rFonts w:ascii="Calibri" w:hAnsi="Calibri" w:cs="Arial"/>
                <w:sz w:val="22"/>
                <w:szCs w:val="22"/>
              </w:rPr>
              <w:t>1</w:t>
            </w:r>
            <w:r w:rsidR="0087448C" w:rsidRPr="00A2035D">
              <w:rPr>
                <w:rFonts w:ascii="Calibri" w:hAnsi="Calibri" w:cs="Arial"/>
                <w:sz w:val="22"/>
                <w:szCs w:val="22"/>
              </w:rPr>
              <w:t>.</w:t>
            </w:r>
            <w:r w:rsidR="000B1A03" w:rsidRPr="00A2035D">
              <w:rPr>
                <w:rFonts w:ascii="Calibri" w:hAnsi="Calibri" w:cs="Arial"/>
                <w:sz w:val="22"/>
                <w:szCs w:val="22"/>
              </w:rPr>
              <w:t>b</w:t>
            </w:r>
            <w:r w:rsidR="0087448C" w:rsidRPr="00A2035D">
              <w:rPr>
                <w:rFonts w:ascii="Calibri" w:hAnsi="Calibri" w:cs="Arial"/>
                <w:sz w:val="22"/>
                <w:szCs w:val="22"/>
              </w:rPr>
              <w:t xml:space="preserve"> </w:t>
            </w:r>
            <w:r w:rsidR="00E2045B" w:rsidRPr="00A2035D">
              <w:rPr>
                <w:rFonts w:ascii="Calibri" w:hAnsi="Calibri" w:cs="Arial"/>
                <w:sz w:val="22"/>
                <w:szCs w:val="22"/>
              </w:rPr>
              <w:t xml:space="preserve">Drawing on </w:t>
            </w:r>
            <w:r w:rsidR="00584289" w:rsidRPr="00A2035D">
              <w:rPr>
                <w:rFonts w:ascii="Calibri" w:hAnsi="Calibri" w:cs="Arial"/>
                <w:sz w:val="22"/>
                <w:szCs w:val="22"/>
              </w:rPr>
              <w:t xml:space="preserve">guidelines </w:t>
            </w:r>
            <w:r w:rsidR="00E2045B" w:rsidRPr="00A2035D">
              <w:rPr>
                <w:rFonts w:ascii="Calibri" w:hAnsi="Calibri" w:cs="Arial"/>
                <w:sz w:val="22"/>
                <w:szCs w:val="22"/>
              </w:rPr>
              <w:t xml:space="preserve">commissioned previously, develop a </w:t>
            </w:r>
            <w:r w:rsidR="0087448C" w:rsidRPr="00A2035D">
              <w:rPr>
                <w:rFonts w:ascii="Calibri" w:hAnsi="Calibri" w:cs="Arial"/>
                <w:sz w:val="22"/>
                <w:szCs w:val="22"/>
              </w:rPr>
              <w:t>schedule</w:t>
            </w:r>
            <w:r w:rsidR="00E2045B" w:rsidRPr="00A2035D">
              <w:rPr>
                <w:rFonts w:ascii="Calibri" w:hAnsi="Calibri" w:cs="Arial"/>
                <w:sz w:val="22"/>
                <w:szCs w:val="22"/>
              </w:rPr>
              <w:t xml:space="preserve"> of targets to be reached by member states by 2019</w:t>
            </w:r>
            <w:r w:rsidR="00EC58ED" w:rsidRPr="00A2035D">
              <w:rPr>
                <w:rFonts w:ascii="Calibri" w:hAnsi="Calibri" w:cs="Arial"/>
                <w:sz w:val="22"/>
                <w:szCs w:val="22"/>
              </w:rPr>
              <w:t xml:space="preserve"> and implement a strategy at national and multilateral level;</w:t>
            </w:r>
          </w:p>
          <w:p w14:paraId="7CA45453" w14:textId="77777777" w:rsidR="00E2045B" w:rsidRPr="00A2035D" w:rsidRDefault="00E2045B" w:rsidP="009054CA">
            <w:pPr>
              <w:pStyle w:val="TableContents"/>
              <w:jc w:val="both"/>
              <w:rPr>
                <w:rFonts w:ascii="Calibri" w:hAnsi="Calibri" w:cs="Arial"/>
                <w:sz w:val="22"/>
                <w:szCs w:val="22"/>
              </w:rPr>
            </w:pPr>
          </w:p>
          <w:p w14:paraId="4743FEFF" w14:textId="77777777" w:rsidR="0087448C" w:rsidRPr="00A2035D" w:rsidRDefault="0087448C" w:rsidP="009054CA">
            <w:pPr>
              <w:pStyle w:val="TableContents"/>
              <w:jc w:val="both"/>
              <w:rPr>
                <w:rFonts w:ascii="Calibri" w:hAnsi="Calibri" w:cs="Arial"/>
                <w:sz w:val="22"/>
                <w:szCs w:val="22"/>
              </w:rPr>
            </w:pPr>
          </w:p>
          <w:p w14:paraId="169A4672" w14:textId="77777777" w:rsidR="00EC58ED" w:rsidRPr="00A2035D" w:rsidRDefault="00B872FB" w:rsidP="009054CA">
            <w:pPr>
              <w:pStyle w:val="TableContents"/>
              <w:jc w:val="both"/>
              <w:rPr>
                <w:rFonts w:ascii="Calibri" w:hAnsi="Calibri" w:cs="Arial"/>
                <w:sz w:val="22"/>
                <w:szCs w:val="22"/>
              </w:rPr>
            </w:pPr>
            <w:r w:rsidRPr="00A2035D">
              <w:rPr>
                <w:rFonts w:ascii="Calibri" w:hAnsi="Calibri" w:cs="Arial"/>
                <w:sz w:val="22"/>
                <w:szCs w:val="22"/>
              </w:rPr>
              <w:t>5</w:t>
            </w:r>
            <w:r w:rsidR="0087448C" w:rsidRPr="00A2035D">
              <w:rPr>
                <w:rFonts w:ascii="Calibri" w:hAnsi="Calibri" w:cs="Arial"/>
                <w:sz w:val="22"/>
                <w:szCs w:val="22"/>
              </w:rPr>
              <w:t>.</w:t>
            </w:r>
            <w:r w:rsidR="000B1A03" w:rsidRPr="00A2035D">
              <w:rPr>
                <w:rFonts w:ascii="Calibri" w:hAnsi="Calibri" w:cs="Arial"/>
                <w:sz w:val="22"/>
                <w:szCs w:val="22"/>
              </w:rPr>
              <w:t>2</w:t>
            </w:r>
            <w:r w:rsidR="0087448C" w:rsidRPr="00A2035D">
              <w:rPr>
                <w:rFonts w:ascii="Calibri" w:hAnsi="Calibri" w:cs="Arial"/>
                <w:sz w:val="22"/>
                <w:szCs w:val="22"/>
              </w:rPr>
              <w:t xml:space="preserve">.a </w:t>
            </w:r>
            <w:r w:rsidR="00EC58ED" w:rsidRPr="00A2035D">
              <w:rPr>
                <w:rFonts w:ascii="Calibri" w:hAnsi="Calibri" w:cs="Arial"/>
                <w:sz w:val="22"/>
                <w:szCs w:val="22"/>
              </w:rPr>
              <w:t xml:space="preserve">Commission a study </w:t>
            </w:r>
            <w:r w:rsidR="00DE7BB1" w:rsidRPr="00A2035D">
              <w:rPr>
                <w:rFonts w:ascii="Calibri" w:hAnsi="Calibri" w:cs="Arial"/>
                <w:sz w:val="22"/>
                <w:szCs w:val="22"/>
              </w:rPr>
              <w:t xml:space="preserve">to </w:t>
            </w:r>
            <w:r w:rsidR="00EC58ED" w:rsidRPr="00A2035D">
              <w:rPr>
                <w:rFonts w:ascii="Calibri" w:hAnsi="Calibri" w:cs="Arial"/>
                <w:sz w:val="22"/>
                <w:szCs w:val="22"/>
              </w:rPr>
              <w:t>review existing practices within SADC and proposing relevant global good practice examples applicable to the SADC context;</w:t>
            </w:r>
          </w:p>
          <w:p w14:paraId="378D33AB" w14:textId="77777777" w:rsidR="00EC58ED" w:rsidRPr="00A2035D" w:rsidRDefault="00EC58ED" w:rsidP="009054CA">
            <w:pPr>
              <w:pStyle w:val="TableContents"/>
              <w:jc w:val="both"/>
              <w:rPr>
                <w:rFonts w:ascii="Calibri" w:hAnsi="Calibri" w:cs="Arial"/>
                <w:sz w:val="22"/>
                <w:szCs w:val="22"/>
              </w:rPr>
            </w:pPr>
          </w:p>
          <w:p w14:paraId="3F040010" w14:textId="77777777" w:rsidR="00EC58ED" w:rsidRPr="00A2035D" w:rsidRDefault="00EC58ED" w:rsidP="009054CA">
            <w:pPr>
              <w:pStyle w:val="TableContents"/>
              <w:jc w:val="both"/>
              <w:rPr>
                <w:rFonts w:ascii="Calibri" w:hAnsi="Calibri" w:cs="Arial"/>
                <w:sz w:val="22"/>
                <w:szCs w:val="22"/>
              </w:rPr>
            </w:pPr>
          </w:p>
          <w:p w14:paraId="17833098" w14:textId="77777777" w:rsidR="00BC6A93" w:rsidRPr="00A2035D" w:rsidRDefault="00EC58ED" w:rsidP="009054CA">
            <w:pPr>
              <w:pStyle w:val="TableContents"/>
              <w:jc w:val="both"/>
              <w:rPr>
                <w:rFonts w:ascii="Calibri" w:hAnsi="Calibri" w:cs="Arial"/>
                <w:sz w:val="22"/>
                <w:szCs w:val="22"/>
              </w:rPr>
            </w:pPr>
            <w:r w:rsidRPr="00A2035D">
              <w:rPr>
                <w:rFonts w:ascii="Calibri" w:hAnsi="Calibri" w:cs="Arial"/>
                <w:sz w:val="22"/>
                <w:szCs w:val="22"/>
              </w:rPr>
              <w:t>5.</w:t>
            </w:r>
            <w:r w:rsidR="000B1A03" w:rsidRPr="00A2035D">
              <w:rPr>
                <w:rFonts w:ascii="Calibri" w:hAnsi="Calibri" w:cs="Arial"/>
                <w:sz w:val="22"/>
                <w:szCs w:val="22"/>
              </w:rPr>
              <w:t>2</w:t>
            </w:r>
            <w:r w:rsidRPr="00A2035D">
              <w:rPr>
                <w:rFonts w:ascii="Calibri" w:hAnsi="Calibri" w:cs="Arial"/>
                <w:sz w:val="22"/>
                <w:szCs w:val="22"/>
              </w:rPr>
              <w:t xml:space="preserve">.b Drawing on the study, draft an implementation plan for </w:t>
            </w:r>
            <w:r w:rsidR="00E2045B" w:rsidRPr="00A2035D">
              <w:rPr>
                <w:rFonts w:ascii="Calibri" w:hAnsi="Calibri" w:cs="Arial"/>
                <w:sz w:val="22"/>
                <w:szCs w:val="22"/>
              </w:rPr>
              <w:t xml:space="preserve">member states </w:t>
            </w:r>
            <w:r w:rsidRPr="00A2035D">
              <w:rPr>
                <w:rFonts w:ascii="Calibri" w:hAnsi="Calibri" w:cs="Arial"/>
                <w:sz w:val="22"/>
                <w:szCs w:val="22"/>
              </w:rPr>
              <w:t>to enhance the productive use of remittances through sensitization</w:t>
            </w:r>
            <w:r w:rsidR="003965AE" w:rsidRPr="00A2035D">
              <w:rPr>
                <w:rFonts w:ascii="Calibri" w:hAnsi="Calibri" w:cs="Arial"/>
                <w:sz w:val="22"/>
                <w:szCs w:val="22"/>
              </w:rPr>
              <w:t xml:space="preserve"> of both sending and receiving communities</w:t>
            </w:r>
            <w:r w:rsidRPr="00A2035D">
              <w:rPr>
                <w:rFonts w:ascii="Calibri" w:hAnsi="Calibri" w:cs="Arial"/>
                <w:sz w:val="22"/>
                <w:szCs w:val="22"/>
              </w:rPr>
              <w:t xml:space="preserve">, identification of partnership models, development of innovative financial services, </w:t>
            </w:r>
            <w:proofErr w:type="spellStart"/>
            <w:r w:rsidRPr="00A2035D">
              <w:rPr>
                <w:rFonts w:ascii="Calibri" w:hAnsi="Calibri" w:cs="Arial"/>
                <w:sz w:val="22"/>
                <w:szCs w:val="22"/>
              </w:rPr>
              <w:t>etc</w:t>
            </w:r>
            <w:proofErr w:type="spellEnd"/>
            <w:r w:rsidRPr="00A2035D">
              <w:rPr>
                <w:rFonts w:ascii="Calibri" w:hAnsi="Calibri" w:cs="Arial"/>
                <w:sz w:val="22"/>
                <w:szCs w:val="22"/>
              </w:rPr>
              <w:t xml:space="preserve"> </w:t>
            </w:r>
            <w:r w:rsidR="0068194A" w:rsidRPr="00A2035D">
              <w:rPr>
                <w:rFonts w:ascii="Calibri" w:hAnsi="Calibri" w:cs="Arial"/>
                <w:sz w:val="22"/>
                <w:szCs w:val="22"/>
              </w:rPr>
              <w:t>(</w:t>
            </w:r>
            <w:r w:rsidR="00E2045B" w:rsidRPr="00A2035D">
              <w:rPr>
                <w:rFonts w:ascii="Calibri" w:hAnsi="Calibri" w:cs="Arial"/>
                <w:sz w:val="22"/>
                <w:szCs w:val="22"/>
              </w:rPr>
              <w:t>communication campaigns</w:t>
            </w:r>
            <w:r w:rsidR="0068194A" w:rsidRPr="00A2035D">
              <w:rPr>
                <w:rFonts w:ascii="Calibri" w:hAnsi="Calibri" w:cs="Arial"/>
                <w:sz w:val="22"/>
                <w:szCs w:val="22"/>
              </w:rPr>
              <w:t xml:space="preserve"> on migrant workers ‘ financial rights; </w:t>
            </w:r>
            <w:r w:rsidR="00E2045B" w:rsidRPr="00A2035D">
              <w:rPr>
                <w:rFonts w:ascii="Calibri" w:hAnsi="Calibri" w:cs="Arial"/>
                <w:sz w:val="22"/>
                <w:szCs w:val="22"/>
              </w:rPr>
              <w:t xml:space="preserve"> </w:t>
            </w:r>
            <w:r w:rsidR="0068194A" w:rsidRPr="00A2035D">
              <w:rPr>
                <w:rFonts w:ascii="Calibri" w:hAnsi="Calibri" w:cs="Arial"/>
                <w:sz w:val="22"/>
                <w:szCs w:val="22"/>
              </w:rPr>
              <w:t xml:space="preserve">financial education programmes, </w:t>
            </w:r>
            <w:proofErr w:type="spellStart"/>
            <w:r w:rsidR="0068194A" w:rsidRPr="00A2035D">
              <w:rPr>
                <w:rFonts w:ascii="Calibri" w:hAnsi="Calibri" w:cs="Arial"/>
                <w:sz w:val="22"/>
                <w:szCs w:val="22"/>
              </w:rPr>
              <w:t>etc</w:t>
            </w:r>
            <w:proofErr w:type="spellEnd"/>
            <w:r w:rsidR="0068194A" w:rsidRPr="00A2035D">
              <w:rPr>
                <w:rFonts w:ascii="Calibri" w:hAnsi="Calibri" w:cs="Arial"/>
                <w:sz w:val="22"/>
                <w:szCs w:val="22"/>
              </w:rPr>
              <w:t>)</w:t>
            </w:r>
          </w:p>
          <w:p w14:paraId="1EEBF556" w14:textId="77777777" w:rsidR="00BC6A93" w:rsidRPr="00160D86" w:rsidRDefault="00BC6A93" w:rsidP="009054CA">
            <w:pPr>
              <w:pStyle w:val="TableContents"/>
              <w:jc w:val="both"/>
              <w:rPr>
                <w:rFonts w:ascii="Calibri" w:hAnsi="Calibri" w:cs="Arial"/>
                <w:sz w:val="22"/>
                <w:szCs w:val="22"/>
              </w:rPr>
            </w:pPr>
          </w:p>
        </w:tc>
        <w:tc>
          <w:tcPr>
            <w:tcW w:w="1252" w:type="dxa"/>
          </w:tcPr>
          <w:p w14:paraId="5D2FADF8" w14:textId="0D886FA2" w:rsidR="00BC6A93" w:rsidRPr="00160D86" w:rsidRDefault="00BC6A93" w:rsidP="009054CA">
            <w:pPr>
              <w:pStyle w:val="TableContents"/>
              <w:jc w:val="both"/>
              <w:rPr>
                <w:rFonts w:ascii="Calibri" w:hAnsi="Calibri" w:cs="Arial"/>
                <w:sz w:val="22"/>
                <w:szCs w:val="22"/>
              </w:rPr>
            </w:pPr>
            <w:r w:rsidRPr="00160D86">
              <w:rPr>
                <w:rFonts w:ascii="Calibri" w:hAnsi="Calibri" w:cs="Arial"/>
                <w:sz w:val="22"/>
                <w:szCs w:val="22"/>
              </w:rPr>
              <w:lastRenderedPageBreak/>
              <w:t>201</w:t>
            </w:r>
            <w:r w:rsidR="0086550E" w:rsidRPr="00160D86">
              <w:rPr>
                <w:rFonts w:ascii="Calibri" w:hAnsi="Calibri" w:cs="Arial"/>
                <w:sz w:val="22"/>
                <w:szCs w:val="22"/>
              </w:rPr>
              <w:t>6</w:t>
            </w:r>
            <w:r w:rsidRPr="00160D86">
              <w:rPr>
                <w:rFonts w:ascii="Calibri" w:hAnsi="Calibri" w:cs="Arial"/>
                <w:sz w:val="22"/>
                <w:szCs w:val="22"/>
              </w:rPr>
              <w:t>-2017</w:t>
            </w:r>
          </w:p>
          <w:p w14:paraId="0931F91C" w14:textId="77777777" w:rsidR="00BC6A93" w:rsidRPr="00160D86" w:rsidRDefault="00BC6A93" w:rsidP="009054CA">
            <w:pPr>
              <w:pStyle w:val="TableContents"/>
              <w:jc w:val="both"/>
              <w:rPr>
                <w:rFonts w:ascii="Calibri" w:hAnsi="Calibri" w:cs="Arial"/>
                <w:sz w:val="22"/>
                <w:szCs w:val="22"/>
              </w:rPr>
            </w:pPr>
          </w:p>
          <w:p w14:paraId="5D2E5DDE" w14:textId="77777777" w:rsidR="00BC6A93" w:rsidRPr="00160D86" w:rsidRDefault="00BC6A93" w:rsidP="009054CA">
            <w:pPr>
              <w:pStyle w:val="TableContents"/>
              <w:jc w:val="both"/>
              <w:rPr>
                <w:rFonts w:ascii="Calibri" w:hAnsi="Calibri" w:cs="Arial"/>
                <w:sz w:val="22"/>
                <w:szCs w:val="22"/>
              </w:rPr>
            </w:pPr>
          </w:p>
          <w:p w14:paraId="56D3FE6A" w14:textId="77777777" w:rsidR="00BC6A93" w:rsidRPr="00160D86" w:rsidRDefault="00BC6A93" w:rsidP="009054CA">
            <w:pPr>
              <w:pStyle w:val="TableContents"/>
              <w:jc w:val="both"/>
              <w:rPr>
                <w:rFonts w:ascii="Calibri" w:hAnsi="Calibri" w:cs="Arial"/>
                <w:sz w:val="22"/>
                <w:szCs w:val="22"/>
              </w:rPr>
            </w:pPr>
          </w:p>
          <w:p w14:paraId="6097109C" w14:textId="77777777" w:rsidR="00BC6A93" w:rsidRPr="00160D86" w:rsidRDefault="00BC6A93" w:rsidP="009054CA">
            <w:pPr>
              <w:pStyle w:val="TableContents"/>
              <w:jc w:val="both"/>
              <w:rPr>
                <w:rFonts w:ascii="Calibri" w:hAnsi="Calibri" w:cs="Arial"/>
                <w:sz w:val="22"/>
                <w:szCs w:val="22"/>
              </w:rPr>
            </w:pPr>
          </w:p>
          <w:p w14:paraId="25F4EDE4" w14:textId="460CBC71" w:rsidR="00BC6A93" w:rsidRPr="00160D86" w:rsidRDefault="00F67636" w:rsidP="009054CA">
            <w:pPr>
              <w:pStyle w:val="TableContents"/>
              <w:jc w:val="both"/>
              <w:rPr>
                <w:rFonts w:ascii="Calibri" w:hAnsi="Calibri" w:cs="Arial"/>
                <w:sz w:val="22"/>
                <w:szCs w:val="22"/>
              </w:rPr>
            </w:pPr>
            <w:r w:rsidRPr="00160D86">
              <w:rPr>
                <w:rFonts w:ascii="Calibri" w:hAnsi="Calibri" w:cs="Arial"/>
                <w:sz w:val="22"/>
                <w:szCs w:val="22"/>
              </w:rPr>
              <w:t>2</w:t>
            </w:r>
            <w:r w:rsidR="00BC6A93" w:rsidRPr="00160D86">
              <w:rPr>
                <w:rFonts w:ascii="Calibri" w:hAnsi="Calibri" w:cs="Arial"/>
                <w:sz w:val="22"/>
                <w:szCs w:val="22"/>
              </w:rPr>
              <w:t>01</w:t>
            </w:r>
            <w:r w:rsidR="00D21520" w:rsidRPr="00160D86">
              <w:rPr>
                <w:rFonts w:ascii="Calibri" w:hAnsi="Calibri" w:cs="Arial"/>
                <w:sz w:val="22"/>
                <w:szCs w:val="22"/>
              </w:rPr>
              <w:t>6</w:t>
            </w:r>
            <w:r w:rsidR="00BC6A93" w:rsidRPr="00160D86">
              <w:rPr>
                <w:rFonts w:ascii="Calibri" w:hAnsi="Calibri" w:cs="Arial"/>
                <w:sz w:val="22"/>
                <w:szCs w:val="22"/>
              </w:rPr>
              <w:t>-20</w:t>
            </w:r>
            <w:r w:rsidR="00BF4B15" w:rsidRPr="00160D86">
              <w:rPr>
                <w:rFonts w:ascii="Calibri" w:hAnsi="Calibri" w:cs="Arial"/>
                <w:sz w:val="22"/>
                <w:szCs w:val="22"/>
              </w:rPr>
              <w:t>19</w:t>
            </w:r>
          </w:p>
          <w:p w14:paraId="4057187F" w14:textId="77777777" w:rsidR="00BC6A93" w:rsidRPr="00160D86" w:rsidRDefault="00BC6A93" w:rsidP="009054CA">
            <w:pPr>
              <w:ind w:right="-58"/>
              <w:jc w:val="both"/>
              <w:rPr>
                <w:rFonts w:ascii="Calibri" w:eastAsia="Calibri" w:hAnsi="Calibri" w:cs="Arial"/>
                <w:sz w:val="22"/>
                <w:szCs w:val="22"/>
              </w:rPr>
            </w:pPr>
          </w:p>
          <w:p w14:paraId="6853A3B7" w14:textId="77777777" w:rsidR="00BC6A93" w:rsidRPr="00160D86" w:rsidRDefault="00BC6A93" w:rsidP="009054CA">
            <w:pPr>
              <w:ind w:right="-58"/>
              <w:jc w:val="both"/>
              <w:rPr>
                <w:rFonts w:ascii="Calibri" w:eastAsia="Calibri" w:hAnsi="Calibri" w:cs="Arial"/>
                <w:sz w:val="22"/>
                <w:szCs w:val="22"/>
              </w:rPr>
            </w:pPr>
          </w:p>
          <w:p w14:paraId="6BBC8CAD" w14:textId="77777777" w:rsidR="00BC6A93" w:rsidRPr="00160D86" w:rsidRDefault="00BC6A93" w:rsidP="009054CA">
            <w:pPr>
              <w:ind w:right="-58"/>
              <w:jc w:val="both"/>
              <w:rPr>
                <w:rFonts w:ascii="Calibri" w:eastAsia="Calibri" w:hAnsi="Calibri" w:cs="Arial"/>
                <w:sz w:val="22"/>
                <w:szCs w:val="22"/>
              </w:rPr>
            </w:pPr>
          </w:p>
          <w:p w14:paraId="3B6DC9F3" w14:textId="737C3F03" w:rsidR="00BC6A93" w:rsidRPr="00160D86" w:rsidRDefault="00BC6A93" w:rsidP="009054CA">
            <w:pPr>
              <w:ind w:right="-58"/>
              <w:jc w:val="both"/>
              <w:rPr>
                <w:rFonts w:ascii="Calibri" w:eastAsia="Calibri" w:hAnsi="Calibri" w:cs="Arial"/>
                <w:sz w:val="22"/>
                <w:szCs w:val="22"/>
              </w:rPr>
            </w:pPr>
          </w:p>
          <w:p w14:paraId="008A4297" w14:textId="4D564743" w:rsidR="00416249" w:rsidRPr="00160D86" w:rsidRDefault="00416249" w:rsidP="009054CA">
            <w:pPr>
              <w:ind w:right="-58"/>
              <w:jc w:val="both"/>
              <w:rPr>
                <w:rFonts w:ascii="Calibri" w:eastAsia="Calibri" w:hAnsi="Calibri" w:cs="Arial"/>
                <w:sz w:val="22"/>
                <w:szCs w:val="22"/>
              </w:rPr>
            </w:pPr>
          </w:p>
          <w:p w14:paraId="01F8AE6F" w14:textId="77777777" w:rsidR="00416249" w:rsidRPr="00160D86" w:rsidRDefault="00416249" w:rsidP="009054CA">
            <w:pPr>
              <w:ind w:right="-58"/>
              <w:jc w:val="both"/>
              <w:rPr>
                <w:rFonts w:ascii="Calibri" w:eastAsia="Calibri" w:hAnsi="Calibri" w:cs="Arial"/>
                <w:sz w:val="22"/>
                <w:szCs w:val="22"/>
              </w:rPr>
            </w:pPr>
          </w:p>
          <w:p w14:paraId="03D5D5C3" w14:textId="2099C981" w:rsidR="00F67636" w:rsidRPr="00160D86" w:rsidRDefault="00BC6A93" w:rsidP="009054CA">
            <w:pPr>
              <w:ind w:right="-58"/>
              <w:jc w:val="both"/>
              <w:rPr>
                <w:rFonts w:ascii="Calibri" w:eastAsia="Calibri" w:hAnsi="Calibri" w:cs="Arial"/>
                <w:sz w:val="22"/>
                <w:szCs w:val="22"/>
              </w:rPr>
            </w:pPr>
            <w:r w:rsidRPr="00160D86">
              <w:rPr>
                <w:rFonts w:ascii="Calibri" w:eastAsia="Calibri" w:hAnsi="Calibri" w:cs="Arial"/>
                <w:sz w:val="22"/>
                <w:szCs w:val="22"/>
              </w:rPr>
              <w:t>201</w:t>
            </w:r>
            <w:r w:rsidR="00D21520" w:rsidRPr="00160D86">
              <w:rPr>
                <w:rFonts w:ascii="Calibri" w:eastAsia="Calibri" w:hAnsi="Calibri" w:cs="Arial"/>
                <w:sz w:val="22"/>
                <w:szCs w:val="22"/>
              </w:rPr>
              <w:t>6</w:t>
            </w:r>
            <w:r w:rsidRPr="00160D86">
              <w:rPr>
                <w:rFonts w:ascii="Calibri" w:eastAsia="Calibri" w:hAnsi="Calibri" w:cs="Arial"/>
                <w:sz w:val="22"/>
                <w:szCs w:val="22"/>
              </w:rPr>
              <w:t>-20</w:t>
            </w:r>
            <w:r w:rsidR="00D21520" w:rsidRPr="00160D86">
              <w:rPr>
                <w:rFonts w:ascii="Calibri" w:eastAsia="Calibri" w:hAnsi="Calibri" w:cs="Arial"/>
                <w:sz w:val="22"/>
                <w:szCs w:val="22"/>
              </w:rPr>
              <w:t>19</w:t>
            </w:r>
          </w:p>
          <w:p w14:paraId="3D764FF0" w14:textId="77777777" w:rsidR="00F67636" w:rsidRPr="00160D86" w:rsidRDefault="00F67636" w:rsidP="009054CA">
            <w:pPr>
              <w:ind w:right="-58"/>
              <w:jc w:val="both"/>
              <w:rPr>
                <w:rFonts w:ascii="Calibri" w:eastAsia="Calibri" w:hAnsi="Calibri" w:cs="Arial"/>
                <w:sz w:val="22"/>
                <w:szCs w:val="22"/>
              </w:rPr>
            </w:pPr>
          </w:p>
          <w:p w14:paraId="7EE58991" w14:textId="77777777" w:rsidR="00F67636" w:rsidRPr="00160D86" w:rsidRDefault="00F67636" w:rsidP="009054CA">
            <w:pPr>
              <w:ind w:right="-58"/>
              <w:jc w:val="both"/>
              <w:rPr>
                <w:rFonts w:ascii="Calibri" w:eastAsia="Calibri" w:hAnsi="Calibri" w:cs="Arial"/>
                <w:sz w:val="22"/>
                <w:szCs w:val="22"/>
              </w:rPr>
            </w:pPr>
          </w:p>
          <w:p w14:paraId="46DB88A5" w14:textId="77777777" w:rsidR="00F67636" w:rsidRPr="00160D86" w:rsidRDefault="00F67636" w:rsidP="009054CA">
            <w:pPr>
              <w:ind w:right="-58"/>
              <w:jc w:val="both"/>
              <w:rPr>
                <w:rFonts w:ascii="Calibri" w:eastAsia="Calibri" w:hAnsi="Calibri" w:cs="Arial"/>
                <w:sz w:val="22"/>
                <w:szCs w:val="22"/>
              </w:rPr>
            </w:pPr>
          </w:p>
          <w:p w14:paraId="27B1FC24" w14:textId="75843433" w:rsidR="00F67636" w:rsidRPr="00160D86" w:rsidRDefault="00F67636" w:rsidP="009054CA">
            <w:pPr>
              <w:ind w:right="-58"/>
              <w:jc w:val="both"/>
              <w:rPr>
                <w:rFonts w:ascii="Calibri" w:eastAsia="Calibri" w:hAnsi="Calibri" w:cs="Arial"/>
                <w:sz w:val="22"/>
                <w:szCs w:val="22"/>
              </w:rPr>
            </w:pPr>
          </w:p>
          <w:p w14:paraId="6BD38DE6" w14:textId="77777777" w:rsidR="00584289" w:rsidRPr="00160D86" w:rsidRDefault="00584289" w:rsidP="009054CA">
            <w:pPr>
              <w:ind w:right="-58"/>
              <w:jc w:val="both"/>
              <w:rPr>
                <w:rFonts w:ascii="Calibri" w:eastAsia="Calibri" w:hAnsi="Calibri" w:cs="Arial"/>
                <w:sz w:val="22"/>
                <w:szCs w:val="22"/>
              </w:rPr>
            </w:pPr>
          </w:p>
          <w:p w14:paraId="7222C7B1" w14:textId="7347764C" w:rsidR="00F67636" w:rsidRPr="00160D86" w:rsidRDefault="00F67636" w:rsidP="00D21520">
            <w:pPr>
              <w:ind w:right="-58"/>
              <w:jc w:val="both"/>
              <w:rPr>
                <w:rFonts w:ascii="Calibri" w:eastAsia="Calibri" w:hAnsi="Calibri" w:cs="Arial"/>
                <w:sz w:val="22"/>
                <w:szCs w:val="22"/>
              </w:rPr>
            </w:pPr>
            <w:r w:rsidRPr="00160D86">
              <w:rPr>
                <w:rFonts w:ascii="Calibri" w:eastAsia="Calibri" w:hAnsi="Calibri" w:cs="Arial"/>
                <w:sz w:val="22"/>
                <w:szCs w:val="22"/>
              </w:rPr>
              <w:t>201</w:t>
            </w:r>
            <w:r w:rsidR="00D21520" w:rsidRPr="00160D86">
              <w:rPr>
                <w:rFonts w:ascii="Calibri" w:eastAsia="Calibri" w:hAnsi="Calibri" w:cs="Arial"/>
                <w:sz w:val="22"/>
                <w:szCs w:val="22"/>
              </w:rPr>
              <w:t>6-2019</w:t>
            </w:r>
          </w:p>
        </w:tc>
        <w:tc>
          <w:tcPr>
            <w:tcW w:w="2107" w:type="dxa"/>
          </w:tcPr>
          <w:p w14:paraId="3B53D09B" w14:textId="77777777" w:rsidR="00BC6A93" w:rsidRPr="00160D86" w:rsidRDefault="0068194A" w:rsidP="009054CA">
            <w:pPr>
              <w:pStyle w:val="TableContents"/>
              <w:jc w:val="both"/>
              <w:rPr>
                <w:rFonts w:ascii="Calibri" w:hAnsi="Calibri" w:cs="Arial"/>
                <w:sz w:val="22"/>
                <w:szCs w:val="22"/>
              </w:rPr>
            </w:pPr>
            <w:r w:rsidRPr="00160D86">
              <w:rPr>
                <w:rFonts w:ascii="Calibri" w:hAnsi="Calibri" w:cs="Arial"/>
                <w:sz w:val="22"/>
                <w:szCs w:val="22"/>
              </w:rPr>
              <w:lastRenderedPageBreak/>
              <w:t>SADC Secretariat; ILO; IOM</w:t>
            </w:r>
          </w:p>
          <w:p w14:paraId="1976952A" w14:textId="77777777" w:rsidR="00BC6A93" w:rsidRPr="00160D86" w:rsidRDefault="00BC6A93" w:rsidP="009054CA">
            <w:pPr>
              <w:pStyle w:val="TableContents"/>
              <w:jc w:val="both"/>
              <w:rPr>
                <w:rFonts w:ascii="Calibri" w:hAnsi="Calibri" w:cs="Arial"/>
                <w:sz w:val="22"/>
                <w:szCs w:val="22"/>
              </w:rPr>
            </w:pPr>
          </w:p>
          <w:p w14:paraId="75453157" w14:textId="77777777" w:rsidR="00BC6A93" w:rsidRPr="00160D86" w:rsidRDefault="00BC6A93" w:rsidP="009054CA">
            <w:pPr>
              <w:pStyle w:val="TableContents"/>
              <w:jc w:val="both"/>
              <w:rPr>
                <w:rFonts w:ascii="Calibri" w:hAnsi="Calibri" w:cs="Arial"/>
                <w:sz w:val="22"/>
                <w:szCs w:val="22"/>
              </w:rPr>
            </w:pPr>
          </w:p>
          <w:p w14:paraId="7A82C293" w14:textId="77777777" w:rsidR="00BC6A93" w:rsidRPr="00160D86" w:rsidRDefault="00BC6A93" w:rsidP="009054CA">
            <w:pPr>
              <w:pStyle w:val="TableContents"/>
              <w:jc w:val="both"/>
              <w:rPr>
                <w:rFonts w:ascii="Calibri" w:hAnsi="Calibri" w:cs="Arial"/>
                <w:sz w:val="22"/>
                <w:szCs w:val="22"/>
              </w:rPr>
            </w:pPr>
          </w:p>
          <w:p w14:paraId="056F77DE" w14:textId="77777777" w:rsidR="00BC6A93" w:rsidRPr="00160D86" w:rsidRDefault="00BC6A93" w:rsidP="009054CA">
            <w:pPr>
              <w:pStyle w:val="TableContents"/>
              <w:jc w:val="both"/>
              <w:rPr>
                <w:rFonts w:ascii="Calibri" w:hAnsi="Calibri" w:cs="Arial"/>
                <w:sz w:val="22"/>
                <w:szCs w:val="22"/>
              </w:rPr>
            </w:pPr>
          </w:p>
          <w:p w14:paraId="205639DF" w14:textId="77777777" w:rsidR="00BC6A93" w:rsidRPr="00160D86" w:rsidRDefault="00BC6A93" w:rsidP="009054CA">
            <w:pPr>
              <w:pStyle w:val="TableContents"/>
              <w:jc w:val="both"/>
              <w:rPr>
                <w:rFonts w:ascii="Calibri" w:hAnsi="Calibri" w:cs="Arial"/>
                <w:sz w:val="22"/>
                <w:szCs w:val="22"/>
              </w:rPr>
            </w:pPr>
          </w:p>
          <w:p w14:paraId="26F6D8A9" w14:textId="77777777" w:rsidR="00BC6A93" w:rsidRPr="00160D86" w:rsidRDefault="00BC6A93" w:rsidP="009054CA">
            <w:pPr>
              <w:pStyle w:val="TableContents"/>
              <w:jc w:val="both"/>
              <w:rPr>
                <w:rFonts w:ascii="Calibri" w:hAnsi="Calibri" w:cs="Arial"/>
                <w:sz w:val="22"/>
                <w:szCs w:val="22"/>
              </w:rPr>
            </w:pPr>
          </w:p>
          <w:p w14:paraId="66E28B28" w14:textId="77777777" w:rsidR="00BC6A93" w:rsidRPr="00160D86" w:rsidRDefault="00BC6A93" w:rsidP="009054CA">
            <w:pPr>
              <w:pStyle w:val="TableContents"/>
              <w:jc w:val="both"/>
              <w:rPr>
                <w:rFonts w:ascii="Calibri" w:hAnsi="Calibri" w:cs="Arial"/>
                <w:sz w:val="22"/>
                <w:szCs w:val="22"/>
              </w:rPr>
            </w:pPr>
          </w:p>
          <w:p w14:paraId="1C016D7A" w14:textId="77777777" w:rsidR="00BC6A93" w:rsidRPr="00160D86" w:rsidRDefault="00BC6A93" w:rsidP="009054CA">
            <w:pPr>
              <w:ind w:right="-58"/>
              <w:jc w:val="both"/>
              <w:rPr>
                <w:rFonts w:ascii="Calibri" w:eastAsia="Calibri" w:hAnsi="Calibri" w:cs="Arial"/>
                <w:sz w:val="22"/>
                <w:szCs w:val="22"/>
              </w:rPr>
            </w:pPr>
          </w:p>
          <w:p w14:paraId="7DD1A307" w14:textId="77777777" w:rsidR="00BC6A93" w:rsidRPr="00160D86" w:rsidRDefault="00BC6A93" w:rsidP="009054CA">
            <w:pPr>
              <w:ind w:right="-58"/>
              <w:jc w:val="both"/>
              <w:rPr>
                <w:rFonts w:ascii="Calibri" w:eastAsia="Calibri" w:hAnsi="Calibri" w:cs="Arial"/>
                <w:sz w:val="22"/>
                <w:szCs w:val="22"/>
              </w:rPr>
            </w:pPr>
          </w:p>
          <w:p w14:paraId="6E684F35" w14:textId="77777777" w:rsidR="00F67636" w:rsidRPr="00160D86" w:rsidRDefault="00F67636" w:rsidP="009054CA">
            <w:pPr>
              <w:ind w:right="-58"/>
              <w:jc w:val="both"/>
              <w:rPr>
                <w:rFonts w:ascii="Calibri" w:eastAsia="Calibri" w:hAnsi="Calibri" w:cs="Arial"/>
                <w:sz w:val="22"/>
                <w:szCs w:val="22"/>
              </w:rPr>
            </w:pPr>
          </w:p>
          <w:p w14:paraId="32B39446" w14:textId="77777777" w:rsidR="0068194A" w:rsidRPr="00160D86" w:rsidRDefault="0068194A" w:rsidP="009054CA">
            <w:pPr>
              <w:ind w:right="-58"/>
              <w:jc w:val="both"/>
              <w:rPr>
                <w:rFonts w:ascii="Calibri" w:eastAsia="Calibri" w:hAnsi="Calibri" w:cs="Arial"/>
                <w:sz w:val="22"/>
                <w:szCs w:val="22"/>
              </w:rPr>
            </w:pPr>
            <w:r w:rsidRPr="00160D86">
              <w:rPr>
                <w:rFonts w:ascii="Calibri" w:eastAsia="Calibri" w:hAnsi="Calibri" w:cs="Arial"/>
                <w:sz w:val="22"/>
                <w:szCs w:val="22"/>
              </w:rPr>
              <w:t>SADC Secretariat; ILO; IOM</w:t>
            </w:r>
          </w:p>
          <w:p w14:paraId="2E4C0A30" w14:textId="77777777" w:rsidR="0068194A" w:rsidRPr="00160D86" w:rsidRDefault="0068194A" w:rsidP="009054CA">
            <w:pPr>
              <w:ind w:right="-58"/>
              <w:jc w:val="both"/>
              <w:rPr>
                <w:rFonts w:ascii="Calibri" w:eastAsia="Calibri" w:hAnsi="Calibri" w:cs="Arial"/>
                <w:sz w:val="22"/>
                <w:szCs w:val="22"/>
              </w:rPr>
            </w:pPr>
          </w:p>
          <w:p w14:paraId="362F953A" w14:textId="77777777" w:rsidR="0068194A" w:rsidRPr="00160D86" w:rsidRDefault="0068194A" w:rsidP="009054CA">
            <w:pPr>
              <w:ind w:right="-58"/>
              <w:jc w:val="both"/>
              <w:rPr>
                <w:rFonts w:ascii="Calibri" w:eastAsia="Calibri" w:hAnsi="Calibri" w:cs="Arial"/>
                <w:sz w:val="22"/>
                <w:szCs w:val="22"/>
              </w:rPr>
            </w:pPr>
          </w:p>
          <w:p w14:paraId="5A7C97FA" w14:textId="77777777" w:rsidR="0068194A" w:rsidRPr="00160D86" w:rsidRDefault="0068194A" w:rsidP="009054CA">
            <w:pPr>
              <w:ind w:right="-58"/>
              <w:jc w:val="both"/>
              <w:rPr>
                <w:rFonts w:ascii="Calibri" w:eastAsia="Calibri" w:hAnsi="Calibri" w:cs="Arial"/>
                <w:sz w:val="22"/>
                <w:szCs w:val="22"/>
              </w:rPr>
            </w:pPr>
          </w:p>
          <w:p w14:paraId="78DF3DB7" w14:textId="77777777" w:rsidR="0068194A" w:rsidRPr="00160D86" w:rsidRDefault="0068194A" w:rsidP="009054CA">
            <w:pPr>
              <w:ind w:right="-58"/>
              <w:jc w:val="both"/>
              <w:rPr>
                <w:rFonts w:ascii="Calibri" w:eastAsia="Calibri" w:hAnsi="Calibri" w:cs="Arial"/>
                <w:sz w:val="22"/>
                <w:szCs w:val="22"/>
              </w:rPr>
            </w:pPr>
          </w:p>
          <w:p w14:paraId="274F84E7" w14:textId="77777777" w:rsidR="0068194A" w:rsidRPr="00160D86" w:rsidRDefault="0068194A" w:rsidP="009054CA">
            <w:pPr>
              <w:ind w:right="-58"/>
              <w:jc w:val="both"/>
              <w:rPr>
                <w:rFonts w:ascii="Calibri" w:eastAsia="Calibri" w:hAnsi="Calibri" w:cs="Arial"/>
                <w:sz w:val="22"/>
                <w:szCs w:val="22"/>
              </w:rPr>
            </w:pPr>
          </w:p>
          <w:p w14:paraId="30AA494B" w14:textId="77777777" w:rsidR="0068194A" w:rsidRPr="00160D86" w:rsidRDefault="00973E76" w:rsidP="009054CA">
            <w:pPr>
              <w:ind w:right="-58"/>
              <w:jc w:val="both"/>
              <w:rPr>
                <w:rFonts w:ascii="Calibri" w:eastAsia="Calibri" w:hAnsi="Calibri" w:cs="Arial"/>
                <w:sz w:val="22"/>
                <w:szCs w:val="22"/>
              </w:rPr>
            </w:pPr>
            <w:r w:rsidRPr="00160D86">
              <w:rPr>
                <w:rFonts w:ascii="Calibri" w:eastAsia="Calibri" w:hAnsi="Calibri" w:cs="Arial"/>
                <w:sz w:val="22"/>
                <w:szCs w:val="22"/>
              </w:rPr>
              <w:t>S</w:t>
            </w:r>
            <w:r w:rsidR="0068194A" w:rsidRPr="00160D86">
              <w:rPr>
                <w:rFonts w:ascii="Calibri" w:eastAsia="Calibri" w:hAnsi="Calibri" w:cs="Arial"/>
                <w:sz w:val="22"/>
                <w:szCs w:val="22"/>
              </w:rPr>
              <w:t>ADC Secretariat; ILO; IOM; member states; social partners</w:t>
            </w:r>
          </w:p>
          <w:p w14:paraId="0FCA7EA4" w14:textId="77777777" w:rsidR="00F67636" w:rsidRPr="00160D86" w:rsidRDefault="00F67636" w:rsidP="009054CA">
            <w:pPr>
              <w:ind w:right="-58"/>
              <w:jc w:val="both"/>
              <w:rPr>
                <w:rFonts w:ascii="Calibri" w:eastAsia="Calibri" w:hAnsi="Calibri" w:cs="Arial"/>
                <w:sz w:val="22"/>
                <w:szCs w:val="22"/>
              </w:rPr>
            </w:pPr>
          </w:p>
          <w:p w14:paraId="66691C7D" w14:textId="77777777" w:rsidR="00F67636" w:rsidRPr="00160D86" w:rsidRDefault="00F67636" w:rsidP="009054CA">
            <w:pPr>
              <w:ind w:right="-58"/>
              <w:jc w:val="both"/>
              <w:rPr>
                <w:rFonts w:ascii="Calibri" w:eastAsia="Calibri" w:hAnsi="Calibri" w:cs="Arial"/>
                <w:sz w:val="22"/>
                <w:szCs w:val="22"/>
              </w:rPr>
            </w:pPr>
          </w:p>
          <w:p w14:paraId="6976C91D" w14:textId="77777777" w:rsidR="00F67636" w:rsidRPr="00160D86" w:rsidRDefault="00F67636" w:rsidP="009054CA">
            <w:pPr>
              <w:ind w:right="-58"/>
              <w:jc w:val="both"/>
              <w:rPr>
                <w:rFonts w:ascii="Calibri" w:eastAsia="Calibri" w:hAnsi="Calibri" w:cs="Arial"/>
                <w:sz w:val="22"/>
                <w:szCs w:val="22"/>
              </w:rPr>
            </w:pPr>
          </w:p>
          <w:p w14:paraId="0D0E5859" w14:textId="77777777" w:rsidR="00F67636" w:rsidRPr="00160D86" w:rsidRDefault="00F67636" w:rsidP="009054CA">
            <w:pPr>
              <w:ind w:right="-58"/>
              <w:jc w:val="both"/>
              <w:rPr>
                <w:rFonts w:ascii="Calibri" w:eastAsia="Calibri" w:hAnsi="Calibri" w:cs="Arial"/>
                <w:sz w:val="22"/>
                <w:szCs w:val="22"/>
              </w:rPr>
            </w:pPr>
          </w:p>
          <w:p w14:paraId="7A5FF6A4" w14:textId="77777777" w:rsidR="00F67636" w:rsidRPr="00160D86" w:rsidRDefault="00F67636" w:rsidP="009054CA">
            <w:pPr>
              <w:ind w:right="-58"/>
              <w:jc w:val="both"/>
              <w:rPr>
                <w:rFonts w:ascii="Calibri" w:eastAsia="Calibri" w:hAnsi="Calibri" w:cs="Arial"/>
                <w:sz w:val="22"/>
                <w:szCs w:val="22"/>
              </w:rPr>
            </w:pPr>
          </w:p>
          <w:p w14:paraId="01AC2E4E" w14:textId="77777777" w:rsidR="00F67636" w:rsidRPr="00160D86" w:rsidRDefault="00F67636" w:rsidP="009054CA">
            <w:pPr>
              <w:ind w:right="-58"/>
              <w:jc w:val="both"/>
              <w:rPr>
                <w:rFonts w:ascii="Calibri" w:eastAsia="Calibri" w:hAnsi="Calibri" w:cs="Arial"/>
                <w:sz w:val="22"/>
                <w:szCs w:val="22"/>
              </w:rPr>
            </w:pPr>
            <w:r w:rsidRPr="00160D86">
              <w:rPr>
                <w:rFonts w:ascii="Calibri" w:eastAsia="Calibri" w:hAnsi="Calibri" w:cs="Arial"/>
                <w:sz w:val="22"/>
                <w:szCs w:val="22"/>
              </w:rPr>
              <w:t>SADC Secretariat; ILO; IOM; member states; social partners</w:t>
            </w:r>
          </w:p>
        </w:tc>
        <w:tc>
          <w:tcPr>
            <w:tcW w:w="5314" w:type="dxa"/>
          </w:tcPr>
          <w:p w14:paraId="4579219B" w14:textId="467B2D3F" w:rsidR="00BC6A93" w:rsidRPr="00A2035D" w:rsidRDefault="00B872FB" w:rsidP="009054CA">
            <w:pPr>
              <w:ind w:right="-58"/>
              <w:jc w:val="both"/>
              <w:rPr>
                <w:rFonts w:ascii="Calibri" w:eastAsia="Calibri" w:hAnsi="Calibri" w:cs="Arial"/>
                <w:sz w:val="22"/>
                <w:szCs w:val="22"/>
              </w:rPr>
            </w:pPr>
            <w:r w:rsidRPr="00A2035D">
              <w:rPr>
                <w:rFonts w:ascii="Calibri" w:eastAsia="Calibri" w:hAnsi="Calibri" w:cs="Arial"/>
                <w:sz w:val="22"/>
                <w:szCs w:val="22"/>
              </w:rPr>
              <w:lastRenderedPageBreak/>
              <w:t>5</w:t>
            </w:r>
            <w:r w:rsidR="0087448C" w:rsidRPr="00A2035D">
              <w:rPr>
                <w:rFonts w:ascii="Calibri" w:eastAsia="Calibri" w:hAnsi="Calibri" w:cs="Arial"/>
                <w:sz w:val="22"/>
                <w:szCs w:val="22"/>
              </w:rPr>
              <w:t>.1.a</w:t>
            </w:r>
            <w:r w:rsidR="000B1A03" w:rsidRPr="00A2035D">
              <w:rPr>
                <w:rFonts w:ascii="Calibri" w:eastAsia="Calibri" w:hAnsi="Calibri" w:cs="Arial"/>
                <w:sz w:val="22"/>
                <w:szCs w:val="22"/>
              </w:rPr>
              <w:t xml:space="preserve"> </w:t>
            </w:r>
          </w:p>
          <w:p w14:paraId="530B1BC8" w14:textId="77777777" w:rsidR="00BC6A93" w:rsidRPr="0064014B" w:rsidRDefault="00BC6A93" w:rsidP="009054CA">
            <w:pPr>
              <w:ind w:right="-58"/>
              <w:jc w:val="both"/>
              <w:rPr>
                <w:rFonts w:ascii="Calibri" w:eastAsia="Calibri" w:hAnsi="Calibri" w:cs="Arial"/>
                <w:b/>
                <w:sz w:val="22"/>
                <w:szCs w:val="22"/>
              </w:rPr>
            </w:pPr>
          </w:p>
          <w:p w14:paraId="6C35B01B" w14:textId="77777777" w:rsidR="00BC6A93" w:rsidRPr="0064014B" w:rsidRDefault="00BC6A93" w:rsidP="009054CA">
            <w:pPr>
              <w:ind w:right="-58"/>
              <w:jc w:val="both"/>
              <w:rPr>
                <w:rFonts w:ascii="Calibri" w:eastAsia="Calibri" w:hAnsi="Calibri" w:cs="Arial"/>
                <w:b/>
                <w:sz w:val="22"/>
                <w:szCs w:val="22"/>
              </w:rPr>
            </w:pPr>
          </w:p>
          <w:p w14:paraId="62B1DD97" w14:textId="77777777" w:rsidR="00BC6A93" w:rsidRPr="0064014B" w:rsidRDefault="00BC6A93" w:rsidP="009054CA">
            <w:pPr>
              <w:ind w:right="-58"/>
              <w:jc w:val="both"/>
              <w:rPr>
                <w:rFonts w:ascii="Calibri" w:eastAsia="Calibri" w:hAnsi="Calibri" w:cs="Arial"/>
                <w:b/>
                <w:sz w:val="22"/>
                <w:szCs w:val="22"/>
              </w:rPr>
            </w:pPr>
          </w:p>
          <w:p w14:paraId="5C8EC557" w14:textId="77777777" w:rsidR="00BC6A93" w:rsidRPr="0064014B" w:rsidRDefault="00BC6A93" w:rsidP="009054CA">
            <w:pPr>
              <w:ind w:right="-58"/>
              <w:jc w:val="both"/>
              <w:rPr>
                <w:rFonts w:ascii="Calibri" w:eastAsia="Calibri" w:hAnsi="Calibri" w:cs="Arial"/>
                <w:b/>
                <w:sz w:val="22"/>
                <w:szCs w:val="22"/>
              </w:rPr>
            </w:pPr>
          </w:p>
          <w:p w14:paraId="6C35927D" w14:textId="77777777" w:rsidR="00BC6A93" w:rsidRDefault="00BC6A93" w:rsidP="009054CA">
            <w:pPr>
              <w:ind w:right="-58"/>
              <w:jc w:val="both"/>
              <w:rPr>
                <w:rFonts w:ascii="Calibri" w:eastAsia="Calibri" w:hAnsi="Calibri" w:cs="Arial"/>
                <w:b/>
                <w:sz w:val="22"/>
                <w:szCs w:val="22"/>
              </w:rPr>
            </w:pPr>
          </w:p>
          <w:p w14:paraId="5E41B73A" w14:textId="77777777" w:rsidR="0068194A" w:rsidRDefault="0068194A" w:rsidP="009054CA">
            <w:pPr>
              <w:ind w:right="-58"/>
              <w:jc w:val="both"/>
              <w:rPr>
                <w:rFonts w:ascii="Calibri" w:eastAsia="Calibri" w:hAnsi="Calibri" w:cs="Arial"/>
                <w:b/>
                <w:sz w:val="22"/>
                <w:szCs w:val="22"/>
              </w:rPr>
            </w:pPr>
          </w:p>
          <w:p w14:paraId="1A1F029D" w14:textId="77777777" w:rsidR="0068194A" w:rsidRDefault="0068194A" w:rsidP="009054CA">
            <w:pPr>
              <w:ind w:right="-58"/>
              <w:jc w:val="both"/>
              <w:rPr>
                <w:rFonts w:ascii="Calibri" w:eastAsia="Calibri" w:hAnsi="Calibri" w:cs="Arial"/>
                <w:b/>
                <w:sz w:val="22"/>
                <w:szCs w:val="22"/>
              </w:rPr>
            </w:pPr>
          </w:p>
          <w:p w14:paraId="32B41302" w14:textId="77777777" w:rsidR="0068194A" w:rsidRDefault="0068194A" w:rsidP="009054CA">
            <w:pPr>
              <w:ind w:right="-58"/>
              <w:jc w:val="both"/>
              <w:rPr>
                <w:rFonts w:ascii="Calibri" w:eastAsia="Calibri" w:hAnsi="Calibri" w:cs="Arial"/>
                <w:b/>
                <w:sz w:val="22"/>
                <w:szCs w:val="22"/>
              </w:rPr>
            </w:pPr>
          </w:p>
          <w:p w14:paraId="414A02A0" w14:textId="77777777" w:rsidR="0068194A" w:rsidRDefault="0068194A" w:rsidP="009054CA">
            <w:pPr>
              <w:ind w:right="-58"/>
              <w:jc w:val="both"/>
              <w:rPr>
                <w:rFonts w:ascii="Calibri" w:eastAsia="Calibri" w:hAnsi="Calibri" w:cs="Arial"/>
                <w:b/>
                <w:sz w:val="22"/>
                <w:szCs w:val="22"/>
              </w:rPr>
            </w:pPr>
          </w:p>
          <w:p w14:paraId="4F53983B" w14:textId="77777777" w:rsidR="0068194A" w:rsidRDefault="0068194A" w:rsidP="009054CA">
            <w:pPr>
              <w:ind w:right="-58"/>
              <w:jc w:val="both"/>
              <w:rPr>
                <w:rFonts w:ascii="Calibri" w:eastAsia="Calibri" w:hAnsi="Calibri" w:cs="Arial"/>
                <w:b/>
                <w:sz w:val="22"/>
                <w:szCs w:val="22"/>
              </w:rPr>
            </w:pPr>
          </w:p>
          <w:p w14:paraId="5503DCAF" w14:textId="77777777" w:rsidR="00973E76" w:rsidRDefault="00973E76" w:rsidP="009054CA">
            <w:pPr>
              <w:ind w:right="-58"/>
              <w:jc w:val="both"/>
              <w:rPr>
                <w:rFonts w:ascii="Calibri" w:eastAsia="Calibri" w:hAnsi="Calibri" w:cs="Arial"/>
                <w:b/>
                <w:sz w:val="22"/>
                <w:szCs w:val="22"/>
              </w:rPr>
            </w:pPr>
          </w:p>
          <w:p w14:paraId="103609D5" w14:textId="4099B3B8" w:rsidR="0068194A" w:rsidRPr="00A2035D" w:rsidRDefault="00B872FB" w:rsidP="009054CA">
            <w:pPr>
              <w:ind w:right="-58"/>
              <w:jc w:val="both"/>
              <w:rPr>
                <w:rFonts w:ascii="Calibri" w:eastAsia="Calibri" w:hAnsi="Calibri" w:cs="Arial"/>
                <w:sz w:val="22"/>
                <w:szCs w:val="22"/>
              </w:rPr>
            </w:pPr>
            <w:r w:rsidRPr="00A2035D">
              <w:rPr>
                <w:rFonts w:ascii="Calibri" w:eastAsia="Calibri" w:hAnsi="Calibri" w:cs="Arial"/>
                <w:sz w:val="22"/>
                <w:szCs w:val="22"/>
              </w:rPr>
              <w:t>5</w:t>
            </w:r>
            <w:r w:rsidR="0068194A" w:rsidRPr="00A2035D">
              <w:rPr>
                <w:rFonts w:ascii="Calibri" w:eastAsia="Calibri" w:hAnsi="Calibri" w:cs="Arial"/>
                <w:sz w:val="22"/>
                <w:szCs w:val="22"/>
              </w:rPr>
              <w:t>.</w:t>
            </w:r>
            <w:r w:rsidR="000B1A03" w:rsidRPr="00A2035D">
              <w:rPr>
                <w:rFonts w:ascii="Calibri" w:eastAsia="Calibri" w:hAnsi="Calibri" w:cs="Arial"/>
                <w:sz w:val="22"/>
                <w:szCs w:val="22"/>
              </w:rPr>
              <w:t>1</w:t>
            </w:r>
            <w:r w:rsidR="0068194A" w:rsidRPr="00A2035D">
              <w:rPr>
                <w:rFonts w:ascii="Calibri" w:eastAsia="Calibri" w:hAnsi="Calibri" w:cs="Arial"/>
                <w:sz w:val="22"/>
                <w:szCs w:val="22"/>
              </w:rPr>
              <w:t>.</w:t>
            </w:r>
            <w:r w:rsidR="000B1A03" w:rsidRPr="00A2035D">
              <w:rPr>
                <w:rFonts w:ascii="Calibri" w:eastAsia="Calibri" w:hAnsi="Calibri" w:cs="Arial"/>
                <w:sz w:val="22"/>
                <w:szCs w:val="22"/>
              </w:rPr>
              <w:t>b</w:t>
            </w:r>
            <w:r w:rsidR="00D21520" w:rsidRPr="00A2035D">
              <w:rPr>
                <w:rFonts w:ascii="Calibri" w:eastAsia="Calibri" w:hAnsi="Calibri" w:cs="Arial"/>
                <w:sz w:val="22"/>
                <w:szCs w:val="22"/>
              </w:rPr>
              <w:t xml:space="preserve"> </w:t>
            </w:r>
            <w:r w:rsidR="005C1E6A">
              <w:rPr>
                <w:rFonts w:ascii="Calibri" w:eastAsia="Calibri" w:hAnsi="Calibri" w:cs="Arial"/>
                <w:sz w:val="22"/>
                <w:szCs w:val="22"/>
              </w:rPr>
              <w:t>Lesotho</w:t>
            </w:r>
            <w:r w:rsidR="00D21520" w:rsidRPr="00A2035D">
              <w:rPr>
                <w:rFonts w:ascii="Calibri" w:eastAsia="Calibri" w:hAnsi="Calibri" w:cs="Arial"/>
                <w:sz w:val="22"/>
                <w:szCs w:val="22"/>
              </w:rPr>
              <w:t xml:space="preserve">, </w:t>
            </w:r>
            <w:r w:rsidR="005C1E6A">
              <w:rPr>
                <w:rFonts w:ascii="Calibri" w:eastAsia="Calibri" w:hAnsi="Calibri" w:cs="Arial"/>
                <w:sz w:val="22"/>
                <w:szCs w:val="22"/>
              </w:rPr>
              <w:t>Swaziland(</w:t>
            </w:r>
            <w:r w:rsidR="00D21520" w:rsidRPr="00A2035D">
              <w:rPr>
                <w:rFonts w:ascii="Calibri" w:eastAsia="Calibri" w:hAnsi="Calibri" w:cs="Arial"/>
                <w:sz w:val="22"/>
                <w:szCs w:val="22"/>
              </w:rPr>
              <w:t>proposed by IOM</w:t>
            </w:r>
            <w:r w:rsidR="00107402" w:rsidRPr="00A2035D">
              <w:rPr>
                <w:rFonts w:ascii="Calibri" w:eastAsia="Calibri" w:hAnsi="Calibri" w:cs="Arial"/>
                <w:sz w:val="22"/>
                <w:szCs w:val="22"/>
              </w:rPr>
              <w:t xml:space="preserve"> for consultations  with the Member States concerned</w:t>
            </w:r>
            <w:r w:rsidR="00BF4B15" w:rsidRPr="00A2035D">
              <w:rPr>
                <w:rFonts w:ascii="Calibri" w:eastAsia="Calibri" w:hAnsi="Calibri" w:cs="Arial"/>
                <w:sz w:val="22"/>
                <w:szCs w:val="22"/>
              </w:rPr>
              <w:t>)</w:t>
            </w:r>
          </w:p>
          <w:p w14:paraId="0423E535" w14:textId="77777777" w:rsidR="00BC6A93" w:rsidRPr="00A2035D" w:rsidRDefault="00BC6A93" w:rsidP="009054CA">
            <w:pPr>
              <w:ind w:right="-58"/>
              <w:jc w:val="both"/>
              <w:rPr>
                <w:rFonts w:ascii="Calibri" w:eastAsia="Calibri" w:hAnsi="Calibri" w:cs="Arial"/>
                <w:sz w:val="22"/>
                <w:szCs w:val="22"/>
              </w:rPr>
            </w:pPr>
          </w:p>
          <w:p w14:paraId="701CD7E6" w14:textId="77777777" w:rsidR="00BC6A93" w:rsidRDefault="00BC6A93" w:rsidP="009054CA">
            <w:pPr>
              <w:ind w:right="-58"/>
              <w:jc w:val="both"/>
              <w:rPr>
                <w:rFonts w:ascii="Calibri" w:eastAsia="Calibri" w:hAnsi="Calibri" w:cs="Arial"/>
                <w:sz w:val="22"/>
                <w:szCs w:val="22"/>
              </w:rPr>
            </w:pPr>
          </w:p>
          <w:p w14:paraId="1D9394DB" w14:textId="77777777" w:rsidR="0068194A" w:rsidRDefault="0068194A" w:rsidP="009054CA">
            <w:pPr>
              <w:ind w:right="-58"/>
              <w:jc w:val="both"/>
              <w:rPr>
                <w:rFonts w:ascii="Calibri" w:eastAsia="Calibri" w:hAnsi="Calibri" w:cs="Arial"/>
                <w:sz w:val="22"/>
                <w:szCs w:val="22"/>
              </w:rPr>
            </w:pPr>
          </w:p>
          <w:p w14:paraId="41C26A9A" w14:textId="77777777" w:rsidR="0068194A" w:rsidRDefault="0068194A" w:rsidP="009054CA">
            <w:pPr>
              <w:ind w:right="-58"/>
              <w:jc w:val="both"/>
              <w:rPr>
                <w:rFonts w:ascii="Calibri" w:eastAsia="Calibri" w:hAnsi="Calibri" w:cs="Arial"/>
                <w:sz w:val="22"/>
                <w:szCs w:val="22"/>
              </w:rPr>
            </w:pPr>
          </w:p>
          <w:p w14:paraId="5A807601" w14:textId="77777777" w:rsidR="0068194A" w:rsidRDefault="0068194A" w:rsidP="009054CA">
            <w:pPr>
              <w:ind w:right="-58"/>
              <w:jc w:val="both"/>
              <w:rPr>
                <w:rFonts w:ascii="Calibri" w:eastAsia="Calibri" w:hAnsi="Calibri" w:cs="Arial"/>
                <w:sz w:val="22"/>
                <w:szCs w:val="22"/>
              </w:rPr>
            </w:pPr>
          </w:p>
          <w:p w14:paraId="0D3BD8F6" w14:textId="77777777" w:rsidR="0068194A" w:rsidRDefault="0068194A" w:rsidP="009054CA">
            <w:pPr>
              <w:ind w:right="-58"/>
              <w:jc w:val="both"/>
              <w:rPr>
                <w:rFonts w:ascii="Calibri" w:eastAsia="Calibri" w:hAnsi="Calibri" w:cs="Arial"/>
                <w:sz w:val="22"/>
                <w:szCs w:val="22"/>
              </w:rPr>
            </w:pPr>
          </w:p>
          <w:p w14:paraId="4BFF0B9D" w14:textId="7E839EED" w:rsidR="0068194A" w:rsidRPr="00A2035D" w:rsidRDefault="00B872FB" w:rsidP="009054CA">
            <w:pPr>
              <w:ind w:right="-58"/>
              <w:jc w:val="both"/>
              <w:rPr>
                <w:rFonts w:ascii="Calibri" w:eastAsia="Calibri" w:hAnsi="Calibri" w:cs="Arial"/>
                <w:sz w:val="22"/>
                <w:szCs w:val="22"/>
              </w:rPr>
            </w:pPr>
            <w:r w:rsidRPr="00A2035D">
              <w:rPr>
                <w:rFonts w:ascii="Calibri" w:eastAsia="Calibri" w:hAnsi="Calibri" w:cs="Arial"/>
                <w:sz w:val="22"/>
                <w:szCs w:val="22"/>
              </w:rPr>
              <w:t>5</w:t>
            </w:r>
            <w:r w:rsidR="0068194A" w:rsidRPr="00A2035D">
              <w:rPr>
                <w:rFonts w:ascii="Calibri" w:eastAsia="Calibri" w:hAnsi="Calibri" w:cs="Arial"/>
                <w:sz w:val="22"/>
                <w:szCs w:val="22"/>
              </w:rPr>
              <w:t>.</w:t>
            </w:r>
            <w:r w:rsidR="000B1A03" w:rsidRPr="00A2035D">
              <w:rPr>
                <w:rFonts w:ascii="Calibri" w:eastAsia="Calibri" w:hAnsi="Calibri" w:cs="Arial"/>
                <w:sz w:val="22"/>
                <w:szCs w:val="22"/>
              </w:rPr>
              <w:t>2</w:t>
            </w:r>
            <w:r w:rsidR="0068194A" w:rsidRPr="00A2035D">
              <w:rPr>
                <w:rFonts w:ascii="Calibri" w:eastAsia="Calibri" w:hAnsi="Calibri" w:cs="Arial"/>
                <w:sz w:val="22"/>
                <w:szCs w:val="22"/>
              </w:rPr>
              <w:t>.a</w:t>
            </w:r>
            <w:r w:rsidR="00D21520" w:rsidRPr="00A2035D">
              <w:rPr>
                <w:rFonts w:ascii="Calibri" w:eastAsia="Calibri" w:hAnsi="Calibri" w:cs="Arial"/>
                <w:sz w:val="22"/>
                <w:szCs w:val="22"/>
              </w:rPr>
              <w:t xml:space="preserve"> </w:t>
            </w:r>
          </w:p>
          <w:p w14:paraId="126D735C" w14:textId="77777777" w:rsidR="00EC58ED" w:rsidRPr="00A2035D" w:rsidRDefault="00EC58ED" w:rsidP="009054CA">
            <w:pPr>
              <w:ind w:right="-58"/>
              <w:jc w:val="both"/>
              <w:rPr>
                <w:rFonts w:ascii="Calibri" w:eastAsia="Calibri" w:hAnsi="Calibri" w:cs="Arial"/>
                <w:sz w:val="22"/>
                <w:szCs w:val="22"/>
              </w:rPr>
            </w:pPr>
          </w:p>
          <w:p w14:paraId="0BEF446D" w14:textId="77777777" w:rsidR="00EC58ED" w:rsidRPr="00A2035D" w:rsidRDefault="00EC58ED" w:rsidP="009054CA">
            <w:pPr>
              <w:ind w:right="-58"/>
              <w:jc w:val="both"/>
              <w:rPr>
                <w:rFonts w:ascii="Calibri" w:eastAsia="Calibri" w:hAnsi="Calibri" w:cs="Arial"/>
                <w:sz w:val="22"/>
                <w:szCs w:val="22"/>
              </w:rPr>
            </w:pPr>
          </w:p>
          <w:p w14:paraId="7520BF51" w14:textId="77777777" w:rsidR="00EC58ED" w:rsidRPr="00A2035D" w:rsidRDefault="00EC58ED" w:rsidP="009054CA">
            <w:pPr>
              <w:ind w:right="-58"/>
              <w:jc w:val="both"/>
              <w:rPr>
                <w:rFonts w:ascii="Calibri" w:eastAsia="Calibri" w:hAnsi="Calibri" w:cs="Arial"/>
                <w:sz w:val="22"/>
                <w:szCs w:val="22"/>
              </w:rPr>
            </w:pPr>
          </w:p>
          <w:p w14:paraId="04588FB3" w14:textId="77777777" w:rsidR="00EC58ED" w:rsidRPr="00A2035D" w:rsidRDefault="00EC58ED" w:rsidP="009054CA">
            <w:pPr>
              <w:ind w:right="-58"/>
              <w:jc w:val="both"/>
              <w:rPr>
                <w:rFonts w:ascii="Calibri" w:eastAsia="Calibri" w:hAnsi="Calibri" w:cs="Arial"/>
                <w:sz w:val="22"/>
                <w:szCs w:val="22"/>
              </w:rPr>
            </w:pPr>
          </w:p>
          <w:p w14:paraId="548D7083" w14:textId="77777777" w:rsidR="00EC58ED" w:rsidRPr="00A2035D" w:rsidRDefault="00EC58ED" w:rsidP="009054CA">
            <w:pPr>
              <w:ind w:right="-58"/>
              <w:jc w:val="both"/>
              <w:rPr>
                <w:rFonts w:ascii="Calibri" w:eastAsia="Calibri" w:hAnsi="Calibri" w:cs="Arial"/>
                <w:sz w:val="22"/>
                <w:szCs w:val="22"/>
              </w:rPr>
            </w:pPr>
          </w:p>
          <w:p w14:paraId="51222B0E" w14:textId="77777777" w:rsidR="00EC58ED" w:rsidRPr="00A2035D" w:rsidRDefault="00EC58ED" w:rsidP="009054CA">
            <w:pPr>
              <w:ind w:right="-58"/>
              <w:jc w:val="both"/>
              <w:rPr>
                <w:rFonts w:ascii="Calibri" w:eastAsia="Calibri" w:hAnsi="Calibri" w:cs="Arial"/>
                <w:sz w:val="22"/>
                <w:szCs w:val="22"/>
              </w:rPr>
            </w:pPr>
          </w:p>
          <w:p w14:paraId="26DA8D48" w14:textId="77777777" w:rsidR="00EC58ED" w:rsidRPr="00A2035D" w:rsidRDefault="00EC58ED" w:rsidP="009054CA">
            <w:pPr>
              <w:ind w:right="-58"/>
              <w:jc w:val="both"/>
              <w:rPr>
                <w:rFonts w:ascii="Calibri" w:eastAsia="Calibri" w:hAnsi="Calibri" w:cs="Arial"/>
                <w:sz w:val="22"/>
                <w:szCs w:val="22"/>
              </w:rPr>
            </w:pPr>
          </w:p>
          <w:p w14:paraId="296ACACA" w14:textId="77777777" w:rsidR="00EC58ED" w:rsidRPr="00A2035D" w:rsidRDefault="00EC58ED" w:rsidP="009054CA">
            <w:pPr>
              <w:ind w:right="-58"/>
              <w:jc w:val="both"/>
              <w:rPr>
                <w:rFonts w:ascii="Calibri" w:eastAsia="Calibri" w:hAnsi="Calibri" w:cs="Arial"/>
                <w:sz w:val="22"/>
                <w:szCs w:val="22"/>
              </w:rPr>
            </w:pPr>
          </w:p>
          <w:p w14:paraId="00F273BD" w14:textId="77777777" w:rsidR="00EC58ED" w:rsidRPr="00A2035D" w:rsidRDefault="00EC58ED" w:rsidP="009054CA">
            <w:pPr>
              <w:ind w:right="-58"/>
              <w:jc w:val="both"/>
              <w:rPr>
                <w:rFonts w:ascii="Calibri" w:eastAsia="Calibri" w:hAnsi="Calibri" w:cs="Arial"/>
                <w:sz w:val="22"/>
                <w:szCs w:val="22"/>
              </w:rPr>
            </w:pPr>
          </w:p>
          <w:p w14:paraId="794556D7" w14:textId="0B6BAA23" w:rsidR="00EC58ED" w:rsidRPr="00A2035D" w:rsidRDefault="00EC58ED" w:rsidP="009054CA">
            <w:pPr>
              <w:ind w:right="-58"/>
              <w:jc w:val="both"/>
              <w:rPr>
                <w:rFonts w:ascii="Calibri" w:eastAsia="Calibri" w:hAnsi="Calibri" w:cs="Arial"/>
                <w:sz w:val="22"/>
                <w:szCs w:val="22"/>
              </w:rPr>
            </w:pPr>
            <w:r w:rsidRPr="00A2035D">
              <w:rPr>
                <w:rFonts w:ascii="Calibri" w:eastAsia="Calibri" w:hAnsi="Calibri" w:cs="Arial"/>
                <w:sz w:val="22"/>
                <w:szCs w:val="22"/>
              </w:rPr>
              <w:t>5.</w:t>
            </w:r>
            <w:r w:rsidR="000B1A03" w:rsidRPr="00A2035D">
              <w:rPr>
                <w:rFonts w:ascii="Calibri" w:eastAsia="Calibri" w:hAnsi="Calibri" w:cs="Arial"/>
                <w:sz w:val="22"/>
                <w:szCs w:val="22"/>
              </w:rPr>
              <w:t>2</w:t>
            </w:r>
            <w:r w:rsidRPr="00A2035D">
              <w:rPr>
                <w:rFonts w:ascii="Calibri" w:eastAsia="Calibri" w:hAnsi="Calibri" w:cs="Arial"/>
                <w:sz w:val="22"/>
                <w:szCs w:val="22"/>
              </w:rPr>
              <w:t>.b</w:t>
            </w:r>
            <w:r w:rsidR="009653B3" w:rsidRPr="00A2035D">
              <w:rPr>
                <w:rFonts w:ascii="Calibri" w:eastAsia="Calibri" w:hAnsi="Calibri" w:cs="Arial"/>
                <w:sz w:val="22"/>
                <w:szCs w:val="22"/>
              </w:rPr>
              <w:t xml:space="preserve"> </w:t>
            </w:r>
          </w:p>
          <w:p w14:paraId="3316A91D" w14:textId="77777777" w:rsidR="00584289" w:rsidRPr="00A2035D" w:rsidRDefault="00584289" w:rsidP="009054CA">
            <w:pPr>
              <w:ind w:right="-58"/>
              <w:jc w:val="both"/>
              <w:rPr>
                <w:rFonts w:ascii="Calibri" w:eastAsia="Calibri" w:hAnsi="Calibri" w:cs="Arial"/>
                <w:sz w:val="22"/>
                <w:szCs w:val="22"/>
              </w:rPr>
            </w:pPr>
          </w:p>
          <w:p w14:paraId="7D645CC1" w14:textId="77777777" w:rsidR="00584289" w:rsidRPr="00A2035D" w:rsidRDefault="00584289" w:rsidP="009054CA">
            <w:pPr>
              <w:ind w:right="-58"/>
              <w:jc w:val="both"/>
              <w:rPr>
                <w:rFonts w:ascii="Calibri" w:eastAsia="Calibri" w:hAnsi="Calibri" w:cs="Arial"/>
                <w:sz w:val="22"/>
                <w:szCs w:val="22"/>
              </w:rPr>
            </w:pPr>
          </w:p>
          <w:p w14:paraId="7E60E980" w14:textId="77777777" w:rsidR="00584289" w:rsidRPr="00160D86" w:rsidRDefault="00584289" w:rsidP="009054CA">
            <w:pPr>
              <w:ind w:right="-58"/>
              <w:jc w:val="both"/>
              <w:rPr>
                <w:rFonts w:ascii="Calibri" w:eastAsia="Calibri" w:hAnsi="Calibri" w:cs="Arial"/>
                <w:b/>
                <w:sz w:val="22"/>
                <w:szCs w:val="22"/>
              </w:rPr>
            </w:pPr>
          </w:p>
          <w:p w14:paraId="7A853CFF" w14:textId="77777777" w:rsidR="00584289" w:rsidRPr="00160D86" w:rsidRDefault="00584289" w:rsidP="009054CA">
            <w:pPr>
              <w:ind w:right="-58"/>
              <w:jc w:val="both"/>
              <w:rPr>
                <w:rFonts w:ascii="Calibri" w:eastAsia="Calibri" w:hAnsi="Calibri" w:cs="Arial"/>
                <w:b/>
                <w:sz w:val="22"/>
                <w:szCs w:val="22"/>
              </w:rPr>
            </w:pPr>
          </w:p>
          <w:p w14:paraId="297C97E0" w14:textId="77777777" w:rsidR="00584289" w:rsidRDefault="00584289" w:rsidP="009054CA">
            <w:pPr>
              <w:ind w:right="-58"/>
              <w:jc w:val="both"/>
              <w:rPr>
                <w:rFonts w:ascii="Calibri" w:eastAsia="Calibri" w:hAnsi="Calibri" w:cs="Arial"/>
                <w:b/>
                <w:sz w:val="22"/>
                <w:szCs w:val="22"/>
              </w:rPr>
            </w:pPr>
          </w:p>
          <w:p w14:paraId="643D1087" w14:textId="77777777" w:rsidR="00584289" w:rsidRDefault="00584289" w:rsidP="009054CA">
            <w:pPr>
              <w:ind w:right="-58"/>
              <w:jc w:val="both"/>
              <w:rPr>
                <w:rFonts w:ascii="Calibri" w:eastAsia="Calibri" w:hAnsi="Calibri" w:cs="Arial"/>
                <w:b/>
                <w:sz w:val="22"/>
                <w:szCs w:val="22"/>
              </w:rPr>
            </w:pPr>
          </w:p>
          <w:p w14:paraId="230EC6F0" w14:textId="77777777" w:rsidR="00584289" w:rsidRDefault="00584289" w:rsidP="009054CA">
            <w:pPr>
              <w:ind w:right="-58"/>
              <w:jc w:val="both"/>
              <w:rPr>
                <w:rFonts w:ascii="Calibri" w:eastAsia="Calibri" w:hAnsi="Calibri" w:cs="Arial"/>
                <w:b/>
                <w:sz w:val="22"/>
                <w:szCs w:val="22"/>
              </w:rPr>
            </w:pPr>
          </w:p>
          <w:p w14:paraId="18611DD1" w14:textId="77777777" w:rsidR="00584289" w:rsidRDefault="00584289" w:rsidP="009054CA">
            <w:pPr>
              <w:ind w:right="-58"/>
              <w:jc w:val="both"/>
              <w:rPr>
                <w:rFonts w:ascii="Calibri" w:eastAsia="Calibri" w:hAnsi="Calibri" w:cs="Arial"/>
                <w:b/>
                <w:sz w:val="22"/>
                <w:szCs w:val="22"/>
              </w:rPr>
            </w:pPr>
          </w:p>
          <w:p w14:paraId="04902DEF" w14:textId="77777777" w:rsidR="00584289" w:rsidRDefault="00584289" w:rsidP="009054CA">
            <w:pPr>
              <w:ind w:right="-58"/>
              <w:jc w:val="both"/>
              <w:rPr>
                <w:rFonts w:ascii="Calibri" w:eastAsia="Calibri" w:hAnsi="Calibri" w:cs="Arial"/>
                <w:b/>
                <w:sz w:val="22"/>
                <w:szCs w:val="22"/>
              </w:rPr>
            </w:pPr>
          </w:p>
          <w:p w14:paraId="39C73EF4" w14:textId="77777777" w:rsidR="00584289" w:rsidRDefault="00584289" w:rsidP="009054CA">
            <w:pPr>
              <w:ind w:right="-58"/>
              <w:jc w:val="both"/>
              <w:rPr>
                <w:rFonts w:ascii="Calibri" w:eastAsia="Calibri" w:hAnsi="Calibri" w:cs="Arial"/>
                <w:b/>
                <w:sz w:val="22"/>
                <w:szCs w:val="22"/>
              </w:rPr>
            </w:pPr>
          </w:p>
          <w:p w14:paraId="47AED634" w14:textId="77777777" w:rsidR="00584289" w:rsidRDefault="00584289" w:rsidP="009054CA">
            <w:pPr>
              <w:ind w:right="-58"/>
              <w:jc w:val="both"/>
              <w:rPr>
                <w:rFonts w:ascii="Calibri" w:eastAsia="Calibri" w:hAnsi="Calibri" w:cs="Arial"/>
                <w:b/>
                <w:sz w:val="22"/>
                <w:szCs w:val="22"/>
              </w:rPr>
            </w:pPr>
          </w:p>
          <w:p w14:paraId="704ED0A8" w14:textId="60A22694" w:rsidR="00584289" w:rsidRPr="0068194A" w:rsidRDefault="00584289" w:rsidP="009054CA">
            <w:pPr>
              <w:ind w:right="-58"/>
              <w:jc w:val="both"/>
              <w:rPr>
                <w:rFonts w:ascii="Calibri" w:eastAsia="Calibri" w:hAnsi="Calibri" w:cs="Arial"/>
                <w:b/>
                <w:sz w:val="22"/>
                <w:szCs w:val="22"/>
              </w:rPr>
            </w:pPr>
          </w:p>
        </w:tc>
      </w:tr>
      <w:tr w:rsidR="00BC6A93" w:rsidRPr="0064014B" w14:paraId="6C93DAC4" w14:textId="77777777" w:rsidTr="00046BBA">
        <w:tc>
          <w:tcPr>
            <w:tcW w:w="14601" w:type="dxa"/>
            <w:gridSpan w:val="5"/>
            <w:shd w:val="clear" w:color="auto" w:fill="92D050"/>
          </w:tcPr>
          <w:p w14:paraId="2C30F0D5" w14:textId="77777777" w:rsidR="00BC6A93" w:rsidRPr="0064014B" w:rsidRDefault="00BC6A93" w:rsidP="009054CA">
            <w:pPr>
              <w:ind w:right="-58"/>
              <w:jc w:val="both"/>
              <w:rPr>
                <w:rFonts w:ascii="Calibri" w:eastAsia="Calibri" w:hAnsi="Calibri" w:cs="Arial"/>
                <w:b/>
                <w:sz w:val="22"/>
                <w:szCs w:val="22"/>
              </w:rPr>
            </w:pPr>
            <w:r w:rsidRPr="0064014B">
              <w:rPr>
                <w:rFonts w:ascii="Calibri" w:hAnsi="Calibri" w:cs="Arial"/>
                <w:b/>
                <w:sz w:val="22"/>
                <w:szCs w:val="22"/>
              </w:rPr>
              <w:lastRenderedPageBreak/>
              <w:t xml:space="preserve">Outcome 6: </w:t>
            </w:r>
            <w:r w:rsidR="00A33A9F" w:rsidRPr="007813DE">
              <w:rPr>
                <w:rFonts w:ascii="Calibri" w:hAnsi="Calibri" w:cs="Arial"/>
                <w:b/>
                <w:sz w:val="22"/>
                <w:szCs w:val="22"/>
              </w:rPr>
              <w:t>Strengthening of migrant workers’ access to pension and social protection across SADC region</w:t>
            </w:r>
            <w:r w:rsidR="00A33A9F" w:rsidRPr="0064014B">
              <w:rPr>
                <w:rFonts w:ascii="Calibri" w:eastAsia="Calibri" w:hAnsi="Calibri" w:cs="Arial"/>
                <w:b/>
                <w:sz w:val="22"/>
                <w:szCs w:val="22"/>
              </w:rPr>
              <w:t xml:space="preserve"> </w:t>
            </w:r>
          </w:p>
        </w:tc>
      </w:tr>
      <w:tr w:rsidR="009C3B97" w:rsidRPr="0064014B" w14:paraId="55EBABC3" w14:textId="77777777" w:rsidTr="00046BBA">
        <w:tc>
          <w:tcPr>
            <w:tcW w:w="2129" w:type="dxa"/>
            <w:shd w:val="clear" w:color="auto" w:fill="A6A6A6"/>
          </w:tcPr>
          <w:p w14:paraId="7F3C84AA"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lastRenderedPageBreak/>
              <w:t>Output</w:t>
            </w:r>
          </w:p>
        </w:tc>
        <w:tc>
          <w:tcPr>
            <w:tcW w:w="3799" w:type="dxa"/>
            <w:shd w:val="clear" w:color="auto" w:fill="A6A6A6"/>
          </w:tcPr>
          <w:p w14:paraId="4FBA6A83"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t>Activities</w:t>
            </w:r>
          </w:p>
        </w:tc>
        <w:tc>
          <w:tcPr>
            <w:tcW w:w="1252" w:type="dxa"/>
            <w:shd w:val="clear" w:color="auto" w:fill="A6A6A6"/>
          </w:tcPr>
          <w:p w14:paraId="3D950E10"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t>Time frame</w:t>
            </w:r>
          </w:p>
        </w:tc>
        <w:tc>
          <w:tcPr>
            <w:tcW w:w="2107" w:type="dxa"/>
            <w:shd w:val="clear" w:color="auto" w:fill="A6A6A6"/>
          </w:tcPr>
          <w:p w14:paraId="1A4959ED" w14:textId="77777777" w:rsidR="00BC6A93" w:rsidRPr="0064014B" w:rsidRDefault="00BC6A93" w:rsidP="009054CA">
            <w:pPr>
              <w:jc w:val="both"/>
              <w:rPr>
                <w:rFonts w:ascii="Calibri" w:hAnsi="Calibri" w:cs="Arial"/>
                <w:b/>
                <w:sz w:val="22"/>
                <w:szCs w:val="22"/>
              </w:rPr>
            </w:pPr>
            <w:r w:rsidRPr="0064014B">
              <w:rPr>
                <w:rFonts w:ascii="Calibri" w:hAnsi="Calibri" w:cs="Arial"/>
                <w:b/>
                <w:sz w:val="22"/>
                <w:szCs w:val="22"/>
              </w:rPr>
              <w:t>Actors/Responsible</w:t>
            </w:r>
          </w:p>
        </w:tc>
        <w:tc>
          <w:tcPr>
            <w:tcW w:w="5314" w:type="dxa"/>
            <w:shd w:val="clear" w:color="auto" w:fill="A6A6A6"/>
          </w:tcPr>
          <w:p w14:paraId="0B0B91F9" w14:textId="77777777" w:rsidR="00BC6A93" w:rsidRPr="0064014B" w:rsidRDefault="00BC6A93" w:rsidP="009054CA">
            <w:pPr>
              <w:ind w:right="-58"/>
              <w:jc w:val="both"/>
              <w:rPr>
                <w:rFonts w:ascii="Calibri" w:eastAsia="Calibri" w:hAnsi="Calibri" w:cs="Arial"/>
                <w:b/>
                <w:sz w:val="22"/>
                <w:szCs w:val="22"/>
              </w:rPr>
            </w:pPr>
            <w:r w:rsidRPr="0064014B">
              <w:rPr>
                <w:rFonts w:ascii="Calibri" w:eastAsia="Calibri" w:hAnsi="Calibri" w:cs="Arial"/>
                <w:b/>
                <w:sz w:val="22"/>
                <w:szCs w:val="22"/>
              </w:rPr>
              <w:t>Status</w:t>
            </w:r>
          </w:p>
        </w:tc>
      </w:tr>
      <w:tr w:rsidR="009C3B97" w:rsidRPr="0064014B" w14:paraId="7C1E7CEA" w14:textId="77777777" w:rsidTr="00046BBA">
        <w:tc>
          <w:tcPr>
            <w:tcW w:w="2129" w:type="dxa"/>
            <w:shd w:val="clear" w:color="auto" w:fill="FFFFFF"/>
          </w:tcPr>
          <w:p w14:paraId="4D293B6B" w14:textId="77777777" w:rsidR="00BC6A93" w:rsidRPr="00416249" w:rsidRDefault="00B872FB" w:rsidP="009054CA">
            <w:pPr>
              <w:jc w:val="both"/>
              <w:rPr>
                <w:rFonts w:ascii="Calibri" w:hAnsi="Calibri" w:cs="Arial"/>
                <w:b/>
                <w:sz w:val="22"/>
                <w:szCs w:val="22"/>
              </w:rPr>
            </w:pPr>
            <w:r w:rsidRPr="00416249">
              <w:rPr>
                <w:rFonts w:ascii="Calibri" w:hAnsi="Calibri" w:cs="Arial"/>
                <w:b/>
                <w:sz w:val="22"/>
                <w:szCs w:val="22"/>
              </w:rPr>
              <w:t xml:space="preserve">6.1 </w:t>
            </w:r>
            <w:r w:rsidR="00BC6A93" w:rsidRPr="00416249">
              <w:rPr>
                <w:rFonts w:ascii="Calibri" w:hAnsi="Calibri" w:cs="Arial"/>
                <w:b/>
                <w:sz w:val="22"/>
                <w:szCs w:val="22"/>
              </w:rPr>
              <w:t>SADC policy and legislation to provide for portability and pension contribution developed</w:t>
            </w:r>
          </w:p>
        </w:tc>
        <w:tc>
          <w:tcPr>
            <w:tcW w:w="3799" w:type="dxa"/>
            <w:shd w:val="clear" w:color="auto" w:fill="FFFFFF"/>
          </w:tcPr>
          <w:p w14:paraId="41D96112" w14:textId="77777777" w:rsidR="00BC6A93" w:rsidRPr="00A2035D" w:rsidRDefault="00A33A9F" w:rsidP="009054CA">
            <w:pPr>
              <w:jc w:val="both"/>
              <w:rPr>
                <w:rFonts w:ascii="Calibri" w:hAnsi="Calibri" w:cs="Arial"/>
                <w:sz w:val="22"/>
                <w:szCs w:val="22"/>
              </w:rPr>
            </w:pPr>
            <w:r w:rsidRPr="00A2035D">
              <w:rPr>
                <w:rFonts w:ascii="Calibri" w:hAnsi="Calibri" w:cs="Arial"/>
                <w:sz w:val="22"/>
                <w:szCs w:val="22"/>
              </w:rPr>
              <w:t>6.1.a Support technical research to develop guidelines for member states to improve migrant workers’ access to social benefits and pension schemes</w:t>
            </w:r>
          </w:p>
          <w:p w14:paraId="4B6DCA47" w14:textId="77777777" w:rsidR="00843442" w:rsidRPr="00A2035D" w:rsidRDefault="00843442" w:rsidP="009054CA">
            <w:pPr>
              <w:jc w:val="both"/>
              <w:rPr>
                <w:rFonts w:ascii="Calibri" w:hAnsi="Calibri" w:cs="Arial"/>
                <w:sz w:val="22"/>
                <w:szCs w:val="22"/>
              </w:rPr>
            </w:pPr>
          </w:p>
          <w:p w14:paraId="4DF5DE5C" w14:textId="146FBEAD" w:rsidR="00BC71C4" w:rsidRPr="00A2035D" w:rsidRDefault="00452C1F" w:rsidP="009054CA">
            <w:pPr>
              <w:jc w:val="both"/>
              <w:rPr>
                <w:rFonts w:ascii="Calibri" w:hAnsi="Calibri" w:cs="Arial"/>
                <w:sz w:val="22"/>
                <w:szCs w:val="22"/>
              </w:rPr>
            </w:pPr>
            <w:r w:rsidRPr="00A2035D">
              <w:rPr>
                <w:rFonts w:ascii="Calibri" w:hAnsi="Calibri" w:cs="Arial"/>
                <w:sz w:val="22"/>
                <w:szCs w:val="22"/>
              </w:rPr>
              <w:t>6.1.b</w:t>
            </w:r>
            <w:r w:rsidR="00BC71C4" w:rsidRPr="00A2035D">
              <w:rPr>
                <w:rFonts w:ascii="Calibri" w:hAnsi="Calibri" w:cs="Arial"/>
                <w:sz w:val="22"/>
                <w:szCs w:val="22"/>
              </w:rPr>
              <w:t xml:space="preserve"> </w:t>
            </w:r>
            <w:r w:rsidRPr="00A2035D">
              <w:rPr>
                <w:rFonts w:ascii="Calibri" w:hAnsi="Calibri" w:cs="Arial"/>
                <w:sz w:val="22"/>
                <w:szCs w:val="22"/>
              </w:rPr>
              <w:t>Develop portability of social security benefits</w:t>
            </w:r>
          </w:p>
          <w:p w14:paraId="67010C50" w14:textId="77777777" w:rsidR="00584289" w:rsidRPr="00452C1F" w:rsidRDefault="00584289" w:rsidP="009054CA">
            <w:pPr>
              <w:jc w:val="both"/>
              <w:rPr>
                <w:rFonts w:ascii="Calibri" w:hAnsi="Calibri" w:cs="Arial"/>
                <w:color w:val="4472C4" w:themeColor="accent5"/>
                <w:sz w:val="22"/>
                <w:szCs w:val="22"/>
                <w:u w:val="single"/>
              </w:rPr>
            </w:pPr>
          </w:p>
          <w:p w14:paraId="6C603DB8" w14:textId="77777777" w:rsidR="00BC71C4" w:rsidRPr="00A2035D" w:rsidRDefault="00BC71C4" w:rsidP="009054CA">
            <w:pPr>
              <w:jc w:val="both"/>
              <w:rPr>
                <w:rFonts w:ascii="Calibri" w:hAnsi="Calibri" w:cs="Arial"/>
                <w:sz w:val="22"/>
                <w:szCs w:val="22"/>
              </w:rPr>
            </w:pPr>
          </w:p>
          <w:p w14:paraId="432CB4EE" w14:textId="61CE59B6" w:rsidR="00843442" w:rsidRPr="00A2035D" w:rsidRDefault="00BC71C4" w:rsidP="009054CA">
            <w:pPr>
              <w:jc w:val="both"/>
              <w:rPr>
                <w:rFonts w:ascii="Calibri" w:hAnsi="Calibri" w:cs="Arial"/>
                <w:sz w:val="22"/>
                <w:szCs w:val="22"/>
              </w:rPr>
            </w:pPr>
            <w:r w:rsidRPr="00A2035D">
              <w:rPr>
                <w:rFonts w:ascii="Calibri" w:hAnsi="Calibri" w:cs="Arial"/>
                <w:sz w:val="22"/>
                <w:szCs w:val="22"/>
              </w:rPr>
              <w:t xml:space="preserve"> </w:t>
            </w:r>
            <w:r w:rsidR="00843442" w:rsidRPr="00A2035D">
              <w:rPr>
                <w:rFonts w:ascii="Calibri" w:hAnsi="Calibri" w:cs="Arial"/>
                <w:sz w:val="22"/>
                <w:szCs w:val="22"/>
              </w:rPr>
              <w:t>6.1.</w:t>
            </w:r>
            <w:r w:rsidR="00452C1F" w:rsidRPr="00A2035D">
              <w:rPr>
                <w:rFonts w:ascii="Calibri" w:hAnsi="Calibri" w:cs="Arial"/>
                <w:b/>
                <w:color w:val="4472C4" w:themeColor="accent5"/>
                <w:sz w:val="22"/>
                <w:szCs w:val="22"/>
              </w:rPr>
              <w:t>c</w:t>
            </w:r>
            <w:r w:rsidR="00452C1F" w:rsidRPr="00A2035D">
              <w:rPr>
                <w:rFonts w:ascii="Calibri" w:hAnsi="Calibri" w:cs="Arial"/>
                <w:color w:val="4472C4" w:themeColor="accent5"/>
                <w:sz w:val="22"/>
                <w:szCs w:val="22"/>
              </w:rPr>
              <w:t xml:space="preserve">. </w:t>
            </w:r>
            <w:r w:rsidR="00843442" w:rsidRPr="00A2035D">
              <w:rPr>
                <w:rFonts w:ascii="Calibri" w:hAnsi="Calibri" w:cs="Arial"/>
                <w:sz w:val="22"/>
                <w:szCs w:val="22"/>
              </w:rPr>
              <w:t>Develop schedule of measures to be adopted by member states by 2020</w:t>
            </w:r>
          </w:p>
          <w:p w14:paraId="2525D652" w14:textId="77777777" w:rsidR="00BF4B15" w:rsidRPr="00A2035D" w:rsidRDefault="00BF4B15" w:rsidP="009054CA">
            <w:pPr>
              <w:jc w:val="both"/>
              <w:rPr>
                <w:rFonts w:ascii="Calibri" w:hAnsi="Calibri" w:cs="Arial"/>
                <w:sz w:val="22"/>
                <w:szCs w:val="22"/>
              </w:rPr>
            </w:pPr>
          </w:p>
          <w:p w14:paraId="379BC2AF" w14:textId="77777777" w:rsidR="00BF4B15" w:rsidRPr="0064014B" w:rsidRDefault="00BF4B15" w:rsidP="009054CA">
            <w:pPr>
              <w:jc w:val="both"/>
              <w:rPr>
                <w:rFonts w:ascii="Calibri" w:hAnsi="Calibri" w:cs="Arial"/>
                <w:sz w:val="22"/>
                <w:szCs w:val="22"/>
              </w:rPr>
            </w:pPr>
          </w:p>
        </w:tc>
        <w:tc>
          <w:tcPr>
            <w:tcW w:w="1252" w:type="dxa"/>
            <w:shd w:val="clear" w:color="auto" w:fill="FFFFFF"/>
          </w:tcPr>
          <w:p w14:paraId="6D888492" w14:textId="1B61EF5F" w:rsidR="00BC6A93" w:rsidRPr="00160D86" w:rsidRDefault="00A33A9F" w:rsidP="009054CA">
            <w:pPr>
              <w:jc w:val="both"/>
              <w:rPr>
                <w:rFonts w:ascii="Calibri" w:hAnsi="Calibri" w:cs="Arial"/>
                <w:sz w:val="22"/>
                <w:szCs w:val="22"/>
              </w:rPr>
            </w:pPr>
            <w:r w:rsidRPr="00160D86">
              <w:rPr>
                <w:rFonts w:ascii="Calibri" w:hAnsi="Calibri" w:cs="Arial"/>
                <w:sz w:val="22"/>
                <w:szCs w:val="22"/>
              </w:rPr>
              <w:t>April 2016</w:t>
            </w:r>
          </w:p>
          <w:p w14:paraId="1728D7D2" w14:textId="0D2DC71F" w:rsidR="00584289" w:rsidRPr="00160D86" w:rsidRDefault="00584289" w:rsidP="009054CA">
            <w:pPr>
              <w:jc w:val="both"/>
              <w:rPr>
                <w:rFonts w:ascii="Calibri" w:hAnsi="Calibri" w:cs="Arial"/>
                <w:sz w:val="22"/>
                <w:szCs w:val="22"/>
              </w:rPr>
            </w:pPr>
          </w:p>
          <w:p w14:paraId="303CA8AF" w14:textId="50C61F43" w:rsidR="00584289" w:rsidRPr="00160D86" w:rsidRDefault="00584289" w:rsidP="009054CA">
            <w:pPr>
              <w:jc w:val="both"/>
              <w:rPr>
                <w:rFonts w:ascii="Calibri" w:hAnsi="Calibri" w:cs="Arial"/>
                <w:sz w:val="22"/>
                <w:szCs w:val="22"/>
              </w:rPr>
            </w:pPr>
          </w:p>
          <w:p w14:paraId="5BAA1E56" w14:textId="7C77CBB6" w:rsidR="00584289" w:rsidRPr="00160D86" w:rsidRDefault="00584289" w:rsidP="009054CA">
            <w:pPr>
              <w:jc w:val="both"/>
              <w:rPr>
                <w:rFonts w:ascii="Calibri" w:hAnsi="Calibri" w:cs="Arial"/>
                <w:sz w:val="22"/>
                <w:szCs w:val="22"/>
              </w:rPr>
            </w:pPr>
          </w:p>
          <w:p w14:paraId="1ACF0FBD" w14:textId="6A847456" w:rsidR="00584289" w:rsidRPr="00160D86" w:rsidRDefault="00584289" w:rsidP="009054CA">
            <w:pPr>
              <w:jc w:val="both"/>
              <w:rPr>
                <w:rFonts w:ascii="Calibri" w:hAnsi="Calibri" w:cs="Arial"/>
                <w:sz w:val="22"/>
                <w:szCs w:val="22"/>
              </w:rPr>
            </w:pPr>
          </w:p>
          <w:p w14:paraId="766FF682" w14:textId="353ADA61" w:rsidR="00584289" w:rsidRPr="00160D86" w:rsidRDefault="00452C1F" w:rsidP="009054CA">
            <w:pPr>
              <w:jc w:val="both"/>
              <w:rPr>
                <w:rFonts w:ascii="Calibri" w:hAnsi="Calibri" w:cs="Arial"/>
                <w:sz w:val="22"/>
                <w:szCs w:val="22"/>
              </w:rPr>
            </w:pPr>
            <w:r w:rsidRPr="00160D86">
              <w:rPr>
                <w:rFonts w:ascii="Calibri" w:hAnsi="Calibri" w:cs="Arial"/>
                <w:sz w:val="22"/>
                <w:szCs w:val="22"/>
              </w:rPr>
              <w:t>April 2016</w:t>
            </w:r>
          </w:p>
          <w:p w14:paraId="0F8DC82E" w14:textId="77777777" w:rsidR="00843442" w:rsidRPr="00160D86" w:rsidRDefault="00843442" w:rsidP="009054CA">
            <w:pPr>
              <w:jc w:val="both"/>
              <w:rPr>
                <w:rFonts w:ascii="Calibri" w:hAnsi="Calibri" w:cs="Arial"/>
                <w:sz w:val="22"/>
                <w:szCs w:val="22"/>
              </w:rPr>
            </w:pPr>
          </w:p>
          <w:p w14:paraId="4D4537F2" w14:textId="77777777" w:rsidR="00843442" w:rsidRPr="00160D86" w:rsidRDefault="00843442" w:rsidP="009054CA">
            <w:pPr>
              <w:jc w:val="both"/>
              <w:rPr>
                <w:rFonts w:ascii="Calibri" w:hAnsi="Calibri" w:cs="Arial"/>
                <w:sz w:val="22"/>
                <w:szCs w:val="22"/>
              </w:rPr>
            </w:pPr>
          </w:p>
          <w:p w14:paraId="73801155" w14:textId="77777777" w:rsidR="00843442" w:rsidRPr="00160D86" w:rsidRDefault="00843442" w:rsidP="009054CA">
            <w:pPr>
              <w:jc w:val="both"/>
              <w:rPr>
                <w:rFonts w:ascii="Calibri" w:hAnsi="Calibri" w:cs="Arial"/>
                <w:sz w:val="22"/>
                <w:szCs w:val="22"/>
              </w:rPr>
            </w:pPr>
            <w:r w:rsidRPr="00160D86">
              <w:rPr>
                <w:rFonts w:ascii="Calibri" w:hAnsi="Calibri" w:cs="Arial"/>
                <w:sz w:val="22"/>
                <w:szCs w:val="22"/>
              </w:rPr>
              <w:t>April 2016</w:t>
            </w:r>
          </w:p>
        </w:tc>
        <w:tc>
          <w:tcPr>
            <w:tcW w:w="2107" w:type="dxa"/>
            <w:shd w:val="clear" w:color="auto" w:fill="FFFFFF"/>
          </w:tcPr>
          <w:p w14:paraId="1325E297" w14:textId="7545A4BD" w:rsidR="00BC6A93" w:rsidRPr="00160D86" w:rsidRDefault="00BC6A93" w:rsidP="009054CA">
            <w:pPr>
              <w:jc w:val="both"/>
              <w:rPr>
                <w:rFonts w:ascii="Calibri" w:hAnsi="Calibri" w:cs="Arial"/>
                <w:sz w:val="22"/>
                <w:szCs w:val="22"/>
              </w:rPr>
            </w:pPr>
            <w:r w:rsidRPr="00160D86">
              <w:rPr>
                <w:rFonts w:ascii="Calibri" w:hAnsi="Calibri" w:cs="Arial"/>
                <w:sz w:val="22"/>
                <w:szCs w:val="22"/>
              </w:rPr>
              <w:t xml:space="preserve">SADC Secretariat and Member States and their social partners; </w:t>
            </w:r>
            <w:r w:rsidR="00843442" w:rsidRPr="00160D86">
              <w:rPr>
                <w:rFonts w:ascii="Calibri" w:hAnsi="Calibri" w:cs="Arial"/>
                <w:sz w:val="22"/>
                <w:szCs w:val="22"/>
              </w:rPr>
              <w:t xml:space="preserve">ILO; IOM; </w:t>
            </w:r>
            <w:r w:rsidR="00A33A9F" w:rsidRPr="00160D86">
              <w:rPr>
                <w:rFonts w:ascii="Calibri" w:hAnsi="Calibri" w:cs="Arial"/>
                <w:sz w:val="22"/>
                <w:szCs w:val="22"/>
              </w:rPr>
              <w:t>key stakeholders</w:t>
            </w:r>
            <w:r w:rsidR="000B1A03" w:rsidRPr="00160D86">
              <w:rPr>
                <w:rFonts w:ascii="Calibri" w:hAnsi="Calibri" w:cs="Arial"/>
                <w:sz w:val="22"/>
                <w:szCs w:val="22"/>
              </w:rPr>
              <w:t xml:space="preserve"> such as Southern Africa Trust</w:t>
            </w:r>
          </w:p>
          <w:p w14:paraId="0BCDCF43" w14:textId="76FC59B5" w:rsidR="00584289" w:rsidRPr="00160D86" w:rsidRDefault="00584289" w:rsidP="009054CA">
            <w:pPr>
              <w:jc w:val="both"/>
              <w:rPr>
                <w:rFonts w:ascii="Calibri" w:hAnsi="Calibri" w:cs="Arial"/>
                <w:sz w:val="22"/>
                <w:szCs w:val="22"/>
              </w:rPr>
            </w:pPr>
          </w:p>
          <w:p w14:paraId="4A0A5E67" w14:textId="77777777" w:rsidR="00584289" w:rsidRPr="00160D86" w:rsidRDefault="00584289" w:rsidP="009054CA">
            <w:pPr>
              <w:jc w:val="both"/>
              <w:rPr>
                <w:rFonts w:ascii="Calibri" w:hAnsi="Calibri" w:cs="Arial"/>
                <w:sz w:val="22"/>
                <w:szCs w:val="22"/>
              </w:rPr>
            </w:pPr>
          </w:p>
          <w:p w14:paraId="350F0C26" w14:textId="77777777" w:rsidR="00843442" w:rsidRPr="00160D86" w:rsidRDefault="00843442" w:rsidP="009054CA">
            <w:pPr>
              <w:jc w:val="both"/>
              <w:rPr>
                <w:rFonts w:ascii="Calibri" w:hAnsi="Calibri" w:cs="Arial"/>
                <w:sz w:val="22"/>
                <w:szCs w:val="22"/>
              </w:rPr>
            </w:pPr>
            <w:r w:rsidRPr="00160D86">
              <w:rPr>
                <w:rFonts w:ascii="Calibri" w:hAnsi="Calibri" w:cs="Arial"/>
                <w:sz w:val="22"/>
                <w:szCs w:val="22"/>
              </w:rPr>
              <w:t>SADC Secretariat</w:t>
            </w:r>
            <w:r w:rsidR="00070F68" w:rsidRPr="00160D86">
              <w:rPr>
                <w:rFonts w:ascii="Calibri" w:hAnsi="Calibri" w:cs="Arial"/>
                <w:sz w:val="22"/>
                <w:szCs w:val="22"/>
              </w:rPr>
              <w:t>; ILO &amp; IOM</w:t>
            </w:r>
          </w:p>
        </w:tc>
        <w:tc>
          <w:tcPr>
            <w:tcW w:w="5314" w:type="dxa"/>
            <w:shd w:val="clear" w:color="auto" w:fill="FFFFFF"/>
          </w:tcPr>
          <w:p w14:paraId="1D51CB2C" w14:textId="3C6AB64A" w:rsidR="00BC6A93" w:rsidRPr="00A2035D" w:rsidRDefault="00843442" w:rsidP="009054CA">
            <w:pPr>
              <w:ind w:right="-58"/>
              <w:jc w:val="both"/>
              <w:rPr>
                <w:rFonts w:ascii="Calibri" w:eastAsia="Calibri" w:hAnsi="Calibri" w:cs="Arial"/>
                <w:sz w:val="22"/>
                <w:szCs w:val="22"/>
              </w:rPr>
            </w:pPr>
            <w:r w:rsidRPr="00A2035D">
              <w:rPr>
                <w:rFonts w:ascii="Calibri" w:eastAsia="Calibri" w:hAnsi="Calibri" w:cs="Arial"/>
                <w:sz w:val="22"/>
                <w:szCs w:val="22"/>
              </w:rPr>
              <w:t>6.1.a</w:t>
            </w:r>
            <w:r w:rsidR="009653B3" w:rsidRPr="00A2035D">
              <w:rPr>
                <w:rFonts w:ascii="Calibri" w:eastAsia="Calibri" w:hAnsi="Calibri" w:cs="Arial"/>
                <w:sz w:val="22"/>
                <w:szCs w:val="22"/>
              </w:rPr>
              <w:t xml:space="preserve"> </w:t>
            </w:r>
          </w:p>
          <w:p w14:paraId="65EC27C1" w14:textId="77777777" w:rsidR="00843442" w:rsidRPr="00A2035D" w:rsidRDefault="00843442" w:rsidP="009054CA">
            <w:pPr>
              <w:ind w:right="-58"/>
              <w:jc w:val="both"/>
              <w:rPr>
                <w:rFonts w:ascii="Calibri" w:eastAsia="Calibri" w:hAnsi="Calibri" w:cs="Arial"/>
                <w:sz w:val="22"/>
                <w:szCs w:val="22"/>
              </w:rPr>
            </w:pPr>
          </w:p>
          <w:p w14:paraId="2FBE0FF9" w14:textId="77777777" w:rsidR="00843442" w:rsidRPr="00A2035D" w:rsidRDefault="00843442" w:rsidP="009054CA">
            <w:pPr>
              <w:ind w:right="-58"/>
              <w:jc w:val="both"/>
              <w:rPr>
                <w:rFonts w:ascii="Calibri" w:eastAsia="Calibri" w:hAnsi="Calibri" w:cs="Arial"/>
                <w:sz w:val="22"/>
                <w:szCs w:val="22"/>
              </w:rPr>
            </w:pPr>
          </w:p>
          <w:p w14:paraId="300563CD" w14:textId="2778C93A" w:rsidR="00843442" w:rsidRPr="00A2035D" w:rsidRDefault="00843442" w:rsidP="009054CA">
            <w:pPr>
              <w:ind w:right="-58"/>
              <w:jc w:val="both"/>
              <w:rPr>
                <w:rFonts w:ascii="Calibri" w:eastAsia="Calibri" w:hAnsi="Calibri" w:cs="Arial"/>
                <w:sz w:val="22"/>
                <w:szCs w:val="22"/>
              </w:rPr>
            </w:pPr>
          </w:p>
          <w:p w14:paraId="5FCC711D" w14:textId="77777777" w:rsidR="00416249" w:rsidRPr="00A2035D" w:rsidRDefault="00416249" w:rsidP="009054CA">
            <w:pPr>
              <w:ind w:right="-58"/>
              <w:jc w:val="both"/>
              <w:rPr>
                <w:rFonts w:ascii="Calibri" w:eastAsia="Calibri" w:hAnsi="Calibri" w:cs="Arial"/>
                <w:sz w:val="22"/>
                <w:szCs w:val="22"/>
              </w:rPr>
            </w:pPr>
          </w:p>
          <w:p w14:paraId="086D91F3" w14:textId="0DC9AE63" w:rsidR="00843442" w:rsidRPr="00A2035D" w:rsidRDefault="00843442" w:rsidP="009054CA">
            <w:pPr>
              <w:ind w:right="-58"/>
              <w:jc w:val="both"/>
              <w:rPr>
                <w:rFonts w:ascii="Calibri" w:eastAsia="Calibri" w:hAnsi="Calibri" w:cs="Arial"/>
                <w:sz w:val="22"/>
                <w:szCs w:val="22"/>
              </w:rPr>
            </w:pPr>
            <w:r w:rsidRPr="00A2035D">
              <w:rPr>
                <w:rFonts w:ascii="Calibri" w:eastAsia="Calibri" w:hAnsi="Calibri" w:cs="Arial"/>
                <w:sz w:val="22"/>
                <w:szCs w:val="22"/>
              </w:rPr>
              <w:t>6.1.b</w:t>
            </w:r>
            <w:r w:rsidR="00452C1F" w:rsidRPr="00A2035D">
              <w:rPr>
                <w:rFonts w:ascii="Calibri" w:eastAsia="Calibri" w:hAnsi="Calibri" w:cs="Arial"/>
                <w:sz w:val="22"/>
                <w:szCs w:val="22"/>
              </w:rPr>
              <w:t xml:space="preserve"> </w:t>
            </w:r>
          </w:p>
          <w:p w14:paraId="62D683D3" w14:textId="77777777" w:rsidR="00584289" w:rsidRPr="00A2035D" w:rsidRDefault="00584289" w:rsidP="009054CA">
            <w:pPr>
              <w:ind w:right="-58"/>
              <w:jc w:val="both"/>
              <w:rPr>
                <w:rFonts w:ascii="Calibri" w:eastAsia="Calibri" w:hAnsi="Calibri" w:cs="Arial"/>
                <w:sz w:val="22"/>
                <w:szCs w:val="22"/>
              </w:rPr>
            </w:pPr>
          </w:p>
          <w:p w14:paraId="02766BBC" w14:textId="77777777" w:rsidR="00584289" w:rsidRPr="00A2035D" w:rsidRDefault="00584289" w:rsidP="009054CA">
            <w:pPr>
              <w:ind w:right="-58"/>
              <w:jc w:val="both"/>
              <w:rPr>
                <w:rFonts w:ascii="Calibri" w:eastAsia="Calibri" w:hAnsi="Calibri" w:cs="Arial"/>
                <w:sz w:val="22"/>
                <w:szCs w:val="22"/>
              </w:rPr>
            </w:pPr>
          </w:p>
          <w:p w14:paraId="30ED3308" w14:textId="77777777" w:rsidR="00584289" w:rsidRPr="00A2035D" w:rsidRDefault="00584289" w:rsidP="009054CA">
            <w:pPr>
              <w:ind w:right="-58"/>
              <w:jc w:val="both"/>
              <w:rPr>
                <w:rFonts w:ascii="Calibri" w:eastAsia="Calibri" w:hAnsi="Calibri" w:cs="Arial"/>
                <w:sz w:val="22"/>
                <w:szCs w:val="22"/>
              </w:rPr>
            </w:pPr>
          </w:p>
          <w:p w14:paraId="569A7C9F" w14:textId="77777777" w:rsidR="00584289" w:rsidRPr="00A2035D" w:rsidRDefault="00584289" w:rsidP="009054CA">
            <w:pPr>
              <w:ind w:right="-58"/>
              <w:jc w:val="both"/>
              <w:rPr>
                <w:rFonts w:ascii="Calibri" w:eastAsia="Calibri" w:hAnsi="Calibri" w:cs="Arial"/>
                <w:sz w:val="22"/>
                <w:szCs w:val="22"/>
              </w:rPr>
            </w:pPr>
          </w:p>
          <w:p w14:paraId="59D283FE" w14:textId="0D33C5BD" w:rsidR="00584289" w:rsidRPr="00A2035D" w:rsidRDefault="00584289" w:rsidP="001E790E">
            <w:pPr>
              <w:ind w:right="-58"/>
              <w:jc w:val="both"/>
              <w:rPr>
                <w:rFonts w:ascii="Calibri" w:eastAsia="Calibri" w:hAnsi="Calibri" w:cs="Arial"/>
                <w:sz w:val="22"/>
                <w:szCs w:val="22"/>
              </w:rPr>
            </w:pPr>
            <w:r w:rsidRPr="00A2035D">
              <w:rPr>
                <w:rFonts w:ascii="Calibri" w:eastAsia="Calibri" w:hAnsi="Calibri" w:cs="Arial"/>
                <w:sz w:val="22"/>
                <w:szCs w:val="22"/>
              </w:rPr>
              <w:t>6.1.c</w:t>
            </w:r>
            <w:r w:rsidR="00452C1F" w:rsidRPr="00A2035D">
              <w:rPr>
                <w:rFonts w:ascii="Calibri" w:eastAsia="Calibri" w:hAnsi="Calibri" w:cs="Arial"/>
                <w:sz w:val="22"/>
                <w:szCs w:val="22"/>
              </w:rPr>
              <w:t xml:space="preserve"> </w:t>
            </w:r>
          </w:p>
        </w:tc>
      </w:tr>
      <w:tr w:rsidR="009C3B97" w:rsidRPr="0064014B" w14:paraId="050C2F67" w14:textId="77777777" w:rsidTr="00046BBA">
        <w:trPr>
          <w:trHeight w:val="4297"/>
        </w:trPr>
        <w:tc>
          <w:tcPr>
            <w:tcW w:w="2129" w:type="dxa"/>
            <w:shd w:val="clear" w:color="auto" w:fill="FFFFFF"/>
          </w:tcPr>
          <w:p w14:paraId="38AB0E73" w14:textId="77777777" w:rsidR="00843442" w:rsidRPr="00A2035D" w:rsidRDefault="00843442" w:rsidP="009054CA">
            <w:pPr>
              <w:jc w:val="both"/>
              <w:rPr>
                <w:rFonts w:ascii="Calibri" w:hAnsi="Calibri" w:cs="Arial"/>
                <w:b/>
                <w:sz w:val="22"/>
                <w:szCs w:val="22"/>
              </w:rPr>
            </w:pPr>
            <w:r w:rsidRPr="00A2035D">
              <w:rPr>
                <w:rFonts w:ascii="Calibri" w:hAnsi="Calibri" w:cs="Arial"/>
                <w:b/>
                <w:sz w:val="22"/>
                <w:szCs w:val="22"/>
              </w:rPr>
              <w:t>6.2 Effective and efficient technical structures operational within SADC member states’ ministries of labour to assist returned migrant workers</w:t>
            </w:r>
          </w:p>
        </w:tc>
        <w:tc>
          <w:tcPr>
            <w:tcW w:w="3799" w:type="dxa"/>
            <w:shd w:val="clear" w:color="auto" w:fill="FFFFFF"/>
          </w:tcPr>
          <w:p w14:paraId="15562BEB" w14:textId="77777777" w:rsidR="00843442" w:rsidRPr="00A2035D" w:rsidRDefault="00843442" w:rsidP="009054CA">
            <w:pPr>
              <w:jc w:val="both"/>
              <w:rPr>
                <w:rFonts w:ascii="Calibri" w:hAnsi="Calibri" w:cs="Arial"/>
                <w:sz w:val="22"/>
                <w:szCs w:val="22"/>
              </w:rPr>
            </w:pPr>
            <w:r w:rsidRPr="00A2035D">
              <w:rPr>
                <w:rFonts w:ascii="Calibri" w:hAnsi="Calibri" w:cs="Arial"/>
                <w:sz w:val="22"/>
                <w:szCs w:val="22"/>
              </w:rPr>
              <w:t>6.2.a Review existing structures and issue guidelines for administrative reform across SADC member states</w:t>
            </w:r>
          </w:p>
          <w:p w14:paraId="25DF9D8E" w14:textId="48C7C580" w:rsidR="00843442" w:rsidRPr="00A2035D" w:rsidRDefault="00843442" w:rsidP="009054CA">
            <w:pPr>
              <w:jc w:val="both"/>
              <w:rPr>
                <w:rFonts w:ascii="Calibri" w:hAnsi="Calibri" w:cs="Arial"/>
                <w:sz w:val="22"/>
                <w:szCs w:val="22"/>
              </w:rPr>
            </w:pPr>
          </w:p>
          <w:p w14:paraId="32F0A63A" w14:textId="1CDE4A80" w:rsidR="00584289" w:rsidRDefault="00584289" w:rsidP="009054CA">
            <w:pPr>
              <w:jc w:val="both"/>
              <w:rPr>
                <w:rFonts w:ascii="Calibri" w:hAnsi="Calibri" w:cs="Arial"/>
                <w:sz w:val="22"/>
                <w:szCs w:val="22"/>
                <w:highlight w:val="yellow"/>
                <w:u w:val="single"/>
              </w:rPr>
            </w:pPr>
          </w:p>
          <w:p w14:paraId="16DCBEF5" w14:textId="37046529" w:rsidR="00584289" w:rsidRDefault="00584289" w:rsidP="009054CA">
            <w:pPr>
              <w:jc w:val="both"/>
              <w:rPr>
                <w:rFonts w:ascii="Calibri" w:hAnsi="Calibri" w:cs="Arial"/>
                <w:sz w:val="22"/>
                <w:szCs w:val="22"/>
                <w:highlight w:val="yellow"/>
                <w:u w:val="single"/>
              </w:rPr>
            </w:pPr>
          </w:p>
          <w:p w14:paraId="3EA99403" w14:textId="77777777" w:rsidR="00584289" w:rsidRPr="00326CFA" w:rsidRDefault="00584289" w:rsidP="009054CA">
            <w:pPr>
              <w:jc w:val="both"/>
              <w:rPr>
                <w:rFonts w:ascii="Calibri" w:hAnsi="Calibri" w:cs="Arial"/>
                <w:sz w:val="22"/>
                <w:szCs w:val="22"/>
                <w:highlight w:val="yellow"/>
                <w:u w:val="single"/>
              </w:rPr>
            </w:pPr>
          </w:p>
          <w:p w14:paraId="0EAC197F" w14:textId="77777777" w:rsidR="00843442" w:rsidRPr="00A2035D" w:rsidRDefault="00843442" w:rsidP="009054CA">
            <w:pPr>
              <w:jc w:val="both"/>
              <w:rPr>
                <w:rFonts w:ascii="Calibri" w:hAnsi="Calibri" w:cs="Arial"/>
                <w:sz w:val="22"/>
                <w:szCs w:val="22"/>
              </w:rPr>
            </w:pPr>
            <w:r w:rsidRPr="00A2035D">
              <w:rPr>
                <w:rFonts w:ascii="Calibri" w:hAnsi="Calibri" w:cs="Arial"/>
                <w:b/>
                <w:sz w:val="22"/>
                <w:szCs w:val="22"/>
              </w:rPr>
              <w:t>6.2.b</w:t>
            </w:r>
            <w:r w:rsidRPr="00A2035D">
              <w:rPr>
                <w:rFonts w:ascii="Calibri" w:hAnsi="Calibri" w:cs="Arial"/>
                <w:sz w:val="22"/>
                <w:szCs w:val="22"/>
              </w:rPr>
              <w:t xml:space="preserve"> Hold training, sensitization workshops to capacitate existing structures within </w:t>
            </w:r>
            <w:proofErr w:type="spellStart"/>
            <w:r w:rsidRPr="00A2035D">
              <w:rPr>
                <w:rFonts w:ascii="Calibri" w:hAnsi="Calibri" w:cs="Arial"/>
                <w:sz w:val="22"/>
                <w:szCs w:val="22"/>
              </w:rPr>
              <w:t>MoLs</w:t>
            </w:r>
            <w:proofErr w:type="spellEnd"/>
            <w:r w:rsidRPr="00A2035D">
              <w:rPr>
                <w:rFonts w:ascii="Calibri" w:hAnsi="Calibri" w:cs="Arial"/>
                <w:sz w:val="22"/>
                <w:szCs w:val="22"/>
              </w:rPr>
              <w:t xml:space="preserve"> to assist returned migrants claim their benefits with at least 10 member states</w:t>
            </w:r>
          </w:p>
          <w:p w14:paraId="7B5AC67E" w14:textId="77777777" w:rsidR="00843442" w:rsidRPr="00326CFA" w:rsidRDefault="00843442" w:rsidP="009054CA">
            <w:pPr>
              <w:jc w:val="both"/>
              <w:rPr>
                <w:rFonts w:ascii="Calibri" w:hAnsi="Calibri" w:cs="Arial"/>
                <w:sz w:val="22"/>
                <w:szCs w:val="22"/>
                <w:u w:val="single"/>
              </w:rPr>
            </w:pPr>
          </w:p>
        </w:tc>
        <w:tc>
          <w:tcPr>
            <w:tcW w:w="1252" w:type="dxa"/>
            <w:shd w:val="clear" w:color="auto" w:fill="FFFFFF"/>
          </w:tcPr>
          <w:p w14:paraId="647DDA2A" w14:textId="77777777" w:rsidR="00843442" w:rsidRDefault="00843442" w:rsidP="009054CA">
            <w:pPr>
              <w:jc w:val="both"/>
              <w:rPr>
                <w:rFonts w:ascii="Calibri" w:hAnsi="Calibri" w:cs="Arial"/>
                <w:sz w:val="22"/>
                <w:szCs w:val="22"/>
              </w:rPr>
            </w:pPr>
            <w:r>
              <w:rPr>
                <w:rFonts w:ascii="Calibri" w:hAnsi="Calibri" w:cs="Arial"/>
                <w:sz w:val="22"/>
                <w:szCs w:val="22"/>
              </w:rPr>
              <w:t>June 2016</w:t>
            </w:r>
          </w:p>
          <w:p w14:paraId="4B2769FA" w14:textId="77777777" w:rsidR="00843442" w:rsidRDefault="00843442" w:rsidP="009054CA">
            <w:pPr>
              <w:jc w:val="both"/>
              <w:rPr>
                <w:rFonts w:ascii="Calibri" w:hAnsi="Calibri" w:cs="Arial"/>
                <w:sz w:val="22"/>
                <w:szCs w:val="22"/>
              </w:rPr>
            </w:pPr>
          </w:p>
          <w:p w14:paraId="42198B2A" w14:textId="77777777" w:rsidR="00843442" w:rsidRDefault="00843442" w:rsidP="009054CA">
            <w:pPr>
              <w:jc w:val="both"/>
              <w:rPr>
                <w:rFonts w:ascii="Calibri" w:hAnsi="Calibri" w:cs="Arial"/>
                <w:sz w:val="22"/>
                <w:szCs w:val="22"/>
              </w:rPr>
            </w:pPr>
          </w:p>
          <w:p w14:paraId="68FCA0F3" w14:textId="77777777" w:rsidR="00843442" w:rsidRDefault="00843442" w:rsidP="009054CA">
            <w:pPr>
              <w:jc w:val="both"/>
              <w:rPr>
                <w:rFonts w:ascii="Calibri" w:hAnsi="Calibri" w:cs="Arial"/>
                <w:sz w:val="22"/>
                <w:szCs w:val="22"/>
              </w:rPr>
            </w:pPr>
          </w:p>
          <w:p w14:paraId="3EB76A30" w14:textId="77777777" w:rsidR="00843442" w:rsidRDefault="00843442" w:rsidP="009054CA">
            <w:pPr>
              <w:jc w:val="both"/>
              <w:rPr>
                <w:rFonts w:ascii="Calibri" w:hAnsi="Calibri" w:cs="Arial"/>
                <w:sz w:val="22"/>
                <w:szCs w:val="22"/>
              </w:rPr>
            </w:pPr>
          </w:p>
          <w:p w14:paraId="1D717A19" w14:textId="77777777" w:rsidR="00843442" w:rsidRDefault="00843442" w:rsidP="009054CA">
            <w:pPr>
              <w:jc w:val="both"/>
              <w:rPr>
                <w:rFonts w:ascii="Calibri" w:hAnsi="Calibri" w:cs="Arial"/>
                <w:sz w:val="22"/>
                <w:szCs w:val="22"/>
              </w:rPr>
            </w:pPr>
          </w:p>
          <w:p w14:paraId="2565CF93" w14:textId="77777777" w:rsidR="00843442" w:rsidRDefault="00843442" w:rsidP="009054CA">
            <w:pPr>
              <w:jc w:val="both"/>
              <w:rPr>
                <w:rFonts w:ascii="Calibri" w:hAnsi="Calibri" w:cs="Arial"/>
                <w:sz w:val="22"/>
                <w:szCs w:val="22"/>
              </w:rPr>
            </w:pPr>
          </w:p>
          <w:p w14:paraId="4DD9009C" w14:textId="4EC6EE5E" w:rsidR="00843442" w:rsidRPr="0064014B" w:rsidRDefault="00843442" w:rsidP="00584289">
            <w:pPr>
              <w:jc w:val="both"/>
              <w:rPr>
                <w:rFonts w:ascii="Calibri" w:hAnsi="Calibri" w:cs="Arial"/>
                <w:sz w:val="22"/>
                <w:szCs w:val="22"/>
              </w:rPr>
            </w:pPr>
            <w:r>
              <w:rPr>
                <w:rFonts w:ascii="Calibri" w:hAnsi="Calibri" w:cs="Arial"/>
                <w:sz w:val="22"/>
                <w:szCs w:val="22"/>
              </w:rPr>
              <w:t>2016-201</w:t>
            </w:r>
            <w:r w:rsidR="00584289">
              <w:rPr>
                <w:rFonts w:ascii="Calibri" w:hAnsi="Calibri" w:cs="Arial"/>
                <w:sz w:val="22"/>
                <w:szCs w:val="22"/>
              </w:rPr>
              <w:t>9</w:t>
            </w:r>
          </w:p>
        </w:tc>
        <w:tc>
          <w:tcPr>
            <w:tcW w:w="2107" w:type="dxa"/>
            <w:shd w:val="clear" w:color="auto" w:fill="FFFFFF"/>
          </w:tcPr>
          <w:p w14:paraId="18F94215" w14:textId="77777777" w:rsidR="00843442" w:rsidRDefault="00843442" w:rsidP="009054CA">
            <w:pPr>
              <w:jc w:val="both"/>
              <w:rPr>
                <w:rFonts w:ascii="Calibri" w:hAnsi="Calibri" w:cs="Arial"/>
                <w:sz w:val="22"/>
                <w:szCs w:val="22"/>
              </w:rPr>
            </w:pPr>
            <w:r>
              <w:rPr>
                <w:rFonts w:ascii="Calibri" w:hAnsi="Calibri" w:cs="Arial"/>
                <w:sz w:val="22"/>
                <w:szCs w:val="22"/>
              </w:rPr>
              <w:t>SADC Secretariat; ILO &amp; IOM</w:t>
            </w:r>
          </w:p>
          <w:p w14:paraId="2D68D834" w14:textId="77777777" w:rsidR="00843442" w:rsidRDefault="00843442" w:rsidP="009054CA">
            <w:pPr>
              <w:jc w:val="both"/>
              <w:rPr>
                <w:rFonts w:ascii="Calibri" w:hAnsi="Calibri" w:cs="Arial"/>
                <w:sz w:val="22"/>
                <w:szCs w:val="22"/>
              </w:rPr>
            </w:pPr>
          </w:p>
          <w:p w14:paraId="2A3AFBB0" w14:textId="77777777" w:rsidR="00843442" w:rsidRDefault="00843442" w:rsidP="009054CA">
            <w:pPr>
              <w:jc w:val="both"/>
              <w:rPr>
                <w:rFonts w:ascii="Calibri" w:hAnsi="Calibri" w:cs="Arial"/>
                <w:sz w:val="22"/>
                <w:szCs w:val="22"/>
              </w:rPr>
            </w:pPr>
          </w:p>
          <w:p w14:paraId="33D65CA4" w14:textId="77777777" w:rsidR="00843442" w:rsidRDefault="00843442" w:rsidP="009054CA">
            <w:pPr>
              <w:jc w:val="both"/>
              <w:rPr>
                <w:rFonts w:ascii="Calibri" w:hAnsi="Calibri" w:cs="Arial"/>
                <w:sz w:val="22"/>
                <w:szCs w:val="22"/>
              </w:rPr>
            </w:pPr>
          </w:p>
          <w:p w14:paraId="41ACC0EA" w14:textId="77777777" w:rsidR="00843442" w:rsidRDefault="00843442" w:rsidP="009054CA">
            <w:pPr>
              <w:jc w:val="both"/>
              <w:rPr>
                <w:rFonts w:ascii="Calibri" w:hAnsi="Calibri" w:cs="Arial"/>
                <w:sz w:val="22"/>
                <w:szCs w:val="22"/>
              </w:rPr>
            </w:pPr>
          </w:p>
          <w:p w14:paraId="1B71B9D6" w14:textId="77777777" w:rsidR="00843442" w:rsidRDefault="00843442" w:rsidP="009054CA">
            <w:pPr>
              <w:jc w:val="both"/>
              <w:rPr>
                <w:rFonts w:ascii="Calibri" w:hAnsi="Calibri" w:cs="Arial"/>
                <w:sz w:val="22"/>
                <w:szCs w:val="22"/>
              </w:rPr>
            </w:pPr>
          </w:p>
          <w:p w14:paraId="74F2FEA3" w14:textId="77777777" w:rsidR="00843442" w:rsidRPr="0064014B" w:rsidRDefault="00843442" w:rsidP="009054CA">
            <w:pPr>
              <w:jc w:val="both"/>
              <w:rPr>
                <w:rFonts w:ascii="Calibri" w:hAnsi="Calibri" w:cs="Arial"/>
                <w:sz w:val="22"/>
                <w:szCs w:val="22"/>
              </w:rPr>
            </w:pPr>
            <w:r>
              <w:rPr>
                <w:rFonts w:ascii="Calibri" w:hAnsi="Calibri" w:cs="Arial"/>
                <w:sz w:val="22"/>
                <w:szCs w:val="22"/>
              </w:rPr>
              <w:t>SADC Secretariat; ILO &amp; IOM</w:t>
            </w:r>
          </w:p>
        </w:tc>
        <w:tc>
          <w:tcPr>
            <w:tcW w:w="5314" w:type="dxa"/>
            <w:shd w:val="clear" w:color="auto" w:fill="FFFFFF"/>
          </w:tcPr>
          <w:p w14:paraId="291FA063" w14:textId="163598DD" w:rsidR="00843442" w:rsidRPr="00A2035D" w:rsidRDefault="00843442" w:rsidP="009054CA">
            <w:pPr>
              <w:ind w:right="-58"/>
              <w:jc w:val="both"/>
              <w:rPr>
                <w:rFonts w:ascii="Calibri" w:eastAsia="Calibri" w:hAnsi="Calibri" w:cs="Arial"/>
                <w:sz w:val="22"/>
                <w:szCs w:val="22"/>
              </w:rPr>
            </w:pPr>
            <w:r w:rsidRPr="00A2035D">
              <w:rPr>
                <w:rFonts w:ascii="Calibri" w:eastAsia="Calibri" w:hAnsi="Calibri" w:cs="Arial"/>
                <w:sz w:val="22"/>
                <w:szCs w:val="22"/>
              </w:rPr>
              <w:t xml:space="preserve">6.2.a </w:t>
            </w:r>
          </w:p>
          <w:p w14:paraId="3D58C278" w14:textId="77777777" w:rsidR="00843442" w:rsidRPr="00A2035D" w:rsidRDefault="00843442" w:rsidP="009054CA">
            <w:pPr>
              <w:ind w:right="-58"/>
              <w:jc w:val="both"/>
              <w:rPr>
                <w:rFonts w:ascii="Calibri" w:eastAsia="Calibri" w:hAnsi="Calibri" w:cs="Arial"/>
                <w:sz w:val="22"/>
                <w:szCs w:val="22"/>
              </w:rPr>
            </w:pPr>
          </w:p>
          <w:p w14:paraId="11293A88" w14:textId="77777777" w:rsidR="00843442" w:rsidRPr="00A2035D" w:rsidRDefault="00843442" w:rsidP="009054CA">
            <w:pPr>
              <w:ind w:right="-58"/>
              <w:jc w:val="both"/>
              <w:rPr>
                <w:rFonts w:ascii="Calibri" w:eastAsia="Calibri" w:hAnsi="Calibri" w:cs="Arial"/>
                <w:sz w:val="22"/>
                <w:szCs w:val="22"/>
              </w:rPr>
            </w:pPr>
          </w:p>
          <w:p w14:paraId="75B72B13" w14:textId="77777777" w:rsidR="00843442" w:rsidRPr="00A2035D" w:rsidRDefault="00843442" w:rsidP="009054CA">
            <w:pPr>
              <w:ind w:right="-58"/>
              <w:jc w:val="both"/>
              <w:rPr>
                <w:rFonts w:ascii="Calibri" w:eastAsia="Calibri" w:hAnsi="Calibri" w:cs="Arial"/>
                <w:sz w:val="22"/>
                <w:szCs w:val="22"/>
              </w:rPr>
            </w:pPr>
          </w:p>
          <w:p w14:paraId="0EFC7689" w14:textId="77777777" w:rsidR="00843442" w:rsidRPr="00A2035D" w:rsidRDefault="00843442" w:rsidP="009054CA">
            <w:pPr>
              <w:ind w:right="-58"/>
              <w:jc w:val="both"/>
              <w:rPr>
                <w:rFonts w:ascii="Calibri" w:eastAsia="Calibri" w:hAnsi="Calibri" w:cs="Arial"/>
                <w:sz w:val="22"/>
                <w:szCs w:val="22"/>
              </w:rPr>
            </w:pPr>
          </w:p>
          <w:p w14:paraId="065C185A" w14:textId="77777777" w:rsidR="00843442" w:rsidRPr="00A2035D" w:rsidRDefault="00843442" w:rsidP="009054CA">
            <w:pPr>
              <w:ind w:right="-58"/>
              <w:jc w:val="both"/>
              <w:rPr>
                <w:rFonts w:ascii="Calibri" w:eastAsia="Calibri" w:hAnsi="Calibri" w:cs="Arial"/>
                <w:sz w:val="22"/>
                <w:szCs w:val="22"/>
              </w:rPr>
            </w:pPr>
          </w:p>
          <w:p w14:paraId="161ED91D" w14:textId="77777777" w:rsidR="00843442" w:rsidRPr="00A2035D" w:rsidRDefault="00843442" w:rsidP="009054CA">
            <w:pPr>
              <w:ind w:right="-58"/>
              <w:jc w:val="both"/>
              <w:rPr>
                <w:rFonts w:ascii="Calibri" w:eastAsia="Calibri" w:hAnsi="Calibri" w:cs="Arial"/>
                <w:sz w:val="22"/>
                <w:szCs w:val="22"/>
              </w:rPr>
            </w:pPr>
          </w:p>
          <w:p w14:paraId="387BEBA7" w14:textId="3C3AEFE1" w:rsidR="00843442" w:rsidRPr="00A2035D" w:rsidRDefault="00843442" w:rsidP="00452C1F">
            <w:pPr>
              <w:ind w:right="-58"/>
              <w:jc w:val="both"/>
              <w:rPr>
                <w:rFonts w:ascii="Calibri" w:eastAsia="Calibri" w:hAnsi="Calibri" w:cs="Arial"/>
                <w:sz w:val="22"/>
                <w:szCs w:val="22"/>
              </w:rPr>
            </w:pPr>
            <w:r w:rsidRPr="00A2035D">
              <w:rPr>
                <w:rFonts w:ascii="Calibri" w:eastAsia="Calibri" w:hAnsi="Calibri" w:cs="Arial"/>
                <w:sz w:val="22"/>
                <w:szCs w:val="22"/>
              </w:rPr>
              <w:t>6.2.b</w:t>
            </w:r>
            <w:r w:rsidR="009653B3" w:rsidRPr="00A2035D">
              <w:rPr>
                <w:rFonts w:ascii="Calibri" w:eastAsia="Calibri" w:hAnsi="Calibri" w:cs="Arial"/>
                <w:sz w:val="22"/>
                <w:szCs w:val="22"/>
              </w:rPr>
              <w:t xml:space="preserve"> </w:t>
            </w:r>
            <w:r w:rsidR="00452C1F" w:rsidRPr="00A2035D">
              <w:rPr>
                <w:rFonts w:ascii="Calibri" w:eastAsia="Calibri" w:hAnsi="Calibri" w:cs="Arial"/>
                <w:sz w:val="22"/>
                <w:szCs w:val="22"/>
              </w:rPr>
              <w:t>One regional workshop to be jointly supported  by IOM and ILO(Oct</w:t>
            </w:r>
            <w:r w:rsidR="00E60F0B" w:rsidRPr="00A2035D">
              <w:rPr>
                <w:rFonts w:ascii="Calibri" w:eastAsia="Calibri" w:hAnsi="Calibri" w:cs="Arial"/>
                <w:sz w:val="22"/>
                <w:szCs w:val="22"/>
              </w:rPr>
              <w:t>ober</w:t>
            </w:r>
            <w:r w:rsidR="00452C1F" w:rsidRPr="00A2035D">
              <w:rPr>
                <w:rFonts w:ascii="Calibri" w:eastAsia="Calibri" w:hAnsi="Calibri" w:cs="Arial"/>
                <w:sz w:val="22"/>
                <w:szCs w:val="22"/>
              </w:rPr>
              <w:t>-November, 2019)</w:t>
            </w:r>
          </w:p>
        </w:tc>
      </w:tr>
    </w:tbl>
    <w:p w14:paraId="3F832BB4" w14:textId="77777777" w:rsidR="007A2231" w:rsidRPr="0064014B" w:rsidRDefault="007A2231" w:rsidP="009653B3">
      <w:pPr>
        <w:rPr>
          <w:rFonts w:ascii="Calibri" w:hAnsi="Calibri"/>
          <w:sz w:val="22"/>
          <w:szCs w:val="22"/>
        </w:rPr>
      </w:pPr>
    </w:p>
    <w:sectPr w:rsidR="007A2231" w:rsidRPr="0064014B" w:rsidSect="0025194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31626" w14:textId="77777777" w:rsidR="009A4A34" w:rsidRDefault="009A4A34" w:rsidP="00E77852">
      <w:r>
        <w:separator/>
      </w:r>
    </w:p>
  </w:endnote>
  <w:endnote w:type="continuationSeparator" w:id="0">
    <w:p w14:paraId="37024886" w14:textId="77777777" w:rsidR="009A4A34" w:rsidRDefault="009A4A34" w:rsidP="00E7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Mincho"/>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6279" w14:textId="77777777" w:rsidR="005B4FEE" w:rsidRDefault="005B4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31E4" w14:textId="3F0405D0" w:rsidR="00BB7A4F" w:rsidRDefault="00BB7A4F">
    <w:pPr>
      <w:pStyle w:val="Footer"/>
      <w:jc w:val="center"/>
    </w:pPr>
    <w:r>
      <w:fldChar w:fldCharType="begin"/>
    </w:r>
    <w:r>
      <w:instrText xml:space="preserve"> PAGE   \* MERGEFORMAT </w:instrText>
    </w:r>
    <w:r>
      <w:fldChar w:fldCharType="separate"/>
    </w:r>
    <w:r w:rsidR="00C40F5E">
      <w:rPr>
        <w:noProof/>
      </w:rPr>
      <w:t>5</w:t>
    </w:r>
    <w:r>
      <w:rPr>
        <w:noProof/>
      </w:rPr>
      <w:fldChar w:fldCharType="end"/>
    </w:r>
  </w:p>
  <w:p w14:paraId="2758F39D" w14:textId="77777777" w:rsidR="0068194A" w:rsidRDefault="00681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2AC20" w14:textId="77777777" w:rsidR="005B4FEE" w:rsidRDefault="005B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61F0" w14:textId="77777777" w:rsidR="009A4A34" w:rsidRDefault="009A4A34" w:rsidP="00E77852">
      <w:r>
        <w:separator/>
      </w:r>
    </w:p>
  </w:footnote>
  <w:footnote w:type="continuationSeparator" w:id="0">
    <w:p w14:paraId="257C6865" w14:textId="77777777" w:rsidR="009A4A34" w:rsidRDefault="009A4A34" w:rsidP="00E7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1FD5" w14:textId="77777777" w:rsidR="005B4FEE" w:rsidRDefault="005B4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A7B4" w14:textId="6B8DC014" w:rsidR="003A6B19" w:rsidRDefault="003A6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BFC1" w14:textId="77777777" w:rsidR="005B4FEE" w:rsidRDefault="005B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3EF"/>
    <w:multiLevelType w:val="multilevel"/>
    <w:tmpl w:val="19367D2C"/>
    <w:lvl w:ilvl="0">
      <w:start w:val="1"/>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6116590"/>
    <w:multiLevelType w:val="hybridMultilevel"/>
    <w:tmpl w:val="1F72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A580B"/>
    <w:multiLevelType w:val="hybridMultilevel"/>
    <w:tmpl w:val="D5BC1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1F7408"/>
    <w:multiLevelType w:val="multilevel"/>
    <w:tmpl w:val="32E25622"/>
    <w:lvl w:ilvl="0">
      <w:start w:val="1"/>
      <w:numFmt w:val="decimal"/>
      <w:lvlText w:val="%1.0"/>
      <w:lvlJc w:val="left"/>
      <w:pPr>
        <w:ind w:left="1512" w:hanging="72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32" w:hanging="1080"/>
      </w:pPr>
      <w:rPr>
        <w:rFonts w:hint="default"/>
      </w:rPr>
    </w:lvl>
    <w:lvl w:ilvl="4">
      <w:start w:val="1"/>
      <w:numFmt w:val="decimal"/>
      <w:lvlText w:val="%1.%2.%3.%4.%5"/>
      <w:lvlJc w:val="left"/>
      <w:pPr>
        <w:ind w:left="5112" w:hanging="1440"/>
      </w:pPr>
      <w:rPr>
        <w:rFonts w:hint="default"/>
      </w:rPr>
    </w:lvl>
    <w:lvl w:ilvl="5">
      <w:start w:val="1"/>
      <w:numFmt w:val="decimal"/>
      <w:lvlText w:val="%1.%2.%3.%4.%5.%6"/>
      <w:lvlJc w:val="left"/>
      <w:pPr>
        <w:ind w:left="5832"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632" w:hanging="1800"/>
      </w:pPr>
      <w:rPr>
        <w:rFonts w:hint="default"/>
      </w:rPr>
    </w:lvl>
    <w:lvl w:ilvl="8">
      <w:start w:val="1"/>
      <w:numFmt w:val="decimal"/>
      <w:lvlText w:val="%1.%2.%3.%4.%5.%6.%7.%8.%9"/>
      <w:lvlJc w:val="left"/>
      <w:pPr>
        <w:ind w:left="8712" w:hanging="2160"/>
      </w:pPr>
      <w:rPr>
        <w:rFonts w:hint="default"/>
      </w:rPr>
    </w:lvl>
  </w:abstractNum>
  <w:abstractNum w:abstractNumId="4">
    <w:nsid w:val="36BB5EE0"/>
    <w:multiLevelType w:val="hybridMultilevel"/>
    <w:tmpl w:val="E93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7329EE"/>
    <w:multiLevelType w:val="hybridMultilevel"/>
    <w:tmpl w:val="93F8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5771E"/>
    <w:multiLevelType w:val="multilevel"/>
    <w:tmpl w:val="19367D2C"/>
    <w:lvl w:ilvl="0">
      <w:start w:val="1"/>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C717029"/>
    <w:multiLevelType w:val="hybridMultilevel"/>
    <w:tmpl w:val="2BF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B46DC"/>
    <w:multiLevelType w:val="multilevel"/>
    <w:tmpl w:val="19367D2C"/>
    <w:lvl w:ilvl="0">
      <w:start w:val="1"/>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84A0709"/>
    <w:multiLevelType w:val="hybridMultilevel"/>
    <w:tmpl w:val="499EB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5"/>
  </w:num>
  <w:num w:numId="6">
    <w:abstractNumId w:val="7"/>
  </w:num>
  <w:num w:numId="7">
    <w:abstractNumId w:val="1"/>
  </w:num>
  <w:num w:numId="8">
    <w:abstractNumId w:val="9"/>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elia SEGATTI">
    <w15:presenceInfo w15:providerId="Windows Live" w15:userId="24ef380ce19b0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7"/>
    <w:rsid w:val="000022B8"/>
    <w:rsid w:val="00037CD8"/>
    <w:rsid w:val="00041CAD"/>
    <w:rsid w:val="00046BBA"/>
    <w:rsid w:val="0005155D"/>
    <w:rsid w:val="00070F68"/>
    <w:rsid w:val="0007382F"/>
    <w:rsid w:val="00076D91"/>
    <w:rsid w:val="00083C99"/>
    <w:rsid w:val="000851A5"/>
    <w:rsid w:val="00095968"/>
    <w:rsid w:val="00096D4C"/>
    <w:rsid w:val="000B0A97"/>
    <w:rsid w:val="000B1A03"/>
    <w:rsid w:val="00100B4C"/>
    <w:rsid w:val="00107402"/>
    <w:rsid w:val="00126457"/>
    <w:rsid w:val="0013375F"/>
    <w:rsid w:val="00151D11"/>
    <w:rsid w:val="00157057"/>
    <w:rsid w:val="00160D86"/>
    <w:rsid w:val="00167A33"/>
    <w:rsid w:val="00180F1B"/>
    <w:rsid w:val="001B354A"/>
    <w:rsid w:val="001D0BAF"/>
    <w:rsid w:val="001E7326"/>
    <w:rsid w:val="001E790E"/>
    <w:rsid w:val="0020386C"/>
    <w:rsid w:val="00212235"/>
    <w:rsid w:val="00213538"/>
    <w:rsid w:val="002154FE"/>
    <w:rsid w:val="002249D3"/>
    <w:rsid w:val="00245A15"/>
    <w:rsid w:val="00245BAC"/>
    <w:rsid w:val="00250DDE"/>
    <w:rsid w:val="0025194F"/>
    <w:rsid w:val="00257D06"/>
    <w:rsid w:val="002718F6"/>
    <w:rsid w:val="00274D63"/>
    <w:rsid w:val="00283AF6"/>
    <w:rsid w:val="002872F7"/>
    <w:rsid w:val="002D3389"/>
    <w:rsid w:val="00326CFA"/>
    <w:rsid w:val="00335B86"/>
    <w:rsid w:val="003377FA"/>
    <w:rsid w:val="00343DAF"/>
    <w:rsid w:val="003443D2"/>
    <w:rsid w:val="0034542A"/>
    <w:rsid w:val="00357FAC"/>
    <w:rsid w:val="0036136D"/>
    <w:rsid w:val="003965AE"/>
    <w:rsid w:val="003A0138"/>
    <w:rsid w:val="003A6B19"/>
    <w:rsid w:val="003A76B1"/>
    <w:rsid w:val="003A7C75"/>
    <w:rsid w:val="003B3C9E"/>
    <w:rsid w:val="003C66FE"/>
    <w:rsid w:val="00416249"/>
    <w:rsid w:val="004462BA"/>
    <w:rsid w:val="00452C1F"/>
    <w:rsid w:val="0049510A"/>
    <w:rsid w:val="00496006"/>
    <w:rsid w:val="004A3A51"/>
    <w:rsid w:val="004B3DD5"/>
    <w:rsid w:val="004D2156"/>
    <w:rsid w:val="004D2E38"/>
    <w:rsid w:val="00502B24"/>
    <w:rsid w:val="005051D3"/>
    <w:rsid w:val="00506DFF"/>
    <w:rsid w:val="00511957"/>
    <w:rsid w:val="0051301F"/>
    <w:rsid w:val="00521926"/>
    <w:rsid w:val="005231AE"/>
    <w:rsid w:val="005322DB"/>
    <w:rsid w:val="0053639A"/>
    <w:rsid w:val="005656DE"/>
    <w:rsid w:val="00584289"/>
    <w:rsid w:val="005B4FEE"/>
    <w:rsid w:val="005B6D93"/>
    <w:rsid w:val="005C0E21"/>
    <w:rsid w:val="005C1E6A"/>
    <w:rsid w:val="005D1941"/>
    <w:rsid w:val="005D4EA5"/>
    <w:rsid w:val="005F1AF5"/>
    <w:rsid w:val="005F7D8C"/>
    <w:rsid w:val="0061220C"/>
    <w:rsid w:val="00615C1B"/>
    <w:rsid w:val="006272CB"/>
    <w:rsid w:val="0064014B"/>
    <w:rsid w:val="0064354C"/>
    <w:rsid w:val="00657BB2"/>
    <w:rsid w:val="006658FD"/>
    <w:rsid w:val="00666F87"/>
    <w:rsid w:val="00680B1A"/>
    <w:rsid w:val="0068194A"/>
    <w:rsid w:val="00683127"/>
    <w:rsid w:val="00690A91"/>
    <w:rsid w:val="006A2083"/>
    <w:rsid w:val="006A49A9"/>
    <w:rsid w:val="006C4F69"/>
    <w:rsid w:val="006E2C3C"/>
    <w:rsid w:val="006F1356"/>
    <w:rsid w:val="006F218B"/>
    <w:rsid w:val="006F2A03"/>
    <w:rsid w:val="00711F6F"/>
    <w:rsid w:val="0072541B"/>
    <w:rsid w:val="00750DE2"/>
    <w:rsid w:val="00765A20"/>
    <w:rsid w:val="0076796F"/>
    <w:rsid w:val="007813DE"/>
    <w:rsid w:val="007A2231"/>
    <w:rsid w:val="007A3675"/>
    <w:rsid w:val="007A755B"/>
    <w:rsid w:val="007B1E42"/>
    <w:rsid w:val="007D18E2"/>
    <w:rsid w:val="007D3BAE"/>
    <w:rsid w:val="007D6393"/>
    <w:rsid w:val="007F4EA5"/>
    <w:rsid w:val="00831E38"/>
    <w:rsid w:val="008408D7"/>
    <w:rsid w:val="00843442"/>
    <w:rsid w:val="00847C8B"/>
    <w:rsid w:val="00855BA2"/>
    <w:rsid w:val="00856607"/>
    <w:rsid w:val="0085777C"/>
    <w:rsid w:val="00861389"/>
    <w:rsid w:val="0086550E"/>
    <w:rsid w:val="008657DA"/>
    <w:rsid w:val="008670DD"/>
    <w:rsid w:val="0087448C"/>
    <w:rsid w:val="00875AB6"/>
    <w:rsid w:val="008830E5"/>
    <w:rsid w:val="00887F4B"/>
    <w:rsid w:val="008A0CFE"/>
    <w:rsid w:val="008B12B7"/>
    <w:rsid w:val="008B6BA8"/>
    <w:rsid w:val="008D39E2"/>
    <w:rsid w:val="008F13A9"/>
    <w:rsid w:val="008F27FB"/>
    <w:rsid w:val="00902988"/>
    <w:rsid w:val="009054CA"/>
    <w:rsid w:val="00916A95"/>
    <w:rsid w:val="00916E8F"/>
    <w:rsid w:val="009215AC"/>
    <w:rsid w:val="009356A0"/>
    <w:rsid w:val="0094125C"/>
    <w:rsid w:val="00955286"/>
    <w:rsid w:val="00955CE3"/>
    <w:rsid w:val="00957F5D"/>
    <w:rsid w:val="009653B3"/>
    <w:rsid w:val="00973E76"/>
    <w:rsid w:val="00976CEC"/>
    <w:rsid w:val="009806D1"/>
    <w:rsid w:val="009824AA"/>
    <w:rsid w:val="009833B7"/>
    <w:rsid w:val="009A4A34"/>
    <w:rsid w:val="009C3B97"/>
    <w:rsid w:val="009D3F9B"/>
    <w:rsid w:val="009D6979"/>
    <w:rsid w:val="009D6A3E"/>
    <w:rsid w:val="009E0C35"/>
    <w:rsid w:val="009E6AF1"/>
    <w:rsid w:val="00A11A48"/>
    <w:rsid w:val="00A14B99"/>
    <w:rsid w:val="00A2035D"/>
    <w:rsid w:val="00A2041E"/>
    <w:rsid w:val="00A24EFE"/>
    <w:rsid w:val="00A2614A"/>
    <w:rsid w:val="00A33A9F"/>
    <w:rsid w:val="00A50CD9"/>
    <w:rsid w:val="00A544DF"/>
    <w:rsid w:val="00A56EC2"/>
    <w:rsid w:val="00A759E4"/>
    <w:rsid w:val="00A77082"/>
    <w:rsid w:val="00A957AB"/>
    <w:rsid w:val="00AA5C4D"/>
    <w:rsid w:val="00AA71CB"/>
    <w:rsid w:val="00AC3494"/>
    <w:rsid w:val="00B136F2"/>
    <w:rsid w:val="00B13C5E"/>
    <w:rsid w:val="00B30C45"/>
    <w:rsid w:val="00B35C7F"/>
    <w:rsid w:val="00B64B7F"/>
    <w:rsid w:val="00B65136"/>
    <w:rsid w:val="00B73B7D"/>
    <w:rsid w:val="00B83E86"/>
    <w:rsid w:val="00B8512A"/>
    <w:rsid w:val="00B872FB"/>
    <w:rsid w:val="00BB6E2B"/>
    <w:rsid w:val="00BB7A4F"/>
    <w:rsid w:val="00BC6A93"/>
    <w:rsid w:val="00BC71C4"/>
    <w:rsid w:val="00BD0316"/>
    <w:rsid w:val="00BD11AC"/>
    <w:rsid w:val="00BE2AAA"/>
    <w:rsid w:val="00BE77FE"/>
    <w:rsid w:val="00BF3827"/>
    <w:rsid w:val="00BF4B15"/>
    <w:rsid w:val="00C14A7D"/>
    <w:rsid w:val="00C15351"/>
    <w:rsid w:val="00C172D6"/>
    <w:rsid w:val="00C35BDA"/>
    <w:rsid w:val="00C36E68"/>
    <w:rsid w:val="00C37132"/>
    <w:rsid w:val="00C40F5E"/>
    <w:rsid w:val="00C734B1"/>
    <w:rsid w:val="00C75DC1"/>
    <w:rsid w:val="00C80364"/>
    <w:rsid w:val="00C9232D"/>
    <w:rsid w:val="00CA15A9"/>
    <w:rsid w:val="00CD6E83"/>
    <w:rsid w:val="00CD7691"/>
    <w:rsid w:val="00CD77D0"/>
    <w:rsid w:val="00CE55C7"/>
    <w:rsid w:val="00CE6099"/>
    <w:rsid w:val="00D018F4"/>
    <w:rsid w:val="00D21520"/>
    <w:rsid w:val="00D227C5"/>
    <w:rsid w:val="00D23AA1"/>
    <w:rsid w:val="00D37C49"/>
    <w:rsid w:val="00D47F58"/>
    <w:rsid w:val="00D519D6"/>
    <w:rsid w:val="00D70AC4"/>
    <w:rsid w:val="00D710A3"/>
    <w:rsid w:val="00D90733"/>
    <w:rsid w:val="00D91152"/>
    <w:rsid w:val="00D9358F"/>
    <w:rsid w:val="00DB2DFA"/>
    <w:rsid w:val="00DB6926"/>
    <w:rsid w:val="00DC2A39"/>
    <w:rsid w:val="00DD4231"/>
    <w:rsid w:val="00DD475C"/>
    <w:rsid w:val="00DE56F0"/>
    <w:rsid w:val="00DE657F"/>
    <w:rsid w:val="00DE7BB1"/>
    <w:rsid w:val="00E04EF2"/>
    <w:rsid w:val="00E06F5B"/>
    <w:rsid w:val="00E2045B"/>
    <w:rsid w:val="00E24715"/>
    <w:rsid w:val="00E443A8"/>
    <w:rsid w:val="00E44463"/>
    <w:rsid w:val="00E508C5"/>
    <w:rsid w:val="00E57C13"/>
    <w:rsid w:val="00E60F0B"/>
    <w:rsid w:val="00E65039"/>
    <w:rsid w:val="00E72280"/>
    <w:rsid w:val="00E72DEF"/>
    <w:rsid w:val="00E77852"/>
    <w:rsid w:val="00E82A7D"/>
    <w:rsid w:val="00EB6D2E"/>
    <w:rsid w:val="00EC05F9"/>
    <w:rsid w:val="00EC58ED"/>
    <w:rsid w:val="00EE1B89"/>
    <w:rsid w:val="00EE34CB"/>
    <w:rsid w:val="00EE5B6B"/>
    <w:rsid w:val="00EF0DB9"/>
    <w:rsid w:val="00F011B7"/>
    <w:rsid w:val="00F14E74"/>
    <w:rsid w:val="00F167CA"/>
    <w:rsid w:val="00F17505"/>
    <w:rsid w:val="00F25954"/>
    <w:rsid w:val="00F36B19"/>
    <w:rsid w:val="00F61BB5"/>
    <w:rsid w:val="00F62DD3"/>
    <w:rsid w:val="00F63D07"/>
    <w:rsid w:val="00F67636"/>
    <w:rsid w:val="00F70521"/>
    <w:rsid w:val="00F76165"/>
    <w:rsid w:val="00F77E1C"/>
    <w:rsid w:val="00F872F0"/>
    <w:rsid w:val="00F916A0"/>
    <w:rsid w:val="00F92A49"/>
    <w:rsid w:val="00FD561D"/>
    <w:rsid w:val="00FD6BB1"/>
    <w:rsid w:val="00FE5B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F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12B7"/>
    <w:pPr>
      <w:ind w:left="720"/>
    </w:pPr>
  </w:style>
  <w:style w:type="paragraph" w:customStyle="1" w:styleId="TableContents">
    <w:name w:val="Table Contents"/>
    <w:basedOn w:val="Normal"/>
    <w:rsid w:val="008B12B7"/>
    <w:pPr>
      <w:widowControl w:val="0"/>
      <w:suppressLineNumbers/>
      <w:suppressAutoHyphens/>
    </w:pPr>
    <w:rPr>
      <w:rFonts w:eastAsia="WenQuanYi Micro Hei" w:cs="Lohit Hindi"/>
      <w:kern w:val="1"/>
      <w:lang w:val="en-ZA" w:eastAsia="hi-IN" w:bidi="hi-IN"/>
    </w:rPr>
  </w:style>
  <w:style w:type="paragraph" w:styleId="Header">
    <w:name w:val="header"/>
    <w:basedOn w:val="Normal"/>
    <w:link w:val="HeaderChar"/>
    <w:rsid w:val="00E77852"/>
    <w:pPr>
      <w:tabs>
        <w:tab w:val="center" w:pos="4513"/>
        <w:tab w:val="right" w:pos="9026"/>
      </w:tabs>
    </w:pPr>
  </w:style>
  <w:style w:type="character" w:customStyle="1" w:styleId="HeaderChar">
    <w:name w:val="Header Char"/>
    <w:link w:val="Header"/>
    <w:rsid w:val="00E77852"/>
    <w:rPr>
      <w:sz w:val="24"/>
      <w:szCs w:val="24"/>
    </w:rPr>
  </w:style>
  <w:style w:type="paragraph" w:styleId="Footer">
    <w:name w:val="footer"/>
    <w:basedOn w:val="Normal"/>
    <w:link w:val="FooterChar"/>
    <w:uiPriority w:val="99"/>
    <w:rsid w:val="00E77852"/>
    <w:pPr>
      <w:tabs>
        <w:tab w:val="center" w:pos="4513"/>
        <w:tab w:val="right" w:pos="9026"/>
      </w:tabs>
    </w:pPr>
  </w:style>
  <w:style w:type="character" w:customStyle="1" w:styleId="FooterChar">
    <w:name w:val="Footer Char"/>
    <w:link w:val="Footer"/>
    <w:uiPriority w:val="99"/>
    <w:rsid w:val="00E77852"/>
    <w:rPr>
      <w:sz w:val="24"/>
      <w:szCs w:val="24"/>
    </w:rPr>
  </w:style>
  <w:style w:type="paragraph" w:styleId="BalloonText">
    <w:name w:val="Balloon Text"/>
    <w:basedOn w:val="Normal"/>
    <w:link w:val="BalloonTextChar"/>
    <w:rsid w:val="00E77852"/>
    <w:rPr>
      <w:rFonts w:ascii="Tahoma" w:hAnsi="Tahoma" w:cs="Tahoma"/>
      <w:sz w:val="16"/>
      <w:szCs w:val="16"/>
    </w:rPr>
  </w:style>
  <w:style w:type="character" w:customStyle="1" w:styleId="BalloonTextChar">
    <w:name w:val="Balloon Text Char"/>
    <w:link w:val="BalloonText"/>
    <w:rsid w:val="00E77852"/>
    <w:rPr>
      <w:rFonts w:ascii="Tahoma" w:hAnsi="Tahoma" w:cs="Tahoma"/>
      <w:sz w:val="16"/>
      <w:szCs w:val="16"/>
    </w:rPr>
  </w:style>
  <w:style w:type="character" w:styleId="CommentReference">
    <w:name w:val="annotation reference"/>
    <w:rsid w:val="006C4F69"/>
    <w:rPr>
      <w:sz w:val="16"/>
      <w:szCs w:val="16"/>
    </w:rPr>
  </w:style>
  <w:style w:type="paragraph" w:styleId="CommentText">
    <w:name w:val="annotation text"/>
    <w:basedOn w:val="Normal"/>
    <w:link w:val="CommentTextChar"/>
    <w:rsid w:val="006C4F69"/>
    <w:rPr>
      <w:sz w:val="20"/>
      <w:szCs w:val="20"/>
    </w:rPr>
  </w:style>
  <w:style w:type="character" w:customStyle="1" w:styleId="CommentTextChar">
    <w:name w:val="Comment Text Char"/>
    <w:basedOn w:val="DefaultParagraphFont"/>
    <w:link w:val="CommentText"/>
    <w:rsid w:val="006C4F69"/>
  </w:style>
  <w:style w:type="paragraph" w:styleId="CommentSubject">
    <w:name w:val="annotation subject"/>
    <w:basedOn w:val="CommentText"/>
    <w:next w:val="CommentText"/>
    <w:link w:val="CommentSubjectChar"/>
    <w:rsid w:val="006C4F69"/>
    <w:rPr>
      <w:b/>
      <w:bCs/>
    </w:rPr>
  </w:style>
  <w:style w:type="character" w:customStyle="1" w:styleId="CommentSubjectChar">
    <w:name w:val="Comment Subject Char"/>
    <w:link w:val="CommentSubject"/>
    <w:rsid w:val="006C4F69"/>
    <w:rPr>
      <w:b/>
      <w:bCs/>
    </w:rPr>
  </w:style>
  <w:style w:type="character" w:styleId="Hyperlink">
    <w:name w:val="Hyperlink"/>
    <w:rsid w:val="000738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12B7"/>
    <w:pPr>
      <w:ind w:left="720"/>
    </w:pPr>
  </w:style>
  <w:style w:type="paragraph" w:customStyle="1" w:styleId="TableContents">
    <w:name w:val="Table Contents"/>
    <w:basedOn w:val="Normal"/>
    <w:rsid w:val="008B12B7"/>
    <w:pPr>
      <w:widowControl w:val="0"/>
      <w:suppressLineNumbers/>
      <w:suppressAutoHyphens/>
    </w:pPr>
    <w:rPr>
      <w:rFonts w:eastAsia="WenQuanYi Micro Hei" w:cs="Lohit Hindi"/>
      <w:kern w:val="1"/>
      <w:lang w:val="en-ZA" w:eastAsia="hi-IN" w:bidi="hi-IN"/>
    </w:rPr>
  </w:style>
  <w:style w:type="paragraph" w:styleId="Header">
    <w:name w:val="header"/>
    <w:basedOn w:val="Normal"/>
    <w:link w:val="HeaderChar"/>
    <w:rsid w:val="00E77852"/>
    <w:pPr>
      <w:tabs>
        <w:tab w:val="center" w:pos="4513"/>
        <w:tab w:val="right" w:pos="9026"/>
      </w:tabs>
    </w:pPr>
  </w:style>
  <w:style w:type="character" w:customStyle="1" w:styleId="HeaderChar">
    <w:name w:val="Header Char"/>
    <w:link w:val="Header"/>
    <w:rsid w:val="00E77852"/>
    <w:rPr>
      <w:sz w:val="24"/>
      <w:szCs w:val="24"/>
    </w:rPr>
  </w:style>
  <w:style w:type="paragraph" w:styleId="Footer">
    <w:name w:val="footer"/>
    <w:basedOn w:val="Normal"/>
    <w:link w:val="FooterChar"/>
    <w:uiPriority w:val="99"/>
    <w:rsid w:val="00E77852"/>
    <w:pPr>
      <w:tabs>
        <w:tab w:val="center" w:pos="4513"/>
        <w:tab w:val="right" w:pos="9026"/>
      </w:tabs>
    </w:pPr>
  </w:style>
  <w:style w:type="character" w:customStyle="1" w:styleId="FooterChar">
    <w:name w:val="Footer Char"/>
    <w:link w:val="Footer"/>
    <w:uiPriority w:val="99"/>
    <w:rsid w:val="00E77852"/>
    <w:rPr>
      <w:sz w:val="24"/>
      <w:szCs w:val="24"/>
    </w:rPr>
  </w:style>
  <w:style w:type="paragraph" w:styleId="BalloonText">
    <w:name w:val="Balloon Text"/>
    <w:basedOn w:val="Normal"/>
    <w:link w:val="BalloonTextChar"/>
    <w:rsid w:val="00E77852"/>
    <w:rPr>
      <w:rFonts w:ascii="Tahoma" w:hAnsi="Tahoma" w:cs="Tahoma"/>
      <w:sz w:val="16"/>
      <w:szCs w:val="16"/>
    </w:rPr>
  </w:style>
  <w:style w:type="character" w:customStyle="1" w:styleId="BalloonTextChar">
    <w:name w:val="Balloon Text Char"/>
    <w:link w:val="BalloonText"/>
    <w:rsid w:val="00E77852"/>
    <w:rPr>
      <w:rFonts w:ascii="Tahoma" w:hAnsi="Tahoma" w:cs="Tahoma"/>
      <w:sz w:val="16"/>
      <w:szCs w:val="16"/>
    </w:rPr>
  </w:style>
  <w:style w:type="character" w:styleId="CommentReference">
    <w:name w:val="annotation reference"/>
    <w:rsid w:val="006C4F69"/>
    <w:rPr>
      <w:sz w:val="16"/>
      <w:szCs w:val="16"/>
    </w:rPr>
  </w:style>
  <w:style w:type="paragraph" w:styleId="CommentText">
    <w:name w:val="annotation text"/>
    <w:basedOn w:val="Normal"/>
    <w:link w:val="CommentTextChar"/>
    <w:rsid w:val="006C4F69"/>
    <w:rPr>
      <w:sz w:val="20"/>
      <w:szCs w:val="20"/>
    </w:rPr>
  </w:style>
  <w:style w:type="character" w:customStyle="1" w:styleId="CommentTextChar">
    <w:name w:val="Comment Text Char"/>
    <w:basedOn w:val="DefaultParagraphFont"/>
    <w:link w:val="CommentText"/>
    <w:rsid w:val="006C4F69"/>
  </w:style>
  <w:style w:type="paragraph" w:styleId="CommentSubject">
    <w:name w:val="annotation subject"/>
    <w:basedOn w:val="CommentText"/>
    <w:next w:val="CommentText"/>
    <w:link w:val="CommentSubjectChar"/>
    <w:rsid w:val="006C4F69"/>
    <w:rPr>
      <w:b/>
      <w:bCs/>
    </w:rPr>
  </w:style>
  <w:style w:type="character" w:customStyle="1" w:styleId="CommentSubjectChar">
    <w:name w:val="Comment Subject Char"/>
    <w:link w:val="CommentSubject"/>
    <w:rsid w:val="006C4F69"/>
    <w:rPr>
      <w:b/>
      <w:bCs/>
    </w:rPr>
  </w:style>
  <w:style w:type="character" w:styleId="Hyperlink">
    <w:name w:val="Hyperlink"/>
    <w:rsid w:val="00073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ECDC-0A57-4489-A0B1-C796E5CC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Table 2: Action Plan Activities for 2013/2014</vt:lpstr>
    </vt:vector>
  </TitlesOfParts>
  <Company>SADC Secretariat</Company>
  <LinksUpToDate>false</LinksUpToDate>
  <CharactersWithSpaces>17136</CharactersWithSpaces>
  <SharedDoc>false</SharedDoc>
  <HLinks>
    <vt:vector size="18" baseType="variant">
      <vt:variant>
        <vt:i4>4849768</vt:i4>
      </vt:variant>
      <vt:variant>
        <vt:i4>6</vt:i4>
      </vt:variant>
      <vt:variant>
        <vt:i4>0</vt:i4>
      </vt:variant>
      <vt:variant>
        <vt:i4>5</vt:i4>
      </vt:variant>
      <vt:variant>
        <vt:lpwstr>mailto:achitambo@sadc.int</vt:lpwstr>
      </vt:variant>
      <vt:variant>
        <vt:lpwstr/>
      </vt:variant>
      <vt:variant>
        <vt:i4>8126531</vt:i4>
      </vt:variant>
      <vt:variant>
        <vt:i4>3</vt:i4>
      </vt:variant>
      <vt:variant>
        <vt:i4>0</vt:i4>
      </vt:variant>
      <vt:variant>
        <vt:i4>5</vt:i4>
      </vt:variant>
      <vt:variant>
        <vt:lpwstr>mailto:tseane@sad.int</vt:lpwstr>
      </vt:variant>
      <vt:variant>
        <vt:lpwstr/>
      </vt:variant>
      <vt:variant>
        <vt:i4>5636122</vt:i4>
      </vt:variant>
      <vt:variant>
        <vt:i4>2213</vt:i4>
      </vt:variant>
      <vt:variant>
        <vt:i4>1025</vt:i4>
      </vt:variant>
      <vt:variant>
        <vt:i4>1</vt:i4>
      </vt:variant>
      <vt:variant>
        <vt:lpwstr>H:\Current\WINNT\Profiles\faithk\Temporary Internet Files\OLK4A\sadclogo_medium.jpg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Action Plan Activities for 2013/2014</dc:title>
  <dc:creator>achitambo</dc:creator>
  <cp:lastModifiedBy>DHLAMINI Sikhulile</cp:lastModifiedBy>
  <cp:revision>3</cp:revision>
  <cp:lastPrinted>2016-05-04T06:06:00Z</cp:lastPrinted>
  <dcterms:created xsi:type="dcterms:W3CDTF">2016-07-22T13:56:00Z</dcterms:created>
  <dcterms:modified xsi:type="dcterms:W3CDTF">2016-11-29T18:46:00Z</dcterms:modified>
</cp:coreProperties>
</file>