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CD62" w14:textId="446FF828" w:rsidR="00D27DF5" w:rsidRDefault="00D27DF5" w:rsidP="00B05264">
      <w:pPr>
        <w:pStyle w:val="Heading2"/>
        <w:numPr>
          <w:ilvl w:val="0"/>
          <w:numId w:val="0"/>
        </w:numPr>
        <w:rPr>
          <w:rFonts w:ascii="Calibri" w:eastAsia="Calibri" w:hAnsi="Calibri" w:cs="Calibri"/>
        </w:rPr>
      </w:pPr>
      <w:r>
        <w:rPr>
          <w:rFonts w:ascii="Calibri" w:eastAsia="Calibri" w:hAnsi="Calibri" w:cs="Calibri"/>
        </w:rPr>
        <w:t>FORM K: FORMAT FOR FINANCIAL PROPOSAL</w:t>
      </w:r>
      <w:r w:rsidR="000431E3" w:rsidRPr="00DD4D51">
        <w:rPr>
          <w:rFonts w:ascii="Calibri" w:eastAsia="Calibri" w:hAnsi="Calibri" w:cs="Calibri"/>
        </w:rPr>
        <w:t xml:space="preserve"> </w:t>
      </w:r>
    </w:p>
    <w:p w14:paraId="2F8ED7CF" w14:textId="77777777" w:rsidR="00D27DF5" w:rsidRDefault="00D27DF5" w:rsidP="00D27DF5">
      <w:pPr>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D27DF5" w14:paraId="590F7E00" w14:textId="77777777" w:rsidTr="00C071A0">
        <w:tc>
          <w:tcPr>
            <w:tcW w:w="1979" w:type="dxa"/>
            <w:shd w:val="clear" w:color="auto" w:fill="auto"/>
          </w:tcPr>
          <w:p w14:paraId="15F9E450" w14:textId="77777777" w:rsidR="00D27DF5" w:rsidRDefault="00D27DF5" w:rsidP="00C071A0">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25814394"/>
              <w:placeholder>
                <w:docPart w:val="381FC1AB019C4BFDA4C9C899A71DD2F3"/>
              </w:placeholder>
            </w:sdtPr>
            <w:sdtContent>
              <w:p w14:paraId="2EB888CF" w14:textId="77777777" w:rsidR="00D27DF5" w:rsidRDefault="00D27DF5" w:rsidP="00C071A0">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78654C6E" w14:textId="77777777" w:rsidR="00D27DF5" w:rsidRDefault="00D27DF5" w:rsidP="00C071A0">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365514639"/>
              <w:placeholder>
                <w:docPart w:val="381FC1AB019C4BFDA4C9C899A71DD2F3"/>
              </w:placeholder>
            </w:sdtPr>
            <w:sdtContent>
              <w:p w14:paraId="613212FE" w14:textId="77777777" w:rsidR="00D27DF5" w:rsidRDefault="00D27DF5" w:rsidP="00C071A0">
                <w:pPr>
                  <w:spacing w:before="120" w:after="120"/>
                  <w:jc w:val="both"/>
                  <w:rPr>
                    <w:sz w:val="20"/>
                    <w:szCs w:val="20"/>
                  </w:rPr>
                </w:pPr>
                <w:r>
                  <w:rPr>
                    <w:color w:val="808080"/>
                    <w:sz w:val="20"/>
                    <w:szCs w:val="20"/>
                  </w:rPr>
                  <w:t>Click or tap to enter a date.</w:t>
                </w:r>
              </w:p>
            </w:sdtContent>
          </w:sdt>
        </w:tc>
      </w:tr>
      <w:tr w:rsidR="00D27DF5" w14:paraId="697182EE" w14:textId="77777777" w:rsidTr="00C071A0">
        <w:trPr>
          <w:trHeight w:val="341"/>
        </w:trPr>
        <w:tc>
          <w:tcPr>
            <w:tcW w:w="1979" w:type="dxa"/>
            <w:shd w:val="clear" w:color="auto" w:fill="auto"/>
          </w:tcPr>
          <w:p w14:paraId="4261BD23" w14:textId="77777777" w:rsidR="00D27DF5" w:rsidRDefault="00D27DF5" w:rsidP="00C071A0">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864756728"/>
              <w:placeholder>
                <w:docPart w:val="381FC1AB019C4BFDA4C9C899A71DD2F3"/>
              </w:placeholder>
            </w:sdtPr>
            <w:sdtContent>
              <w:p w14:paraId="3AA1BA36" w14:textId="77777777" w:rsidR="00D27DF5" w:rsidRDefault="00D27DF5" w:rsidP="00C071A0">
                <w:pPr>
                  <w:spacing w:before="120" w:after="120"/>
                  <w:jc w:val="both"/>
                  <w:rPr>
                    <w:sz w:val="20"/>
                    <w:szCs w:val="20"/>
                  </w:rPr>
                </w:pPr>
                <w:r>
                  <w:rPr>
                    <w:color w:val="808080"/>
                    <w:sz w:val="20"/>
                    <w:szCs w:val="20"/>
                  </w:rPr>
                  <w:t>Click or tap here to enter text.</w:t>
                </w:r>
              </w:p>
            </w:sdtContent>
          </w:sdt>
        </w:tc>
      </w:tr>
    </w:tbl>
    <w:p w14:paraId="42B8D215" w14:textId="77777777" w:rsidR="00D27DF5" w:rsidRDefault="00D27DF5" w:rsidP="00B05264">
      <w:pPr>
        <w:pStyle w:val="Heading2"/>
        <w:numPr>
          <w:ilvl w:val="0"/>
          <w:numId w:val="0"/>
        </w:numPr>
        <w:ind w:left="720" w:hanging="360"/>
        <w:rPr>
          <w:rFonts w:ascii="Calibri" w:eastAsia="Calibri" w:hAnsi="Calibri" w:cs="Calibri"/>
        </w:rPr>
      </w:pPr>
    </w:p>
    <w:p w14:paraId="47603F81" w14:textId="77777777" w:rsidR="00D27DF5" w:rsidRDefault="00D27DF5" w:rsidP="00D27DF5">
      <w:pPr>
        <w:jc w:val="both"/>
        <w:rPr>
          <w:sz w:val="20"/>
          <w:szCs w:val="20"/>
        </w:rPr>
      </w:pPr>
      <w:r>
        <w:rPr>
          <w:sz w:val="20"/>
          <w:szCs w:val="20"/>
        </w:rPr>
        <w:t>The proposer is required to prepare the Financial Proposal following the below format and submit it in an envelope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52710377" w14:textId="77777777" w:rsidR="00D27DF5" w:rsidRDefault="00D27DF5" w:rsidP="00D27DF5">
      <w:pPr>
        <w:jc w:val="both"/>
        <w:rPr>
          <w:b/>
          <w:sz w:val="20"/>
          <w:szCs w:val="20"/>
        </w:rPr>
      </w:pPr>
      <w:r>
        <w:rPr>
          <w:b/>
          <w:sz w:val="20"/>
          <w:szCs w:val="20"/>
        </w:rPr>
        <w:t xml:space="preserve">Currency of the proposal: </w:t>
      </w:r>
      <w:r>
        <w:rPr>
          <w:color w:val="808080"/>
          <w:sz w:val="20"/>
          <w:szCs w:val="20"/>
        </w:rPr>
        <w:t>Click or tap here to enter text.</w:t>
      </w:r>
    </w:p>
    <w:p w14:paraId="549ED0A2" w14:textId="114DA82F" w:rsidR="00D27DF5" w:rsidRDefault="00D27DF5" w:rsidP="00D27DF5">
      <w:pPr>
        <w:jc w:val="both"/>
        <w:rPr>
          <w:b/>
          <w:sz w:val="20"/>
          <w:szCs w:val="20"/>
        </w:rPr>
      </w:pPr>
      <w:r>
        <w:rPr>
          <w:b/>
          <w:sz w:val="20"/>
          <w:szCs w:val="20"/>
        </w:rPr>
        <w:t>Table 1: Summary of Overall Prices</w:t>
      </w:r>
      <w:r w:rsidR="00D625EC">
        <w:rPr>
          <w:b/>
          <w:sz w:val="20"/>
          <w:szCs w:val="20"/>
        </w:rPr>
        <w:t xml:space="preserve"> for corporate use</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D27DF5" w14:paraId="71E356B0" w14:textId="77777777" w:rsidTr="00C071A0">
        <w:tc>
          <w:tcPr>
            <w:tcW w:w="4868" w:type="dxa"/>
            <w:shd w:val="clear" w:color="auto" w:fill="D9D9D9"/>
            <w:vAlign w:val="center"/>
          </w:tcPr>
          <w:p w14:paraId="6BB6BFF9" w14:textId="77777777" w:rsidR="00D27DF5" w:rsidRDefault="00D27DF5" w:rsidP="00C071A0">
            <w:pPr>
              <w:jc w:val="both"/>
              <w:rPr>
                <w:b/>
                <w:sz w:val="20"/>
                <w:szCs w:val="20"/>
              </w:rPr>
            </w:pPr>
          </w:p>
        </w:tc>
        <w:tc>
          <w:tcPr>
            <w:tcW w:w="4868" w:type="dxa"/>
            <w:shd w:val="clear" w:color="auto" w:fill="D9D9D9"/>
            <w:vAlign w:val="center"/>
          </w:tcPr>
          <w:p w14:paraId="5CEFAD97" w14:textId="781D261C" w:rsidR="00D27DF5" w:rsidRDefault="00D27DF5" w:rsidP="00C071A0">
            <w:pPr>
              <w:jc w:val="both"/>
              <w:rPr>
                <w:b/>
                <w:sz w:val="20"/>
                <w:szCs w:val="20"/>
              </w:rPr>
            </w:pPr>
            <w:r>
              <w:rPr>
                <w:b/>
                <w:sz w:val="20"/>
                <w:szCs w:val="20"/>
              </w:rPr>
              <w:t>Amount</w:t>
            </w:r>
          </w:p>
        </w:tc>
      </w:tr>
      <w:tr w:rsidR="0024113B" w14:paraId="046FDE18" w14:textId="77777777" w:rsidTr="00C071A0">
        <w:trPr>
          <w:trHeight w:val="445"/>
        </w:trPr>
        <w:tc>
          <w:tcPr>
            <w:tcW w:w="4868" w:type="dxa"/>
            <w:shd w:val="clear" w:color="auto" w:fill="D9D9D9"/>
            <w:vAlign w:val="center"/>
          </w:tcPr>
          <w:p w14:paraId="13087AF4" w14:textId="13564F01" w:rsidR="0024113B" w:rsidRDefault="00D625EC" w:rsidP="00C071A0">
            <w:pPr>
              <w:jc w:val="both"/>
              <w:rPr>
                <w:b/>
                <w:sz w:val="20"/>
                <w:szCs w:val="20"/>
              </w:rPr>
            </w:pPr>
            <w:r>
              <w:rPr>
                <w:b/>
                <w:sz w:val="20"/>
                <w:szCs w:val="20"/>
              </w:rPr>
              <w:t>Costs of corporate portal for funds management</w:t>
            </w:r>
            <w:r w:rsidR="0024113B">
              <w:rPr>
                <w:b/>
                <w:sz w:val="20"/>
                <w:szCs w:val="20"/>
              </w:rPr>
              <w:t xml:space="preserve"> (if applicable</w:t>
            </w:r>
            <w:r>
              <w:rPr>
                <w:b/>
                <w:sz w:val="20"/>
                <w:szCs w:val="20"/>
              </w:rPr>
              <w:t>, please specify whether it is a flat rate, monthly fee,</w:t>
            </w:r>
            <w:r w:rsidR="00941FC3">
              <w:rPr>
                <w:b/>
                <w:sz w:val="20"/>
                <w:szCs w:val="20"/>
              </w:rPr>
              <w:t xml:space="preserve"> transaction fee,</w:t>
            </w:r>
            <w:r>
              <w:rPr>
                <w:b/>
                <w:sz w:val="20"/>
                <w:szCs w:val="20"/>
              </w:rPr>
              <w:t xml:space="preserve"> etc.</w:t>
            </w:r>
            <w:r w:rsidR="0024113B">
              <w:rPr>
                <w:b/>
                <w:sz w:val="20"/>
                <w:szCs w:val="20"/>
              </w:rPr>
              <w:t>)</w:t>
            </w:r>
          </w:p>
        </w:tc>
        <w:tc>
          <w:tcPr>
            <w:tcW w:w="4868" w:type="dxa"/>
            <w:vAlign w:val="center"/>
          </w:tcPr>
          <w:p w14:paraId="47618D20" w14:textId="77777777" w:rsidR="0024113B" w:rsidRDefault="0024113B" w:rsidP="00C071A0">
            <w:pPr>
              <w:jc w:val="both"/>
              <w:rPr>
                <w:sz w:val="20"/>
                <w:szCs w:val="20"/>
              </w:rPr>
            </w:pPr>
          </w:p>
        </w:tc>
      </w:tr>
      <w:tr w:rsidR="00D27DF5" w14:paraId="00A935EF" w14:textId="77777777" w:rsidTr="00C071A0">
        <w:trPr>
          <w:trHeight w:val="445"/>
        </w:trPr>
        <w:tc>
          <w:tcPr>
            <w:tcW w:w="4868" w:type="dxa"/>
            <w:shd w:val="clear" w:color="auto" w:fill="D9D9D9"/>
            <w:vAlign w:val="center"/>
          </w:tcPr>
          <w:p w14:paraId="3981A02A" w14:textId="70961524" w:rsidR="00D27DF5" w:rsidRDefault="00DD4D51" w:rsidP="00C071A0">
            <w:pPr>
              <w:jc w:val="both"/>
              <w:rPr>
                <w:b/>
                <w:sz w:val="20"/>
                <w:szCs w:val="20"/>
              </w:rPr>
            </w:pPr>
            <w:r>
              <w:rPr>
                <w:b/>
                <w:sz w:val="20"/>
                <w:szCs w:val="20"/>
              </w:rPr>
              <w:t>Cash disbursement fee</w:t>
            </w:r>
            <w:r w:rsidR="00D625EC">
              <w:rPr>
                <w:b/>
                <w:sz w:val="20"/>
                <w:szCs w:val="20"/>
              </w:rPr>
              <w:t xml:space="preserve"> (if applicable</w:t>
            </w:r>
            <w:r w:rsidR="00D27DF5">
              <w:rPr>
                <w:b/>
                <w:sz w:val="20"/>
                <w:szCs w:val="20"/>
              </w:rPr>
              <w:t>)</w:t>
            </w:r>
          </w:p>
        </w:tc>
        <w:tc>
          <w:tcPr>
            <w:tcW w:w="4868" w:type="dxa"/>
            <w:vAlign w:val="center"/>
          </w:tcPr>
          <w:p w14:paraId="3CEA3969" w14:textId="77777777" w:rsidR="00D27DF5" w:rsidRDefault="00D27DF5" w:rsidP="00C071A0">
            <w:pPr>
              <w:jc w:val="both"/>
              <w:rPr>
                <w:sz w:val="20"/>
                <w:szCs w:val="20"/>
              </w:rPr>
            </w:pPr>
          </w:p>
        </w:tc>
      </w:tr>
      <w:tr w:rsidR="00D27DF5" w14:paraId="1B009516" w14:textId="77777777" w:rsidTr="00C071A0">
        <w:trPr>
          <w:trHeight w:val="411"/>
        </w:trPr>
        <w:tc>
          <w:tcPr>
            <w:tcW w:w="4868" w:type="dxa"/>
            <w:shd w:val="clear" w:color="auto" w:fill="D9D9D9"/>
            <w:vAlign w:val="center"/>
          </w:tcPr>
          <w:p w14:paraId="7686BB8E" w14:textId="741803B5" w:rsidR="00D27DF5" w:rsidRDefault="00D625EC" w:rsidP="00C071A0">
            <w:pPr>
              <w:jc w:val="both"/>
              <w:rPr>
                <w:b/>
                <w:sz w:val="20"/>
                <w:szCs w:val="20"/>
              </w:rPr>
            </w:pPr>
            <w:r>
              <w:rPr>
                <w:b/>
                <w:sz w:val="20"/>
                <w:szCs w:val="20"/>
              </w:rPr>
              <w:t>Minimum fee</w:t>
            </w:r>
            <w:r w:rsidR="00191F08">
              <w:rPr>
                <w:b/>
                <w:sz w:val="20"/>
                <w:szCs w:val="20"/>
              </w:rPr>
              <w:t xml:space="preserve"> to be charged by the provider </w:t>
            </w:r>
            <w:r w:rsidR="00D27DF5">
              <w:rPr>
                <w:b/>
                <w:sz w:val="20"/>
                <w:szCs w:val="20"/>
              </w:rPr>
              <w:t>(</w:t>
            </w:r>
            <w:r>
              <w:rPr>
                <w:b/>
                <w:sz w:val="20"/>
                <w:szCs w:val="20"/>
              </w:rPr>
              <w:t>if applicable</w:t>
            </w:r>
            <w:r w:rsidR="00191F08">
              <w:rPr>
                <w:b/>
                <w:sz w:val="20"/>
                <w:szCs w:val="20"/>
              </w:rPr>
              <w:t>, please specify rate</w:t>
            </w:r>
            <w:r w:rsidR="00D27DF5">
              <w:rPr>
                <w:b/>
                <w:sz w:val="20"/>
                <w:szCs w:val="20"/>
              </w:rPr>
              <w:t>)</w:t>
            </w:r>
          </w:p>
        </w:tc>
        <w:tc>
          <w:tcPr>
            <w:tcW w:w="4868" w:type="dxa"/>
            <w:vAlign w:val="center"/>
          </w:tcPr>
          <w:p w14:paraId="29D63D76" w14:textId="77777777" w:rsidR="00D27DF5" w:rsidRDefault="00D27DF5" w:rsidP="00C071A0">
            <w:pPr>
              <w:jc w:val="both"/>
              <w:rPr>
                <w:sz w:val="20"/>
                <w:szCs w:val="20"/>
              </w:rPr>
            </w:pPr>
          </w:p>
        </w:tc>
      </w:tr>
      <w:tr w:rsidR="00941FC3" w14:paraId="52D371F8" w14:textId="77777777" w:rsidTr="00C071A0">
        <w:trPr>
          <w:trHeight w:val="411"/>
        </w:trPr>
        <w:tc>
          <w:tcPr>
            <w:tcW w:w="4868" w:type="dxa"/>
            <w:shd w:val="clear" w:color="auto" w:fill="D9D9D9"/>
            <w:vAlign w:val="center"/>
          </w:tcPr>
          <w:p w14:paraId="2D8DEE10" w14:textId="0D435E7B" w:rsidR="00941FC3" w:rsidRDefault="00941FC3" w:rsidP="00C071A0">
            <w:pPr>
              <w:jc w:val="both"/>
              <w:rPr>
                <w:b/>
                <w:sz w:val="20"/>
                <w:szCs w:val="20"/>
              </w:rPr>
            </w:pPr>
            <w:r>
              <w:rPr>
                <w:b/>
                <w:sz w:val="20"/>
                <w:szCs w:val="20"/>
              </w:rPr>
              <w:t>Customer service fees (if applicable)</w:t>
            </w:r>
          </w:p>
        </w:tc>
        <w:tc>
          <w:tcPr>
            <w:tcW w:w="4868" w:type="dxa"/>
            <w:vAlign w:val="center"/>
          </w:tcPr>
          <w:p w14:paraId="38F2B9EC" w14:textId="77777777" w:rsidR="00941FC3" w:rsidRDefault="00941FC3" w:rsidP="00C071A0">
            <w:pPr>
              <w:jc w:val="both"/>
              <w:rPr>
                <w:sz w:val="20"/>
                <w:szCs w:val="20"/>
              </w:rPr>
            </w:pPr>
          </w:p>
        </w:tc>
      </w:tr>
      <w:tr w:rsidR="00D27DF5" w14:paraId="70556EAD" w14:textId="77777777" w:rsidTr="00C071A0">
        <w:trPr>
          <w:trHeight w:val="414"/>
        </w:trPr>
        <w:tc>
          <w:tcPr>
            <w:tcW w:w="4868" w:type="dxa"/>
            <w:shd w:val="clear" w:color="auto" w:fill="D9D9D9"/>
            <w:vAlign w:val="center"/>
          </w:tcPr>
          <w:p w14:paraId="00642FD5" w14:textId="77777777" w:rsidR="00D27DF5" w:rsidRDefault="00D27DF5" w:rsidP="00C071A0">
            <w:pPr>
              <w:jc w:val="both"/>
              <w:rPr>
                <w:b/>
                <w:sz w:val="20"/>
                <w:szCs w:val="20"/>
              </w:rPr>
            </w:pPr>
            <w:r>
              <w:rPr>
                <w:b/>
                <w:sz w:val="20"/>
                <w:szCs w:val="20"/>
              </w:rPr>
              <w:t>Total Amount of Financial Proposal</w:t>
            </w:r>
          </w:p>
        </w:tc>
        <w:tc>
          <w:tcPr>
            <w:tcW w:w="4868" w:type="dxa"/>
            <w:vAlign w:val="center"/>
          </w:tcPr>
          <w:p w14:paraId="1E8BB2C2" w14:textId="77777777" w:rsidR="00D27DF5" w:rsidRDefault="00D27DF5" w:rsidP="00C071A0">
            <w:pPr>
              <w:jc w:val="both"/>
              <w:rPr>
                <w:sz w:val="20"/>
                <w:szCs w:val="20"/>
              </w:rPr>
            </w:pPr>
          </w:p>
        </w:tc>
      </w:tr>
    </w:tbl>
    <w:p w14:paraId="383F40AA" w14:textId="77777777" w:rsidR="00D27DF5" w:rsidRDefault="00D27DF5" w:rsidP="00D27DF5">
      <w:pPr>
        <w:jc w:val="both"/>
        <w:rPr>
          <w:b/>
          <w:sz w:val="20"/>
          <w:szCs w:val="20"/>
        </w:rPr>
      </w:pPr>
    </w:p>
    <w:p w14:paraId="6DA0910C" w14:textId="2F6C3EE0" w:rsidR="00D27DF5" w:rsidRDefault="00D27DF5" w:rsidP="00D27DF5">
      <w:pPr>
        <w:jc w:val="both"/>
        <w:rPr>
          <w:sz w:val="20"/>
          <w:szCs w:val="20"/>
        </w:rPr>
      </w:pPr>
      <w:r>
        <w:rPr>
          <w:b/>
          <w:sz w:val="20"/>
          <w:szCs w:val="20"/>
        </w:rPr>
        <w:t>Table 3: Other Costs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55"/>
        <w:gridCol w:w="1656"/>
        <w:gridCol w:w="1363"/>
        <w:gridCol w:w="292"/>
        <w:gridCol w:w="1656"/>
      </w:tblGrid>
      <w:tr w:rsidR="00D27DF5" w14:paraId="76B610DD" w14:textId="77777777" w:rsidTr="00C071A0">
        <w:tc>
          <w:tcPr>
            <w:tcW w:w="3114" w:type="dxa"/>
            <w:shd w:val="clear" w:color="auto" w:fill="D9D9D9"/>
          </w:tcPr>
          <w:p w14:paraId="43E96AA7" w14:textId="77777777" w:rsidR="00D27DF5" w:rsidRDefault="00D27DF5" w:rsidP="00C071A0">
            <w:pPr>
              <w:jc w:val="both"/>
              <w:rPr>
                <w:b/>
                <w:sz w:val="20"/>
                <w:szCs w:val="20"/>
              </w:rPr>
            </w:pPr>
            <w:r>
              <w:rPr>
                <w:b/>
                <w:sz w:val="20"/>
                <w:szCs w:val="20"/>
              </w:rPr>
              <w:t>Description</w:t>
            </w:r>
          </w:p>
        </w:tc>
        <w:tc>
          <w:tcPr>
            <w:tcW w:w="1655" w:type="dxa"/>
            <w:shd w:val="clear" w:color="auto" w:fill="D9D9D9"/>
          </w:tcPr>
          <w:p w14:paraId="6CAD54B8" w14:textId="77777777" w:rsidR="00D27DF5" w:rsidRDefault="00D27DF5" w:rsidP="00C071A0">
            <w:pPr>
              <w:jc w:val="both"/>
              <w:rPr>
                <w:b/>
                <w:sz w:val="20"/>
                <w:szCs w:val="20"/>
              </w:rPr>
            </w:pPr>
            <w:r>
              <w:rPr>
                <w:b/>
                <w:sz w:val="20"/>
                <w:szCs w:val="20"/>
              </w:rPr>
              <w:t>Unit of Measure</w:t>
            </w:r>
          </w:p>
        </w:tc>
        <w:tc>
          <w:tcPr>
            <w:tcW w:w="1656" w:type="dxa"/>
            <w:shd w:val="clear" w:color="auto" w:fill="D9D9D9"/>
          </w:tcPr>
          <w:p w14:paraId="5097FEB2" w14:textId="77777777" w:rsidR="00D27DF5" w:rsidRDefault="00D27DF5" w:rsidP="00C071A0">
            <w:pPr>
              <w:jc w:val="both"/>
              <w:rPr>
                <w:b/>
                <w:sz w:val="20"/>
                <w:szCs w:val="20"/>
              </w:rPr>
            </w:pPr>
            <w:r>
              <w:rPr>
                <w:b/>
                <w:sz w:val="20"/>
                <w:szCs w:val="20"/>
              </w:rPr>
              <w:t>Quantity</w:t>
            </w:r>
          </w:p>
        </w:tc>
        <w:tc>
          <w:tcPr>
            <w:tcW w:w="1655" w:type="dxa"/>
            <w:gridSpan w:val="2"/>
            <w:shd w:val="clear" w:color="auto" w:fill="D9D9D9"/>
          </w:tcPr>
          <w:p w14:paraId="7212C336" w14:textId="77777777" w:rsidR="00D27DF5" w:rsidRDefault="00D27DF5" w:rsidP="00C071A0">
            <w:pPr>
              <w:jc w:val="both"/>
              <w:rPr>
                <w:b/>
                <w:sz w:val="20"/>
                <w:szCs w:val="20"/>
              </w:rPr>
            </w:pPr>
            <w:r>
              <w:rPr>
                <w:b/>
                <w:sz w:val="20"/>
                <w:szCs w:val="20"/>
              </w:rPr>
              <w:t>Unit Price</w:t>
            </w:r>
          </w:p>
        </w:tc>
        <w:tc>
          <w:tcPr>
            <w:tcW w:w="1656" w:type="dxa"/>
            <w:shd w:val="clear" w:color="auto" w:fill="D9D9D9"/>
          </w:tcPr>
          <w:p w14:paraId="54D7D292" w14:textId="77777777" w:rsidR="00D27DF5" w:rsidRDefault="00D27DF5" w:rsidP="00C071A0">
            <w:pPr>
              <w:jc w:val="both"/>
              <w:rPr>
                <w:b/>
                <w:sz w:val="20"/>
                <w:szCs w:val="20"/>
              </w:rPr>
            </w:pPr>
            <w:r>
              <w:rPr>
                <w:b/>
                <w:sz w:val="20"/>
                <w:szCs w:val="20"/>
              </w:rPr>
              <w:t>Total Amount</w:t>
            </w:r>
          </w:p>
        </w:tc>
      </w:tr>
      <w:tr w:rsidR="00D27DF5" w14:paraId="76B1F99D" w14:textId="77777777" w:rsidTr="00C071A0">
        <w:tc>
          <w:tcPr>
            <w:tcW w:w="3114" w:type="dxa"/>
          </w:tcPr>
          <w:p w14:paraId="41B1E8B8" w14:textId="1D0A8D3B" w:rsidR="00D27DF5" w:rsidRDefault="00D27DF5" w:rsidP="00C071A0">
            <w:pPr>
              <w:jc w:val="both"/>
              <w:rPr>
                <w:sz w:val="20"/>
                <w:szCs w:val="20"/>
              </w:rPr>
            </w:pPr>
          </w:p>
        </w:tc>
        <w:tc>
          <w:tcPr>
            <w:tcW w:w="1655" w:type="dxa"/>
          </w:tcPr>
          <w:p w14:paraId="6139AD30" w14:textId="10076762" w:rsidR="00D27DF5" w:rsidRDefault="00D27DF5" w:rsidP="00C071A0">
            <w:pPr>
              <w:jc w:val="both"/>
              <w:rPr>
                <w:sz w:val="20"/>
                <w:szCs w:val="20"/>
              </w:rPr>
            </w:pPr>
          </w:p>
        </w:tc>
        <w:tc>
          <w:tcPr>
            <w:tcW w:w="1656" w:type="dxa"/>
          </w:tcPr>
          <w:p w14:paraId="7CB5FC2D" w14:textId="77777777" w:rsidR="00D27DF5" w:rsidRDefault="00D27DF5" w:rsidP="00C071A0">
            <w:pPr>
              <w:jc w:val="both"/>
              <w:rPr>
                <w:b/>
                <w:sz w:val="20"/>
                <w:szCs w:val="20"/>
              </w:rPr>
            </w:pPr>
          </w:p>
        </w:tc>
        <w:tc>
          <w:tcPr>
            <w:tcW w:w="1655" w:type="dxa"/>
            <w:gridSpan w:val="2"/>
          </w:tcPr>
          <w:p w14:paraId="6C984035" w14:textId="77777777" w:rsidR="00D27DF5" w:rsidRDefault="00D27DF5" w:rsidP="00C071A0">
            <w:pPr>
              <w:jc w:val="both"/>
              <w:rPr>
                <w:b/>
                <w:sz w:val="20"/>
                <w:szCs w:val="20"/>
              </w:rPr>
            </w:pPr>
          </w:p>
        </w:tc>
        <w:tc>
          <w:tcPr>
            <w:tcW w:w="1656" w:type="dxa"/>
          </w:tcPr>
          <w:p w14:paraId="27E426D1" w14:textId="77777777" w:rsidR="00D27DF5" w:rsidRDefault="00D27DF5" w:rsidP="00C071A0">
            <w:pPr>
              <w:jc w:val="both"/>
              <w:rPr>
                <w:b/>
                <w:sz w:val="20"/>
                <w:szCs w:val="20"/>
              </w:rPr>
            </w:pPr>
          </w:p>
        </w:tc>
      </w:tr>
      <w:tr w:rsidR="00D27DF5" w14:paraId="5ACE2C13" w14:textId="77777777" w:rsidTr="00C071A0">
        <w:tc>
          <w:tcPr>
            <w:tcW w:w="3114" w:type="dxa"/>
          </w:tcPr>
          <w:p w14:paraId="24C1E623" w14:textId="7C0A1565" w:rsidR="00D27DF5" w:rsidRDefault="00D27DF5" w:rsidP="00C071A0">
            <w:pPr>
              <w:jc w:val="both"/>
              <w:rPr>
                <w:sz w:val="20"/>
                <w:szCs w:val="20"/>
              </w:rPr>
            </w:pPr>
          </w:p>
        </w:tc>
        <w:tc>
          <w:tcPr>
            <w:tcW w:w="1655" w:type="dxa"/>
          </w:tcPr>
          <w:p w14:paraId="3DA687FC" w14:textId="0715C311" w:rsidR="00D27DF5" w:rsidRDefault="00D27DF5" w:rsidP="00C071A0">
            <w:pPr>
              <w:jc w:val="both"/>
              <w:rPr>
                <w:sz w:val="20"/>
                <w:szCs w:val="20"/>
              </w:rPr>
            </w:pPr>
          </w:p>
        </w:tc>
        <w:tc>
          <w:tcPr>
            <w:tcW w:w="1656" w:type="dxa"/>
          </w:tcPr>
          <w:p w14:paraId="38BB9C06" w14:textId="77777777" w:rsidR="00D27DF5" w:rsidRDefault="00D27DF5" w:rsidP="00C071A0">
            <w:pPr>
              <w:jc w:val="both"/>
              <w:rPr>
                <w:b/>
                <w:sz w:val="20"/>
                <w:szCs w:val="20"/>
              </w:rPr>
            </w:pPr>
          </w:p>
        </w:tc>
        <w:tc>
          <w:tcPr>
            <w:tcW w:w="1655" w:type="dxa"/>
            <w:gridSpan w:val="2"/>
          </w:tcPr>
          <w:p w14:paraId="105D64FB" w14:textId="77777777" w:rsidR="00D27DF5" w:rsidRDefault="00D27DF5" w:rsidP="00C071A0">
            <w:pPr>
              <w:jc w:val="both"/>
              <w:rPr>
                <w:b/>
                <w:sz w:val="20"/>
                <w:szCs w:val="20"/>
              </w:rPr>
            </w:pPr>
          </w:p>
        </w:tc>
        <w:tc>
          <w:tcPr>
            <w:tcW w:w="1656" w:type="dxa"/>
          </w:tcPr>
          <w:p w14:paraId="69F799A5" w14:textId="77777777" w:rsidR="00D27DF5" w:rsidRDefault="00D27DF5" w:rsidP="00C071A0">
            <w:pPr>
              <w:jc w:val="both"/>
              <w:rPr>
                <w:b/>
                <w:sz w:val="20"/>
                <w:szCs w:val="20"/>
              </w:rPr>
            </w:pPr>
          </w:p>
        </w:tc>
      </w:tr>
      <w:tr w:rsidR="00D27DF5" w14:paraId="42908A93" w14:textId="77777777" w:rsidTr="00C071A0">
        <w:tc>
          <w:tcPr>
            <w:tcW w:w="3114" w:type="dxa"/>
          </w:tcPr>
          <w:p w14:paraId="327DCCA4" w14:textId="29E3AE9E" w:rsidR="00D27DF5" w:rsidRDefault="00D27DF5" w:rsidP="00C071A0">
            <w:pPr>
              <w:jc w:val="both"/>
              <w:rPr>
                <w:sz w:val="20"/>
                <w:szCs w:val="20"/>
              </w:rPr>
            </w:pPr>
          </w:p>
        </w:tc>
        <w:tc>
          <w:tcPr>
            <w:tcW w:w="1655" w:type="dxa"/>
          </w:tcPr>
          <w:p w14:paraId="1F206D19" w14:textId="68E919F2" w:rsidR="00D27DF5" w:rsidRDefault="00D27DF5" w:rsidP="00C071A0">
            <w:pPr>
              <w:jc w:val="both"/>
              <w:rPr>
                <w:sz w:val="20"/>
                <w:szCs w:val="20"/>
              </w:rPr>
            </w:pPr>
          </w:p>
        </w:tc>
        <w:tc>
          <w:tcPr>
            <w:tcW w:w="1656" w:type="dxa"/>
          </w:tcPr>
          <w:p w14:paraId="3A06106E" w14:textId="77777777" w:rsidR="00D27DF5" w:rsidRDefault="00D27DF5" w:rsidP="00C071A0">
            <w:pPr>
              <w:jc w:val="both"/>
              <w:rPr>
                <w:b/>
                <w:sz w:val="20"/>
                <w:szCs w:val="20"/>
              </w:rPr>
            </w:pPr>
          </w:p>
        </w:tc>
        <w:tc>
          <w:tcPr>
            <w:tcW w:w="1655" w:type="dxa"/>
            <w:gridSpan w:val="2"/>
          </w:tcPr>
          <w:p w14:paraId="15B11638" w14:textId="77777777" w:rsidR="00D27DF5" w:rsidRDefault="00D27DF5" w:rsidP="00C071A0">
            <w:pPr>
              <w:jc w:val="both"/>
              <w:rPr>
                <w:b/>
                <w:sz w:val="20"/>
                <w:szCs w:val="20"/>
              </w:rPr>
            </w:pPr>
          </w:p>
        </w:tc>
        <w:tc>
          <w:tcPr>
            <w:tcW w:w="1656" w:type="dxa"/>
          </w:tcPr>
          <w:p w14:paraId="45AE160B" w14:textId="77777777" w:rsidR="00D27DF5" w:rsidRDefault="00D27DF5" w:rsidP="00C071A0">
            <w:pPr>
              <w:jc w:val="both"/>
              <w:rPr>
                <w:b/>
                <w:sz w:val="20"/>
                <w:szCs w:val="20"/>
              </w:rPr>
            </w:pPr>
          </w:p>
        </w:tc>
      </w:tr>
      <w:tr w:rsidR="00D27DF5" w14:paraId="3625AC46" w14:textId="77777777" w:rsidTr="00C071A0">
        <w:tc>
          <w:tcPr>
            <w:tcW w:w="3114" w:type="dxa"/>
          </w:tcPr>
          <w:p w14:paraId="3E20F66E" w14:textId="2C09D399" w:rsidR="00D27DF5" w:rsidRDefault="00D27DF5" w:rsidP="00C071A0">
            <w:pPr>
              <w:jc w:val="both"/>
              <w:rPr>
                <w:sz w:val="20"/>
                <w:szCs w:val="20"/>
              </w:rPr>
            </w:pPr>
          </w:p>
        </w:tc>
        <w:tc>
          <w:tcPr>
            <w:tcW w:w="1655" w:type="dxa"/>
          </w:tcPr>
          <w:p w14:paraId="119AA950" w14:textId="77777777" w:rsidR="00D27DF5" w:rsidRDefault="00D27DF5" w:rsidP="00C071A0">
            <w:pPr>
              <w:jc w:val="both"/>
              <w:rPr>
                <w:sz w:val="20"/>
                <w:szCs w:val="20"/>
              </w:rPr>
            </w:pPr>
          </w:p>
        </w:tc>
        <w:tc>
          <w:tcPr>
            <w:tcW w:w="1656" w:type="dxa"/>
          </w:tcPr>
          <w:p w14:paraId="755E233F" w14:textId="77777777" w:rsidR="00D27DF5" w:rsidRDefault="00D27DF5" w:rsidP="00C071A0">
            <w:pPr>
              <w:jc w:val="both"/>
              <w:rPr>
                <w:b/>
                <w:sz w:val="20"/>
                <w:szCs w:val="20"/>
              </w:rPr>
            </w:pPr>
          </w:p>
        </w:tc>
        <w:tc>
          <w:tcPr>
            <w:tcW w:w="1655" w:type="dxa"/>
            <w:gridSpan w:val="2"/>
          </w:tcPr>
          <w:p w14:paraId="377B2924" w14:textId="77777777" w:rsidR="00D27DF5" w:rsidRDefault="00D27DF5" w:rsidP="00C071A0">
            <w:pPr>
              <w:jc w:val="both"/>
              <w:rPr>
                <w:b/>
                <w:sz w:val="20"/>
                <w:szCs w:val="20"/>
              </w:rPr>
            </w:pPr>
          </w:p>
        </w:tc>
        <w:tc>
          <w:tcPr>
            <w:tcW w:w="1656" w:type="dxa"/>
          </w:tcPr>
          <w:p w14:paraId="0AE60A4C" w14:textId="77777777" w:rsidR="00D27DF5" w:rsidRDefault="00D27DF5" w:rsidP="00C071A0">
            <w:pPr>
              <w:jc w:val="both"/>
              <w:rPr>
                <w:b/>
                <w:sz w:val="20"/>
                <w:szCs w:val="20"/>
              </w:rPr>
            </w:pPr>
          </w:p>
        </w:tc>
      </w:tr>
      <w:tr w:rsidR="00D27DF5" w14:paraId="1575A0FC" w14:textId="77777777" w:rsidTr="00C071A0">
        <w:tc>
          <w:tcPr>
            <w:tcW w:w="3114" w:type="dxa"/>
          </w:tcPr>
          <w:p w14:paraId="5E4EC8C7" w14:textId="1EAE9EAB" w:rsidR="00D27DF5" w:rsidRDefault="00D27DF5" w:rsidP="00C071A0">
            <w:pPr>
              <w:jc w:val="both"/>
              <w:rPr>
                <w:sz w:val="20"/>
                <w:szCs w:val="20"/>
              </w:rPr>
            </w:pPr>
          </w:p>
        </w:tc>
        <w:tc>
          <w:tcPr>
            <w:tcW w:w="1655" w:type="dxa"/>
          </w:tcPr>
          <w:p w14:paraId="0F7961D9" w14:textId="77777777" w:rsidR="00D27DF5" w:rsidRDefault="00D27DF5" w:rsidP="00C071A0">
            <w:pPr>
              <w:jc w:val="both"/>
              <w:rPr>
                <w:sz w:val="20"/>
                <w:szCs w:val="20"/>
              </w:rPr>
            </w:pPr>
          </w:p>
        </w:tc>
        <w:tc>
          <w:tcPr>
            <w:tcW w:w="1656" w:type="dxa"/>
          </w:tcPr>
          <w:p w14:paraId="3EAB765B" w14:textId="77777777" w:rsidR="00D27DF5" w:rsidRDefault="00D27DF5" w:rsidP="00C071A0">
            <w:pPr>
              <w:jc w:val="both"/>
              <w:rPr>
                <w:b/>
                <w:sz w:val="20"/>
                <w:szCs w:val="20"/>
              </w:rPr>
            </w:pPr>
          </w:p>
        </w:tc>
        <w:tc>
          <w:tcPr>
            <w:tcW w:w="1655" w:type="dxa"/>
            <w:gridSpan w:val="2"/>
          </w:tcPr>
          <w:p w14:paraId="52E8678F" w14:textId="77777777" w:rsidR="00D27DF5" w:rsidRDefault="00D27DF5" w:rsidP="00C071A0">
            <w:pPr>
              <w:jc w:val="both"/>
              <w:rPr>
                <w:b/>
                <w:sz w:val="20"/>
                <w:szCs w:val="20"/>
              </w:rPr>
            </w:pPr>
          </w:p>
        </w:tc>
        <w:tc>
          <w:tcPr>
            <w:tcW w:w="1656" w:type="dxa"/>
          </w:tcPr>
          <w:p w14:paraId="38D9C55F" w14:textId="77777777" w:rsidR="00D27DF5" w:rsidRDefault="00D27DF5" w:rsidP="00C071A0">
            <w:pPr>
              <w:jc w:val="both"/>
              <w:rPr>
                <w:b/>
                <w:sz w:val="20"/>
                <w:szCs w:val="20"/>
              </w:rPr>
            </w:pPr>
          </w:p>
        </w:tc>
      </w:tr>
      <w:tr w:rsidR="00D27DF5" w14:paraId="3B0F2F20" w14:textId="77777777" w:rsidTr="00C071A0">
        <w:tc>
          <w:tcPr>
            <w:tcW w:w="7788" w:type="dxa"/>
            <w:gridSpan w:val="4"/>
          </w:tcPr>
          <w:p w14:paraId="5CADA45C" w14:textId="77777777" w:rsidR="00D27DF5" w:rsidRDefault="00D27DF5" w:rsidP="00C071A0">
            <w:pPr>
              <w:jc w:val="both"/>
              <w:rPr>
                <w:b/>
                <w:sz w:val="20"/>
                <w:szCs w:val="20"/>
              </w:rPr>
            </w:pPr>
            <w:r>
              <w:rPr>
                <w:b/>
                <w:sz w:val="20"/>
                <w:szCs w:val="20"/>
              </w:rPr>
              <w:t>Subtotal Other Costs:</w:t>
            </w:r>
          </w:p>
        </w:tc>
        <w:tc>
          <w:tcPr>
            <w:tcW w:w="1948" w:type="dxa"/>
            <w:gridSpan w:val="2"/>
          </w:tcPr>
          <w:p w14:paraId="0C873BD6" w14:textId="77777777" w:rsidR="00D27DF5" w:rsidRDefault="00D27DF5" w:rsidP="00C071A0">
            <w:pPr>
              <w:jc w:val="both"/>
              <w:rPr>
                <w:b/>
                <w:sz w:val="20"/>
                <w:szCs w:val="20"/>
              </w:rPr>
            </w:pPr>
          </w:p>
        </w:tc>
      </w:tr>
    </w:tbl>
    <w:p w14:paraId="0B974E5C" w14:textId="46434067" w:rsidR="009B7BFD" w:rsidRPr="00191F08" w:rsidRDefault="009B7BFD" w:rsidP="00191F08">
      <w:pPr>
        <w:jc w:val="both"/>
        <w:rPr>
          <w:b/>
          <w:sz w:val="20"/>
          <w:szCs w:val="20"/>
        </w:rPr>
      </w:pPr>
    </w:p>
    <w:sectPr w:rsidR="009B7BFD" w:rsidRPr="00191F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8D75" w14:textId="77777777" w:rsidR="00321C97" w:rsidRDefault="00321C97" w:rsidP="00DD4D51">
      <w:pPr>
        <w:spacing w:after="0" w:line="240" w:lineRule="auto"/>
      </w:pPr>
      <w:r>
        <w:separator/>
      </w:r>
    </w:p>
  </w:endnote>
  <w:endnote w:type="continuationSeparator" w:id="0">
    <w:p w14:paraId="22058DDB" w14:textId="77777777" w:rsidR="00321C97" w:rsidRDefault="00321C97" w:rsidP="00DD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353F" w14:textId="77777777" w:rsidR="00321C97" w:rsidRDefault="00321C97" w:rsidP="00DD4D51">
      <w:pPr>
        <w:spacing w:after="0" w:line="240" w:lineRule="auto"/>
      </w:pPr>
      <w:r>
        <w:separator/>
      </w:r>
    </w:p>
  </w:footnote>
  <w:footnote w:type="continuationSeparator" w:id="0">
    <w:p w14:paraId="7DA8FD51" w14:textId="77777777" w:rsidR="00321C97" w:rsidRDefault="00321C97" w:rsidP="00DD4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503B"/>
    <w:multiLevelType w:val="hybridMultilevel"/>
    <w:tmpl w:val="2D547590"/>
    <w:lvl w:ilvl="0" w:tplc="69EAA18C">
      <w:start w:val="1"/>
      <w:numFmt w:val="upperLetter"/>
      <w:pStyle w:val="Heading2"/>
      <w:lvlText w:val="%1."/>
      <w:lvlJc w:val="left"/>
      <w:pPr>
        <w:ind w:left="720" w:hanging="360"/>
      </w:pPr>
      <w:rPr>
        <w:rFonts w:hint="default"/>
      </w:rPr>
    </w:lvl>
    <w:lvl w:ilvl="1" w:tplc="77880842">
      <w:start w:val="1"/>
      <w:numFmt w:val="low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4A4D70"/>
    <w:multiLevelType w:val="multilevel"/>
    <w:tmpl w:val="41AA8924"/>
    <w:lvl w:ilvl="0">
      <w:start w:val="1"/>
      <w:numFmt w:val="decimal"/>
      <w:pStyle w:val="Heading3"/>
      <w:lvlText w:val="%1."/>
      <w:lvlJc w:val="left"/>
      <w:pPr>
        <w:ind w:left="720" w:hanging="360"/>
      </w:pPr>
      <w:rPr>
        <w:rFonts w:hint="default"/>
      </w:rPr>
    </w:lvl>
    <w:lvl w:ilvl="1">
      <w:start w:val="1"/>
      <w:numFmt w:val="decimal"/>
      <w:pStyle w:val="ListParagraph"/>
      <w:isLgl/>
      <w:lvlText w:val="%1.%2"/>
      <w:lvlJc w:val="left"/>
      <w:pPr>
        <w:tabs>
          <w:tab w:val="num" w:pos="737"/>
        </w:tabs>
        <w:ind w:left="851" w:hanging="11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firstLine="5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FFD2F2E"/>
    <w:multiLevelType w:val="hybridMultilevel"/>
    <w:tmpl w:val="757201C0"/>
    <w:lvl w:ilvl="0" w:tplc="FFFFFFFF">
      <w:start w:val="1"/>
      <w:numFmt w:val="decimal"/>
      <w:pStyle w:val="Header41"/>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77613472">
    <w:abstractNumId w:val="2"/>
  </w:num>
  <w:num w:numId="2" w16cid:durableId="369963670">
    <w:abstractNumId w:val="1"/>
  </w:num>
  <w:num w:numId="3" w16cid:durableId="78992190">
    <w:abstractNumId w:val="0"/>
  </w:num>
  <w:num w:numId="4" w16cid:durableId="971786804">
    <w:abstractNumId w:val="1"/>
  </w:num>
  <w:num w:numId="5" w16cid:durableId="642852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66"/>
    <w:rsid w:val="000431E3"/>
    <w:rsid w:val="00191F08"/>
    <w:rsid w:val="0024113B"/>
    <w:rsid w:val="003112AE"/>
    <w:rsid w:val="00321C97"/>
    <w:rsid w:val="006E4AE1"/>
    <w:rsid w:val="00773DFE"/>
    <w:rsid w:val="00941FC3"/>
    <w:rsid w:val="009B7BFD"/>
    <w:rsid w:val="00A56266"/>
    <w:rsid w:val="00B05264"/>
    <w:rsid w:val="00B75E88"/>
    <w:rsid w:val="00D27DF5"/>
    <w:rsid w:val="00D625EC"/>
    <w:rsid w:val="00DD4D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BCA60"/>
  <w15:chartTrackingRefBased/>
  <w15:docId w15:val="{AD36E143-0FAF-4A2C-B75B-46FCEAA2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DF5"/>
    <w:rPr>
      <w:rFonts w:ascii="Calibri" w:eastAsia="Calibri" w:hAnsi="Calibri" w:cs="Calibri"/>
      <w:lang w:val="en-GB"/>
    </w:rPr>
  </w:style>
  <w:style w:type="paragraph" w:styleId="Heading1">
    <w:name w:val="heading 1"/>
    <w:basedOn w:val="Normal"/>
    <w:next w:val="Normal"/>
    <w:link w:val="Heading1Char"/>
    <w:qFormat/>
    <w:rsid w:val="00773DFE"/>
    <w:pPr>
      <w:suppressAutoHyphens/>
      <w:spacing w:after="0" w:line="240" w:lineRule="auto"/>
      <w:ind w:left="533" w:hanging="533"/>
      <w:jc w:val="center"/>
      <w:outlineLvl w:val="0"/>
    </w:pPr>
    <w:rPr>
      <w:rFonts w:ascii="Times New Roman" w:eastAsia="Times New Roman" w:hAnsi="Times New Roman" w:cs="Times New Roman"/>
      <w:b/>
      <w:sz w:val="36"/>
      <w:szCs w:val="20"/>
      <w:lang w:val="en-US"/>
    </w:rPr>
  </w:style>
  <w:style w:type="paragraph" w:styleId="Heading2">
    <w:name w:val="heading 2"/>
    <w:basedOn w:val="ListParagraph"/>
    <w:next w:val="Normal"/>
    <w:link w:val="Heading2Char"/>
    <w:uiPriority w:val="9"/>
    <w:unhideWhenUsed/>
    <w:qFormat/>
    <w:rsid w:val="00773DFE"/>
    <w:pPr>
      <w:numPr>
        <w:ilvl w:val="0"/>
        <w:numId w:val="3"/>
      </w:numPr>
      <w:outlineLvl w:val="1"/>
    </w:pPr>
    <w:rPr>
      <w:b/>
      <w:bCs/>
      <w:sz w:val="36"/>
      <w:szCs w:val="36"/>
    </w:rPr>
  </w:style>
  <w:style w:type="paragraph" w:styleId="Heading3">
    <w:name w:val="heading 3"/>
    <w:basedOn w:val="ListParagraph"/>
    <w:next w:val="Normal"/>
    <w:link w:val="Heading3Char"/>
    <w:uiPriority w:val="9"/>
    <w:unhideWhenUsed/>
    <w:qFormat/>
    <w:rsid w:val="003112AE"/>
    <w:pPr>
      <w:numPr>
        <w:ilvl w:val="0"/>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3DFE"/>
    <w:pPr>
      <w:spacing w:after="0" w:line="240" w:lineRule="auto"/>
    </w:pPr>
    <w:rPr>
      <w:rFonts w:ascii="Times New Roman" w:eastAsia="Times New Roman" w:hAnsi="Times New Roman" w:cs="Times New Roman"/>
      <w:color w:val="0000FF"/>
      <w:sz w:val="24"/>
      <w:szCs w:val="24"/>
      <w:lang w:val="en-US"/>
    </w:rPr>
  </w:style>
  <w:style w:type="character" w:customStyle="1" w:styleId="BodyTextChar">
    <w:name w:val="Body Text Char"/>
    <w:basedOn w:val="DefaultParagraphFont"/>
    <w:link w:val="BodyText"/>
    <w:rsid w:val="00773DFE"/>
    <w:rPr>
      <w:rFonts w:ascii="Times New Roman" w:eastAsia="Times New Roman" w:hAnsi="Times New Roman" w:cs="Times New Roman"/>
      <w:color w:val="0000FF"/>
      <w:sz w:val="24"/>
      <w:szCs w:val="24"/>
      <w:lang w:val="en-US"/>
    </w:rPr>
  </w:style>
  <w:style w:type="paragraph" w:styleId="BodyTextIndent">
    <w:name w:val="Body Text Indent"/>
    <w:basedOn w:val="Normal"/>
    <w:link w:val="BodyTextIndentChar"/>
    <w:uiPriority w:val="99"/>
    <w:semiHidden/>
    <w:unhideWhenUsed/>
    <w:rsid w:val="00773DF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773DFE"/>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773DFE"/>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773DFE"/>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773DFE"/>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773DFE"/>
    <w:rPr>
      <w:rFonts w:ascii="Times New Roman" w:eastAsia="Times New Roman" w:hAnsi="Times New Roman" w:cs="Times New Roman"/>
      <w:sz w:val="16"/>
      <w:szCs w:val="16"/>
      <w:lang w:val="en-US"/>
    </w:rPr>
  </w:style>
  <w:style w:type="paragraph" w:styleId="Caption">
    <w:name w:val="caption"/>
    <w:basedOn w:val="Normal"/>
    <w:next w:val="Normal"/>
    <w:qFormat/>
    <w:rsid w:val="00773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720" w:right="720"/>
      <w:jc w:val="center"/>
    </w:pPr>
    <w:rPr>
      <w:rFonts w:ascii="Arial" w:eastAsia="Times New Roman" w:hAnsi="Arial" w:cs="Times New Roman"/>
      <w:b/>
      <w:color w:val="000000"/>
      <w:sz w:val="24"/>
      <w:szCs w:val="24"/>
      <w:lang w:val="en-US"/>
    </w:rPr>
  </w:style>
  <w:style w:type="character" w:styleId="CommentReference">
    <w:name w:val="annotation reference"/>
    <w:uiPriority w:val="99"/>
    <w:rsid w:val="00773DFE"/>
    <w:rPr>
      <w:sz w:val="16"/>
      <w:szCs w:val="16"/>
    </w:rPr>
  </w:style>
  <w:style w:type="paragraph" w:styleId="CommentText">
    <w:name w:val="annotation text"/>
    <w:basedOn w:val="Normal"/>
    <w:link w:val="CommentTextChar"/>
    <w:qFormat/>
    <w:rsid w:val="00773DF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773DF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73DFE"/>
    <w:rPr>
      <w:b/>
      <w:bCs/>
    </w:rPr>
  </w:style>
  <w:style w:type="character" w:customStyle="1" w:styleId="CommentSubjectChar">
    <w:name w:val="Comment Subject Char"/>
    <w:basedOn w:val="CommentTextChar"/>
    <w:link w:val="CommentSubject"/>
    <w:uiPriority w:val="99"/>
    <w:semiHidden/>
    <w:rsid w:val="00773DFE"/>
    <w:rPr>
      <w:rFonts w:ascii="Times New Roman" w:eastAsia="Times New Roman" w:hAnsi="Times New Roman" w:cs="Times New Roman"/>
      <w:b/>
      <w:bCs/>
      <w:sz w:val="20"/>
      <w:szCs w:val="20"/>
      <w:lang w:val="en-US"/>
    </w:rPr>
  </w:style>
  <w:style w:type="paragraph" w:styleId="Footer">
    <w:name w:val="footer"/>
    <w:basedOn w:val="Normal"/>
    <w:link w:val="FooterChar"/>
    <w:uiPriority w:val="99"/>
    <w:unhideWhenUsed/>
    <w:rsid w:val="00773DFE"/>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73DFE"/>
    <w:rPr>
      <w:rFonts w:ascii="Times New Roman" w:eastAsia="Times New Roman" w:hAnsi="Times New Roman" w:cs="Times New Roman"/>
      <w:sz w:val="24"/>
      <w:szCs w:val="24"/>
      <w:lang w:val="en-US"/>
    </w:rPr>
  </w:style>
  <w:style w:type="character" w:styleId="FootnoteReference">
    <w:name w:val="footnote reference"/>
    <w:semiHidden/>
    <w:rsid w:val="00773DFE"/>
    <w:rPr>
      <w:rFonts w:ascii="Times New Roman" w:hAnsi="Times New Roman"/>
      <w:sz w:val="20"/>
      <w:vertAlign w:val="superscript"/>
    </w:rPr>
  </w:style>
  <w:style w:type="paragraph" w:styleId="FootnoteText">
    <w:name w:val="footnote text"/>
    <w:basedOn w:val="Normal"/>
    <w:link w:val="FootnoteTextChar"/>
    <w:semiHidden/>
    <w:rsid w:val="00773DF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773DFE"/>
    <w:rPr>
      <w:rFonts w:ascii="Times New Roman" w:eastAsia="Times New Roman" w:hAnsi="Times New Roman" w:cs="Times New Roman"/>
      <w:sz w:val="20"/>
      <w:szCs w:val="20"/>
      <w:lang w:val="en-US"/>
    </w:rPr>
  </w:style>
  <w:style w:type="paragraph" w:customStyle="1" w:styleId="Head21">
    <w:name w:val="Head 2.1"/>
    <w:basedOn w:val="Normal"/>
    <w:rsid w:val="00773DFE"/>
    <w:pPr>
      <w:suppressAutoHyphens/>
      <w:ind w:left="533" w:hanging="533"/>
      <w:jc w:val="center"/>
    </w:pPr>
    <w:rPr>
      <w:b/>
      <w:szCs w:val="20"/>
    </w:rPr>
  </w:style>
  <w:style w:type="paragraph" w:styleId="Header">
    <w:name w:val="header"/>
    <w:basedOn w:val="Normal"/>
    <w:link w:val="HeaderChar"/>
    <w:uiPriority w:val="99"/>
    <w:unhideWhenUsed/>
    <w:rsid w:val="00773DFE"/>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773DFE"/>
    <w:rPr>
      <w:rFonts w:ascii="Times New Roman" w:eastAsia="Times New Roman" w:hAnsi="Times New Roman" w:cs="Times New Roman"/>
      <w:sz w:val="24"/>
      <w:szCs w:val="24"/>
      <w:lang w:val="en-US"/>
    </w:rPr>
  </w:style>
  <w:style w:type="paragraph" w:customStyle="1" w:styleId="Header41">
    <w:name w:val="Header 4.1"/>
    <w:basedOn w:val="Normal"/>
    <w:rsid w:val="00773DFE"/>
    <w:pPr>
      <w:numPr>
        <w:numId w:val="1"/>
      </w:numPr>
      <w:tabs>
        <w:tab w:val="left" w:pos="0"/>
      </w:tabs>
    </w:pPr>
    <w:rPr>
      <w:rFonts w:ascii="Arial" w:hAnsi="Arial" w:cs="Arial"/>
      <w:b/>
      <w:bCs/>
      <w:color w:val="000000"/>
      <w:szCs w:val="20"/>
    </w:rPr>
  </w:style>
  <w:style w:type="character" w:customStyle="1" w:styleId="Heading1Char">
    <w:name w:val="Heading 1 Char"/>
    <w:basedOn w:val="DefaultParagraphFont"/>
    <w:link w:val="Heading1"/>
    <w:rsid w:val="00773DFE"/>
    <w:rPr>
      <w:rFonts w:ascii="Times New Roman" w:eastAsia="Times New Roman" w:hAnsi="Times New Roman" w:cs="Times New Roman"/>
      <w:b/>
      <w:sz w:val="36"/>
      <w:szCs w:val="20"/>
      <w:lang w:val="en-US"/>
    </w:rPr>
  </w:style>
  <w:style w:type="paragraph" w:styleId="ListParagraph">
    <w:name w:val="List Paragraph"/>
    <w:basedOn w:val="Normal"/>
    <w:autoRedefine/>
    <w:uiPriority w:val="34"/>
    <w:qFormat/>
    <w:rsid w:val="003112AE"/>
    <w:pPr>
      <w:numPr>
        <w:ilvl w:val="1"/>
        <w:numId w:val="5"/>
      </w:numPr>
      <w:tabs>
        <w:tab w:val="clear" w:pos="737"/>
      </w:tabs>
      <w:spacing w:after="0" w:line="240" w:lineRule="auto"/>
      <w:contextualSpacing/>
      <w:jc w:val="both"/>
    </w:pPr>
    <w:rPr>
      <w:rFonts w:ascii="Times New Roman" w:eastAsia="Times New Roman" w:hAnsi="Times New Roman" w:cs="Times New Roman"/>
      <w:color w:val="000000" w:themeColor="text1"/>
      <w:sz w:val="24"/>
      <w:szCs w:val="24"/>
      <w:lang w:val="en-US"/>
    </w:rPr>
  </w:style>
  <w:style w:type="character" w:customStyle="1" w:styleId="Heading2Char">
    <w:name w:val="Heading 2 Char"/>
    <w:basedOn w:val="DefaultParagraphFont"/>
    <w:link w:val="Heading2"/>
    <w:uiPriority w:val="9"/>
    <w:rsid w:val="00773DFE"/>
    <w:rPr>
      <w:rFonts w:ascii="Times New Roman" w:eastAsia="Times New Roman" w:hAnsi="Times New Roman" w:cs="Times New Roman"/>
      <w:b/>
      <w:bCs/>
      <w:color w:val="000000" w:themeColor="text1"/>
      <w:sz w:val="36"/>
      <w:szCs w:val="36"/>
      <w:lang w:val="en-US"/>
    </w:rPr>
  </w:style>
  <w:style w:type="character" w:customStyle="1" w:styleId="Heading3Char">
    <w:name w:val="Heading 3 Char"/>
    <w:basedOn w:val="DefaultParagraphFont"/>
    <w:link w:val="Heading3"/>
    <w:uiPriority w:val="9"/>
    <w:rsid w:val="00773DFE"/>
    <w:rPr>
      <w:rFonts w:ascii="Times New Roman" w:eastAsia="Times New Roman" w:hAnsi="Times New Roman" w:cs="Times New Roman"/>
      <w:b/>
      <w:bCs/>
      <w:color w:val="000000" w:themeColor="text1"/>
      <w:sz w:val="24"/>
      <w:szCs w:val="24"/>
      <w:lang w:val="en-US"/>
    </w:rPr>
  </w:style>
  <w:style w:type="character" w:styleId="Hyperlink">
    <w:name w:val="Hyperlink"/>
    <w:uiPriority w:val="99"/>
    <w:rsid w:val="00773DFE"/>
    <w:rPr>
      <w:color w:val="0000FF"/>
      <w:u w:val="single"/>
    </w:rPr>
  </w:style>
  <w:style w:type="paragraph" w:styleId="NoSpacing">
    <w:name w:val="No Spacing"/>
    <w:uiPriority w:val="1"/>
    <w:qFormat/>
    <w:rsid w:val="00773DFE"/>
    <w:pPr>
      <w:spacing w:after="0" w:line="240" w:lineRule="auto"/>
    </w:pPr>
    <w:rPr>
      <w:rFonts w:ascii="Times New Roman" w:hAnsi="Times New Roman" w:cs="Times New Roman"/>
      <w:sz w:val="24"/>
      <w:szCs w:val="24"/>
      <w:lang w:val="en-US"/>
    </w:rPr>
  </w:style>
  <w:style w:type="paragraph" w:styleId="NormalWeb">
    <w:name w:val="Normal (Web)"/>
    <w:basedOn w:val="Normal"/>
    <w:rsid w:val="00773DFE"/>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rsid w:val="00773DFE"/>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773DFE"/>
    <w:rPr>
      <w:rFonts w:ascii="Courier New" w:eastAsia="Times New Roman" w:hAnsi="Courier New" w:cs="Times New Roman"/>
      <w:sz w:val="20"/>
      <w:szCs w:val="20"/>
      <w:lang w:val="en-US"/>
    </w:rPr>
  </w:style>
  <w:style w:type="paragraph" w:styleId="Title">
    <w:name w:val="Title"/>
    <w:basedOn w:val="Normal"/>
    <w:link w:val="TitleChar"/>
    <w:qFormat/>
    <w:rsid w:val="00773DFE"/>
    <w:pPr>
      <w:spacing w:after="0" w:line="240" w:lineRule="auto"/>
      <w:jc w:val="center"/>
    </w:pPr>
    <w:rPr>
      <w:rFonts w:ascii="Times New Roman" w:eastAsia="Times New Roman" w:hAnsi="Times New Roman" w:cs="Times New Roman"/>
      <w:sz w:val="28"/>
      <w:szCs w:val="20"/>
      <w:lang w:val="en-US"/>
    </w:rPr>
  </w:style>
  <w:style w:type="character" w:customStyle="1" w:styleId="TitleChar">
    <w:name w:val="Title Char"/>
    <w:basedOn w:val="DefaultParagraphFont"/>
    <w:link w:val="Title"/>
    <w:rsid w:val="00773DFE"/>
    <w:rPr>
      <w:rFonts w:ascii="Times New Roman" w:eastAsia="Times New Roman" w:hAnsi="Times New Roman" w:cs="Times New Roman"/>
      <w:sz w:val="28"/>
      <w:szCs w:val="20"/>
      <w:lang w:val="en-US"/>
    </w:rPr>
  </w:style>
  <w:style w:type="paragraph" w:styleId="TOC1">
    <w:name w:val="toc 1"/>
    <w:basedOn w:val="Normal"/>
    <w:next w:val="Normal"/>
    <w:autoRedefine/>
    <w:uiPriority w:val="39"/>
    <w:unhideWhenUsed/>
    <w:rsid w:val="00773DFE"/>
    <w:pPr>
      <w:spacing w:after="100"/>
    </w:pPr>
    <w:rPr>
      <w:rFonts w:asciiTheme="minorHAnsi" w:eastAsiaTheme="minorEastAsia" w:hAnsiTheme="minorHAnsi" w:cs="Times New Roman"/>
      <w:lang w:val="en-US"/>
    </w:rPr>
  </w:style>
  <w:style w:type="paragraph" w:styleId="TOC2">
    <w:name w:val="toc 2"/>
    <w:basedOn w:val="Normal"/>
    <w:next w:val="Normal"/>
    <w:autoRedefine/>
    <w:uiPriority w:val="39"/>
    <w:unhideWhenUsed/>
    <w:rsid w:val="00773DFE"/>
    <w:pPr>
      <w:spacing w:after="100"/>
      <w:ind w:left="22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773DFE"/>
    <w:pPr>
      <w:spacing w:after="100"/>
      <w:ind w:left="440"/>
    </w:pPr>
    <w:rPr>
      <w:rFonts w:asciiTheme="minorHAnsi" w:eastAsiaTheme="minorEastAsia" w:hAnsiTheme="minorHAnsi" w:cs="Times New Roman"/>
      <w:lang w:val="en-US"/>
    </w:rPr>
  </w:style>
  <w:style w:type="paragraph" w:styleId="TOCHeading">
    <w:name w:val="TOC Heading"/>
    <w:basedOn w:val="Heading1"/>
    <w:next w:val="Normal"/>
    <w:uiPriority w:val="39"/>
    <w:unhideWhenUsed/>
    <w:qFormat/>
    <w:rsid w:val="00773DFE"/>
    <w:pPr>
      <w:keepNext/>
      <w:keepLines/>
      <w:suppressAutoHyphens w:val="0"/>
      <w:spacing w:before="240" w:line="259" w:lineRule="auto"/>
      <w:ind w:left="0" w:firstLine="0"/>
      <w:jc w:val="left"/>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1FC1AB019C4BFDA4C9C899A71DD2F3"/>
        <w:category>
          <w:name w:val="General"/>
          <w:gallery w:val="placeholder"/>
        </w:category>
        <w:types>
          <w:type w:val="bbPlcHdr"/>
        </w:types>
        <w:behaviors>
          <w:behavior w:val="content"/>
        </w:behaviors>
        <w:guid w:val="{D137C84C-5E9E-4E04-93C1-C1FE7A098313}"/>
      </w:docPartPr>
      <w:docPartBody>
        <w:p w:rsidR="00984D92" w:rsidRDefault="00831723" w:rsidP="00831723">
          <w:pPr>
            <w:pStyle w:val="381FC1AB019C4BFDA4C9C899A71DD2F3"/>
          </w:pPr>
          <w:r w:rsidRPr="009055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23"/>
    <w:rsid w:val="001F3F53"/>
    <w:rsid w:val="004F2596"/>
    <w:rsid w:val="00831723"/>
    <w:rsid w:val="00922208"/>
    <w:rsid w:val="00984D9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31723"/>
    <w:rPr>
      <w:color w:val="808080"/>
      <w:sz w:val="20"/>
    </w:rPr>
  </w:style>
  <w:style w:type="paragraph" w:customStyle="1" w:styleId="381FC1AB019C4BFDA4C9C899A71DD2F3">
    <w:name w:val="381FC1AB019C4BFDA4C9C899A71DD2F3"/>
    <w:rsid w:val="00831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1034</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Lorenzo Lucas</dc:creator>
  <cp:keywords/>
  <dc:description/>
  <cp:lastModifiedBy>MADARANG Joan</cp:lastModifiedBy>
  <cp:revision>2</cp:revision>
  <dcterms:created xsi:type="dcterms:W3CDTF">2023-01-26T07:09:00Z</dcterms:created>
  <dcterms:modified xsi:type="dcterms:W3CDTF">2023-01-26T07:09:00Z</dcterms:modified>
</cp:coreProperties>
</file>