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160A396" w14:textId="3C53CE56" w:rsidR="004D3DF0" w:rsidRDefault="004D3DF0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r w:rsidRPr="00287525">
        <w:rPr>
          <w:b/>
          <w:spacing w:val="-3"/>
          <w:kern w:val="1"/>
        </w:rPr>
        <w:t>TECHNICAL SPECIFICATIONS</w:t>
      </w:r>
    </w:p>
    <w:p w14:paraId="761F7BAA" w14:textId="77777777" w:rsidR="0089211B" w:rsidRPr="00287525" w:rsidRDefault="0089211B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785"/>
        <w:gridCol w:w="3145"/>
      </w:tblGrid>
      <w:tr w:rsidR="004D3DF0" w:rsidRPr="00287525" w14:paraId="59268C54" w14:textId="77777777" w:rsidTr="0089211B">
        <w:trPr>
          <w:trHeight w:val="1140"/>
        </w:trPr>
        <w:tc>
          <w:tcPr>
            <w:tcW w:w="3960" w:type="dxa"/>
          </w:tcPr>
          <w:p w14:paraId="369071FB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16826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</w:p>
          <w:p w14:paraId="3FB55BF6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14:paraId="2B95C442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6F44A" w14:textId="0A652055" w:rsidR="004D3DF0" w:rsidRPr="00287525" w:rsidRDefault="004D3DF0" w:rsidP="0A5DA7C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BIDDER'S SPECIFICATIONS</w:t>
            </w:r>
            <w:r w:rsidR="0082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include photo reference</w:t>
            </w:r>
          </w:p>
        </w:tc>
        <w:tc>
          <w:tcPr>
            <w:tcW w:w="3145" w:type="dxa"/>
          </w:tcPr>
          <w:p w14:paraId="43FF569C" w14:textId="47F530CE" w:rsidR="0A5DA7C9" w:rsidRDefault="0A5DA7C9" w:rsidP="0A5DA7C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4A4FE6" w14:textId="2604B92D" w:rsidR="0DBEC76D" w:rsidRDefault="0DBEC76D" w:rsidP="0A5DA7C9">
            <w:pPr>
              <w:pStyle w:val="PlainText"/>
              <w:jc w:val="center"/>
              <w:rPr>
                <w:b/>
                <w:bCs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Indicate </w:t>
            </w:r>
          </w:p>
          <w:p w14:paraId="0ECA9A94" w14:textId="72D2B177" w:rsidR="0DBEC76D" w:rsidRDefault="0DBEC76D" w:rsidP="0A5DA7C9">
            <w:pPr>
              <w:pStyle w:val="PlainText"/>
              <w:jc w:val="center"/>
              <w:rPr>
                <w:b/>
                <w:bCs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COMPLY or NOT Comply</w:t>
            </w:r>
          </w:p>
        </w:tc>
      </w:tr>
      <w:tr w:rsidR="004D3DF0" w:rsidRPr="00287525" w14:paraId="07369482" w14:textId="77777777" w:rsidTr="0089211B">
        <w:tc>
          <w:tcPr>
            <w:tcW w:w="3960" w:type="dxa"/>
          </w:tcPr>
          <w:p w14:paraId="43FCD915" w14:textId="06B40349" w:rsidR="00823AF7" w:rsidRDefault="003152D1" w:rsidP="0089211B">
            <w:pPr>
              <w:pStyle w:val="PlainText"/>
              <w:ind w:left="360" w:hanging="36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Empty </w:t>
            </w:r>
            <w:r w:rsidR="00550DA0" w:rsidRPr="00550DA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Spray dispenser bottle 1 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iter </w:t>
            </w:r>
          </w:p>
          <w:p w14:paraId="70AC89ED" w14:textId="77777777" w:rsidR="00550DA0" w:rsidRDefault="00550DA0" w:rsidP="0089211B">
            <w:pPr>
              <w:pStyle w:val="PlainText"/>
              <w:ind w:left="360" w:hanging="36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14:paraId="5DB36159" w14:textId="0EFF3C28" w:rsidR="003152D1" w:rsidRPr="003152D1" w:rsidRDefault="003152D1" w:rsidP="0089211B">
            <w:pPr>
              <w:pStyle w:val="PlainText"/>
              <w:ind w:left="360" w:hanging="36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Plastic bottle with trigger sprayer-Chemically resistant </w:t>
            </w:r>
          </w:p>
          <w:p w14:paraId="36E25D5D" w14:textId="1E679E2E" w:rsidR="00823AF7" w:rsidRPr="004A1B6D" w:rsidRDefault="00823AF7" w:rsidP="003152D1">
            <w:pPr>
              <w:pStyle w:val="PlainTex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785" w:type="dxa"/>
          </w:tcPr>
          <w:p w14:paraId="3E6C21F4" w14:textId="77777777" w:rsidR="00F0160D" w:rsidRPr="009A286E" w:rsidRDefault="00F0160D" w:rsidP="00443BD1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5249360" w14:textId="14C7982E" w:rsidR="00F0160D" w:rsidRPr="009A286E" w:rsidRDefault="00F0160D" w:rsidP="00825BA1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1A2E1619" w14:textId="02CADAA9" w:rsidR="0A5DA7C9" w:rsidRPr="004A1B6D" w:rsidRDefault="0A5DA7C9" w:rsidP="0A5DA7C9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4D3DF0" w:rsidRPr="00287525" w14:paraId="1076CD04" w14:textId="77777777" w:rsidTr="0089211B">
        <w:tc>
          <w:tcPr>
            <w:tcW w:w="3960" w:type="dxa"/>
          </w:tcPr>
          <w:p w14:paraId="42562A5B" w14:textId="2C1B6171" w:rsidR="00823AF7" w:rsidRPr="004A1B6D" w:rsidRDefault="00AB486D" w:rsidP="0089211B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P</w:t>
            </w:r>
            <w:r w:rsidRPr="00AB486D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aper roll for stretcher</w:t>
            </w:r>
          </w:p>
          <w:p w14:paraId="571780EA" w14:textId="77777777" w:rsidR="00823AF7" w:rsidRDefault="00823AF7" w:rsidP="00550DA0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E018F9" w14:textId="77777777" w:rsidR="004B0BEA" w:rsidRDefault="004B0BEA" w:rsidP="003152D1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68518A">
              <w:rPr>
                <w:rFonts w:asciiTheme="minorHAnsi" w:hAnsiTheme="minorHAnsi" w:cstheme="minorHAnsi"/>
                <w:sz w:val="19"/>
                <w:szCs w:val="19"/>
              </w:rPr>
              <w:t>Roll of resistant paper</w:t>
            </w:r>
            <w:r w:rsidR="003152D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- </w:t>
            </w:r>
            <w:r w:rsidR="003152D1"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Pr="0068518A">
              <w:rPr>
                <w:rFonts w:asciiTheme="minorHAnsi" w:hAnsiTheme="minorHAnsi" w:cstheme="minorHAnsi"/>
                <w:sz w:val="19"/>
                <w:szCs w:val="19"/>
              </w:rPr>
              <w:t xml:space="preserve">180 x </w:t>
            </w:r>
            <w:r w:rsidR="003152D1"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68518A">
              <w:rPr>
                <w:rFonts w:asciiTheme="minorHAnsi" w:hAnsiTheme="minorHAnsi" w:cstheme="minorHAnsi"/>
                <w:sz w:val="19"/>
                <w:szCs w:val="19"/>
              </w:rPr>
              <w:t>59 cm</w:t>
            </w:r>
          </w:p>
          <w:p w14:paraId="53EBEF68" w14:textId="22A5E21C" w:rsidR="003152D1" w:rsidRPr="004A1B6D" w:rsidRDefault="003152D1" w:rsidP="003152D1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3C8635B2" w14:textId="77777777" w:rsidR="00F0160D" w:rsidRPr="009A286E" w:rsidRDefault="00F0160D" w:rsidP="00443BD1">
            <w:pPr>
              <w:pStyle w:val="PlainText"/>
              <w:jc w:val="center"/>
              <w:rPr>
                <w:b/>
                <w:bCs/>
              </w:rPr>
            </w:pPr>
          </w:p>
          <w:p w14:paraId="1D4C3AC1" w14:textId="578087BF" w:rsidR="00F0160D" w:rsidRPr="004A1B6D" w:rsidRDefault="00F0160D" w:rsidP="0068518A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3384D470" w14:textId="7439699D" w:rsidR="0A5DA7C9" w:rsidRPr="004A1B6D" w:rsidRDefault="0A5DA7C9" w:rsidP="0A5DA7C9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016A8626" w14:textId="77777777" w:rsidTr="0089211B">
        <w:tc>
          <w:tcPr>
            <w:tcW w:w="3960" w:type="dxa"/>
          </w:tcPr>
          <w:p w14:paraId="24EA3893" w14:textId="21E32AD3" w:rsidR="00823AF7" w:rsidRDefault="00AB486D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</w:t>
            </w:r>
            <w:r w:rsidRPr="00AB486D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tethoscope </w:t>
            </w:r>
          </w:p>
          <w:p w14:paraId="21474A50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17E29224" w14:textId="6A0D2F37" w:rsidR="004B0BEA" w:rsidRPr="004A1B6D" w:rsidRDefault="004B0BEA" w:rsidP="0089211B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Classic monitoring stethoscope</w:t>
            </w:r>
          </w:p>
          <w:p w14:paraId="363B8C05" w14:textId="7A43D65F" w:rsidR="00652E2C" w:rsidRPr="004A1B6D" w:rsidRDefault="00652E2C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25775F7B" w14:textId="16D93D68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6F96A5FB" w14:textId="77777777" w:rsidR="00077C2B" w:rsidRPr="004A1B6D" w:rsidRDefault="00077C2B" w:rsidP="0A5DA7C9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253FD83D" w14:textId="77777777" w:rsidTr="0089211B">
        <w:tc>
          <w:tcPr>
            <w:tcW w:w="3960" w:type="dxa"/>
          </w:tcPr>
          <w:p w14:paraId="69E11689" w14:textId="215074CD" w:rsidR="00823AF7" w:rsidRPr="004A1B6D" w:rsidRDefault="00AB486D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B486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Eau</w:t>
            </w:r>
            <w:proofErr w:type="spellEnd"/>
            <w:r w:rsidRPr="00AB486D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de JAVEL (Bleach) 1</w:t>
            </w:r>
            <w:r w:rsidR="003152D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liter bottle</w:t>
            </w:r>
          </w:p>
          <w:p w14:paraId="4225D562" w14:textId="0FC45D1D" w:rsidR="004B0BEA" w:rsidRPr="004A1B6D" w:rsidRDefault="004B0BEA" w:rsidP="00AB486D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3785" w:type="dxa"/>
          </w:tcPr>
          <w:p w14:paraId="4077E951" w14:textId="2D06FD0F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33EA4A9" w14:textId="77777777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08B8C53C" w14:textId="77777777" w:rsidTr="0089211B">
        <w:trPr>
          <w:trHeight w:val="70"/>
        </w:trPr>
        <w:tc>
          <w:tcPr>
            <w:tcW w:w="3960" w:type="dxa"/>
          </w:tcPr>
          <w:p w14:paraId="36354DF9" w14:textId="77777777" w:rsidR="00077C2B" w:rsidRDefault="00232497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232497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One use holder (vacutainer)</w:t>
            </w:r>
          </w:p>
          <w:p w14:paraId="63C978E0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30D47EF" w14:textId="2F8D4B08" w:rsidR="004B0BEA" w:rsidRDefault="004B0BEA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Standard</w:t>
            </w:r>
          </w:p>
          <w:p w14:paraId="6AA87CCF" w14:textId="485D1682" w:rsidR="00232497" w:rsidRPr="004A1B6D" w:rsidRDefault="00232497" w:rsidP="0089211B">
            <w:pPr>
              <w:pStyle w:val="PlainTex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785" w:type="dxa"/>
          </w:tcPr>
          <w:p w14:paraId="5CC91320" w14:textId="22CDC0AA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28EF8B1E" w14:textId="77777777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235F9C75" w14:textId="77777777" w:rsidTr="0089211B">
        <w:tc>
          <w:tcPr>
            <w:tcW w:w="3960" w:type="dxa"/>
          </w:tcPr>
          <w:p w14:paraId="66AEF20D" w14:textId="72818147" w:rsidR="00823AF7" w:rsidRDefault="00232497" w:rsidP="0089211B">
            <w:pPr>
              <w:pStyle w:val="PlainTex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232497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Multi needle (for vacutainer)</w:t>
            </w:r>
          </w:p>
          <w:p w14:paraId="5A5B0FF6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3B52D43E" w14:textId="73A52D74" w:rsidR="004B0BEA" w:rsidRPr="004A1B6D" w:rsidRDefault="004B0BEA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Standard</w:t>
            </w:r>
          </w:p>
          <w:p w14:paraId="7302F52D" w14:textId="072C44EE" w:rsidR="00823AF7" w:rsidRPr="004A1B6D" w:rsidRDefault="00025282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4A1B6D">
              <w:rPr>
                <w:rFonts w:asciiTheme="minorHAnsi" w:eastAsia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3785" w:type="dxa"/>
          </w:tcPr>
          <w:p w14:paraId="5384A94C" w14:textId="4A65079C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173F6603" w14:textId="5FEE992F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7EE52F9F" w14:textId="77777777" w:rsidTr="0089211B">
        <w:tc>
          <w:tcPr>
            <w:tcW w:w="3960" w:type="dxa"/>
          </w:tcPr>
          <w:p w14:paraId="0B396110" w14:textId="2789A6E1" w:rsidR="00823AF7" w:rsidRDefault="005B72DF" w:rsidP="0089211B">
            <w:pPr>
              <w:pStyle w:val="PlainTex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5B72D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Alcohol swabs</w:t>
            </w:r>
            <w:r w:rsidR="003152D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676ED6DE" w14:textId="77777777" w:rsidR="003152D1" w:rsidRDefault="003152D1" w:rsidP="0089211B">
            <w:pPr>
              <w:pStyle w:val="PlainText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14:paraId="79D363C6" w14:textId="759C5E7A" w:rsidR="004B0BEA" w:rsidRPr="003152D1" w:rsidRDefault="003152D1" w:rsidP="003152D1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3152D1">
              <w:rPr>
                <w:rFonts w:asciiTheme="minorHAnsi" w:hAnsiTheme="minorHAnsi" w:cstheme="minorHAnsi"/>
                <w:sz w:val="19"/>
                <w:szCs w:val="19"/>
              </w:rPr>
              <w:t xml:space="preserve">Size: 3cm x 3cm 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fldChar w:fldCharType="begin"/>
            </w:r>
            <w:r w:rsidR="004B0BEA" w:rsidRPr="00193C4F">
              <w:rPr>
                <w:rFonts w:asciiTheme="minorHAnsi" w:hAnsiTheme="minorHAnsi" w:cstheme="minorHAnsi"/>
                <w:sz w:val="19"/>
                <w:szCs w:val="19"/>
              </w:rPr>
              <w:instrText xml:space="preserve"> HYPERLINK "https://supply.unicef.org/s0523015.html" </w:instrTex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</w:p>
          <w:p w14:paraId="2601F1CC" w14:textId="535865BF" w:rsidR="004406A6" w:rsidRPr="004B0BEA" w:rsidRDefault="004B0BEA" w:rsidP="004B0BEA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785" w:type="dxa"/>
          </w:tcPr>
          <w:p w14:paraId="6EE2606F" w14:textId="4E7B316F" w:rsidR="00193C4F" w:rsidRPr="00193C4F" w:rsidRDefault="009E67F3" w:rsidP="009E67F3">
            <w:pPr>
              <w:pStyle w:val="PlainText"/>
              <w:jc w:val="center"/>
            </w:pPr>
            <w:r w:rsidRPr="009E67F3">
              <w:rPr>
                <w:rFonts w:asciiTheme="minorHAnsi" w:hAnsiTheme="minorHAnsi" w:cstheme="minorHAnsi"/>
                <w:sz w:val="19"/>
                <w:szCs w:val="19"/>
              </w:rPr>
              <w:t> </w:t>
            </w:r>
            <w:r w:rsidR="00193C4F" w:rsidRPr="009A286E">
              <w:rPr>
                <w:rFonts w:asciiTheme="minorHAnsi" w:hAnsiTheme="minorHAnsi" w:cstheme="minorHAnsi"/>
                <w:sz w:val="19"/>
                <w:szCs w:val="19"/>
              </w:rPr>
              <w:fldChar w:fldCharType="begin"/>
            </w:r>
            <w:r w:rsidR="00193C4F" w:rsidRPr="00193C4F">
              <w:rPr>
                <w:rFonts w:asciiTheme="minorHAnsi" w:hAnsiTheme="minorHAnsi" w:cstheme="minorHAnsi"/>
                <w:sz w:val="19"/>
                <w:szCs w:val="19"/>
              </w:rPr>
              <w:instrText xml:space="preserve"> HYPERLINK "https://supply.unicef.org/s0523015.html" </w:instrText>
            </w:r>
            <w:r w:rsidR="00193C4F" w:rsidRPr="009A286E">
              <w:rPr>
                <w:rFonts w:asciiTheme="minorHAnsi" w:hAnsiTheme="minorHAnsi" w:cstheme="minorHAnsi"/>
                <w:sz w:val="19"/>
                <w:szCs w:val="19"/>
              </w:rPr>
            </w:r>
            <w:r w:rsidR="00193C4F" w:rsidRPr="009A286E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</w:p>
          <w:p w14:paraId="33A5E8EA" w14:textId="7D9A6C1F" w:rsidR="00077C2B" w:rsidRPr="009A286E" w:rsidRDefault="00193C4F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145" w:type="dxa"/>
          </w:tcPr>
          <w:p w14:paraId="49C46C73" w14:textId="5D28E577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676D28FD" w14:textId="77777777" w:rsidTr="0089211B">
        <w:tc>
          <w:tcPr>
            <w:tcW w:w="3960" w:type="dxa"/>
          </w:tcPr>
          <w:p w14:paraId="0B98EE81" w14:textId="54053441" w:rsidR="003168B3" w:rsidRDefault="005B72DF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5B72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EDTA tubes for vacutainer - 6 ml</w:t>
            </w:r>
          </w:p>
          <w:p w14:paraId="256C6938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65330EB" w14:textId="049F04E9" w:rsidR="004B0BEA" w:rsidRPr="004A1B6D" w:rsidRDefault="003152D1" w:rsidP="0089211B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V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>olume of 6 ml</w:t>
            </w:r>
          </w:p>
          <w:p w14:paraId="3960E611" w14:textId="356A7055" w:rsidR="00823AF7" w:rsidRPr="004A1B6D" w:rsidRDefault="00823AF7" w:rsidP="005B72DF">
            <w:pPr>
              <w:shd w:val="clear" w:color="auto" w:fill="FEFEFE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5566E507" w14:textId="7D97618A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A7BB29A" w14:textId="2E53957F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7A66E029" w14:textId="77777777" w:rsidTr="0089211B">
        <w:tc>
          <w:tcPr>
            <w:tcW w:w="3960" w:type="dxa"/>
          </w:tcPr>
          <w:p w14:paraId="5D00D671" w14:textId="7EA20741" w:rsidR="003168B3" w:rsidRPr="004A1B6D" w:rsidRDefault="00BD201E" w:rsidP="0089211B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5B72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Disposable</w:t>
            </w:r>
            <w:r w:rsidR="005B72DF" w:rsidRPr="005B72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syringes </w:t>
            </w:r>
          </w:p>
          <w:p w14:paraId="72CBDED9" w14:textId="77777777" w:rsidR="009B1A4B" w:rsidRDefault="009B1A4B" w:rsidP="005B72DF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095BF28" w14:textId="77777777" w:rsidR="004B0BEA" w:rsidRDefault="004B0BEA" w:rsidP="005B72DF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10cc with </w:t>
            </w:r>
            <w:r w:rsidR="003152D1" w:rsidRPr="009A286E">
              <w:rPr>
                <w:rFonts w:asciiTheme="minorHAnsi" w:hAnsiTheme="minorHAnsi" w:cstheme="minorHAnsi"/>
                <w:sz w:val="19"/>
                <w:szCs w:val="19"/>
              </w:rPr>
              <w:t>21-gauge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needles</w:t>
            </w:r>
          </w:p>
          <w:p w14:paraId="61CA5DE1" w14:textId="0334EDDC" w:rsidR="00FD2E5C" w:rsidRPr="004A1B6D" w:rsidRDefault="00FD2E5C" w:rsidP="005B72DF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2B807720" w14:textId="3385F7ED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04D37A15" w14:textId="783C9BB8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227614DB" w14:textId="77777777" w:rsidTr="0089211B">
        <w:tc>
          <w:tcPr>
            <w:tcW w:w="3960" w:type="dxa"/>
          </w:tcPr>
          <w:p w14:paraId="644679FB" w14:textId="77777777" w:rsidR="009B1A4B" w:rsidRDefault="005B72DF" w:rsidP="00193C4F">
            <w:pPr>
              <w:pStyle w:val="PlainText"/>
              <w:tabs>
                <w:tab w:val="left" w:pos="1125"/>
              </w:tabs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5B72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Viral transport tubes (VTM) </w:t>
            </w:r>
          </w:p>
          <w:p w14:paraId="062F5767" w14:textId="77777777" w:rsidR="004B0BEA" w:rsidRDefault="004B0BEA" w:rsidP="00193C4F">
            <w:pPr>
              <w:pStyle w:val="PlainText"/>
              <w:tabs>
                <w:tab w:val="left" w:pos="1125"/>
              </w:tabs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C44319D" w14:textId="77777777" w:rsidR="004B0BEA" w:rsidRDefault="003152D1" w:rsidP="00193C4F">
            <w:pPr>
              <w:pStyle w:val="PlainText"/>
              <w:tabs>
                <w:tab w:val="left" w:pos="1125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>onical bottom self-standing</w:t>
            </w:r>
          </w:p>
          <w:p w14:paraId="57B2876B" w14:textId="2BD317C9" w:rsidR="00FD2E5C" w:rsidRPr="004A1B6D" w:rsidRDefault="00FD2E5C" w:rsidP="00193C4F">
            <w:pPr>
              <w:pStyle w:val="PlainText"/>
              <w:tabs>
                <w:tab w:val="left" w:pos="1125"/>
              </w:tabs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7701FDE4" w14:textId="3584FE43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1FCD2D9" w14:textId="216C9C6B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258E25C5" w14:textId="77777777" w:rsidTr="0089211B">
        <w:tc>
          <w:tcPr>
            <w:tcW w:w="3960" w:type="dxa"/>
          </w:tcPr>
          <w:p w14:paraId="26325272" w14:textId="40FE9A9A" w:rsidR="003168B3" w:rsidRDefault="00B05B24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05B24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Compress non</w:t>
            </w:r>
            <w:r w:rsidR="003152D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-</w:t>
            </w:r>
            <w:proofErr w:type="gramStart"/>
            <w:r w:rsidR="003152D1" w:rsidRPr="00B05B24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sterile</w:t>
            </w:r>
            <w:proofErr w:type="gramEnd"/>
          </w:p>
          <w:p w14:paraId="3EC9458D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F8AC007" w14:textId="6ADA0A2F" w:rsidR="004B0BEA" w:rsidRPr="004A1B6D" w:rsidRDefault="004B0BEA" w:rsidP="0089211B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E67F3">
              <w:rPr>
                <w:rFonts w:asciiTheme="minorHAnsi" w:hAnsiTheme="minorHAnsi" w:cstheme="minorHAnsi"/>
                <w:sz w:val="19"/>
                <w:szCs w:val="19"/>
              </w:rPr>
              <w:t>Compress, gauze,</w:t>
            </w:r>
            <w:r w:rsidR="003D7D61">
              <w:rPr>
                <w:rFonts w:asciiTheme="minorHAnsi" w:hAnsiTheme="minorHAnsi" w:cstheme="minorHAnsi"/>
                <w:sz w:val="19"/>
                <w:szCs w:val="19"/>
              </w:rPr>
              <w:t xml:space="preserve"> size: </w:t>
            </w:r>
            <w:r w:rsidRPr="009E67F3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3D7D61">
              <w:rPr>
                <w:rFonts w:asciiTheme="minorHAnsi" w:hAnsiTheme="minorHAnsi" w:cstheme="minorHAnsi"/>
                <w:sz w:val="19"/>
                <w:szCs w:val="19"/>
              </w:rPr>
              <w:t xml:space="preserve">cm </w:t>
            </w:r>
            <w:r w:rsidRPr="009E67F3">
              <w:rPr>
                <w:rFonts w:asciiTheme="minorHAnsi" w:hAnsiTheme="minorHAnsi" w:cstheme="minorHAnsi"/>
                <w:sz w:val="19"/>
                <w:szCs w:val="19"/>
              </w:rPr>
              <w:t>x</w:t>
            </w:r>
            <w:r w:rsidR="003D7D6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E67F3">
              <w:rPr>
                <w:rFonts w:asciiTheme="minorHAnsi" w:hAnsiTheme="minorHAnsi" w:cstheme="minorHAnsi"/>
                <w:sz w:val="19"/>
                <w:szCs w:val="19"/>
              </w:rPr>
              <w:t>10cm</w:t>
            </w:r>
          </w:p>
          <w:p w14:paraId="270AE74F" w14:textId="3FD5B6F2" w:rsidR="00652E2C" w:rsidRPr="004A1B6D" w:rsidRDefault="00652E2C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68587BB1" w14:textId="4A1B2EE6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1B05DF6D" w14:textId="429CEBAC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1C7A448B" w14:textId="77777777" w:rsidTr="0089211B">
        <w:trPr>
          <w:trHeight w:val="440"/>
        </w:trPr>
        <w:tc>
          <w:tcPr>
            <w:tcW w:w="3960" w:type="dxa"/>
          </w:tcPr>
          <w:p w14:paraId="636684FF" w14:textId="1402209B" w:rsidR="003168B3" w:rsidRPr="004A1B6D" w:rsidRDefault="00B05B24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05B24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Test tube </w:t>
            </w:r>
          </w:p>
          <w:p w14:paraId="3D6266D4" w14:textId="77777777" w:rsidR="009B1A4B" w:rsidRDefault="009B1A4B" w:rsidP="0089211B">
            <w:pPr>
              <w:pStyle w:val="PlainText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14:paraId="594BC2B1" w14:textId="68DD93D9" w:rsidR="004B0BEA" w:rsidRPr="002B43B8" w:rsidRDefault="004B0BEA" w:rsidP="002B43B8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  <w:r w:rsidR="003D7D61">
              <w:rPr>
                <w:rFonts w:asciiTheme="minorHAnsi" w:hAnsiTheme="minorHAnsi" w:cstheme="minorHAnsi"/>
                <w:sz w:val="19"/>
                <w:szCs w:val="19"/>
              </w:rPr>
              <w:t xml:space="preserve">mm 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x</w:t>
            </w:r>
            <w:r w:rsidR="003D7D6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75mm, round bottom</w:t>
            </w:r>
          </w:p>
        </w:tc>
        <w:tc>
          <w:tcPr>
            <w:tcW w:w="3785" w:type="dxa"/>
          </w:tcPr>
          <w:p w14:paraId="4A78EF1F" w14:textId="67880A43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2997ED09" w14:textId="2EEB73D1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032E7169" w14:textId="77777777" w:rsidTr="0089211B">
        <w:tc>
          <w:tcPr>
            <w:tcW w:w="3960" w:type="dxa"/>
          </w:tcPr>
          <w:p w14:paraId="13A49308" w14:textId="14CDCE12" w:rsidR="003D7D61" w:rsidRDefault="00B05B24" w:rsidP="003D7D61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05B24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lastRenderedPageBreak/>
              <w:t xml:space="preserve">Tube cap </w:t>
            </w:r>
          </w:p>
          <w:p w14:paraId="3AD4C893" w14:textId="77777777" w:rsidR="00FD2E5C" w:rsidRDefault="00FD2E5C" w:rsidP="003D7D61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474CE3F" w14:textId="2019346F" w:rsidR="004B0BEA" w:rsidRPr="00B05B24" w:rsidRDefault="004B0BEA" w:rsidP="00B05B24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O.D 12mm</w:t>
            </w:r>
          </w:p>
          <w:p w14:paraId="19A43887" w14:textId="6E58C72F" w:rsidR="009E5382" w:rsidRPr="004A1B6D" w:rsidRDefault="009E5382" w:rsidP="004406A6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4C195714" w14:textId="08ED5C76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07FF1FE3" w14:textId="306259E0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077C2B" w:rsidRPr="00287525" w14:paraId="305067D5" w14:textId="77777777" w:rsidTr="0089211B">
        <w:tc>
          <w:tcPr>
            <w:tcW w:w="3960" w:type="dxa"/>
          </w:tcPr>
          <w:p w14:paraId="0E545F5F" w14:textId="66B20900" w:rsidR="009B1A4B" w:rsidRPr="004A1B6D" w:rsidRDefault="00DB5E66" w:rsidP="0089211B">
            <w:pPr>
              <w:pStyle w:val="PlainText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DB5E66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Medical Mask (3 PLY)</w:t>
            </w:r>
          </w:p>
          <w:p w14:paraId="65950DE4" w14:textId="77777777" w:rsidR="004406A6" w:rsidRDefault="004406A6" w:rsidP="009E5382">
            <w:pPr>
              <w:pStyle w:val="PlainTex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  <w:p w14:paraId="2242BF78" w14:textId="77777777" w:rsidR="004B0BEA" w:rsidRPr="009A286E" w:rsidRDefault="004B0BEA" w:rsidP="00485FE2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Medical mask, good breathability, </w:t>
            </w:r>
          </w:p>
          <w:p w14:paraId="2639D1AE" w14:textId="77777777" w:rsidR="004B0BEA" w:rsidRDefault="004B0BEA" w:rsidP="004B0BEA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internal and </w:t>
            </w:r>
            <w:r w:rsidR="00485FE2" w:rsidRPr="009A286E">
              <w:rPr>
                <w:rFonts w:asciiTheme="minorHAnsi" w:hAnsiTheme="minorHAnsi" w:cstheme="minorHAnsi"/>
                <w:sz w:val="19"/>
                <w:szCs w:val="19"/>
              </w:rPr>
              <w:t>external faces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should be clearly identified, 98% droplet </w:t>
            </w:r>
            <w:r w:rsidR="00485FE2" w:rsidRPr="009A286E">
              <w:rPr>
                <w:rFonts w:asciiTheme="minorHAnsi" w:hAnsiTheme="minorHAnsi" w:cstheme="minorHAnsi"/>
                <w:sz w:val="19"/>
                <w:szCs w:val="19"/>
              </w:rPr>
              <w:t>filtration, preferably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fluid resistan</w:t>
            </w:r>
            <w:r w:rsidR="00485FE2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14:paraId="27C18623" w14:textId="101F923C" w:rsidR="00FD2E5C" w:rsidRPr="004A1B6D" w:rsidRDefault="00FD2E5C" w:rsidP="004B0BEA">
            <w:pPr>
              <w:pStyle w:val="PlainText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</w:tc>
        <w:tc>
          <w:tcPr>
            <w:tcW w:w="3785" w:type="dxa"/>
          </w:tcPr>
          <w:p w14:paraId="4643C103" w14:textId="4DA84981" w:rsidR="00077C2B" w:rsidRPr="009A286E" w:rsidRDefault="00077C2B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18095A81" w14:textId="4FFF4180" w:rsidR="00077C2B" w:rsidRPr="004A1B6D" w:rsidRDefault="00077C2B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79CB5C2B" w14:textId="77777777" w:rsidTr="0089211B">
        <w:tc>
          <w:tcPr>
            <w:tcW w:w="3960" w:type="dxa"/>
          </w:tcPr>
          <w:p w14:paraId="452D6C37" w14:textId="77777777" w:rsidR="00DB5E66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Bleach/surface disinfectant </w:t>
            </w:r>
          </w:p>
          <w:p w14:paraId="009B2307" w14:textId="77777777" w:rsidR="00A94A60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5BE2F224" w14:textId="77777777" w:rsidR="004B0BEA" w:rsidRDefault="00485FE2" w:rsidP="003F62B1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ide antimicrobial 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spectrum, produce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a rapid 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kill, not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affected by </w:t>
            </w: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environmental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factors, compatible with soaps,</w:t>
            </w:r>
            <w:r w:rsidR="003F62B1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>detergents, and other chemicals encountered in use,</w:t>
            </w:r>
            <w:r w:rsidR="00365C02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365C02" w:rsidRPr="009A286E">
              <w:rPr>
                <w:rFonts w:asciiTheme="minorHAnsi" w:hAnsiTheme="minorHAnsi" w:cstheme="minorHAnsi"/>
                <w:sz w:val="19"/>
                <w:szCs w:val="19"/>
              </w:rPr>
              <w:t>Nontoxic, Easy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to use with clear label directions, no harm on </w:t>
            </w:r>
            <w:r w:rsidR="00365C02" w:rsidRPr="009A286E">
              <w:rPr>
                <w:rFonts w:asciiTheme="minorHAnsi" w:hAnsiTheme="minorHAnsi" w:cstheme="minorHAnsi"/>
                <w:sz w:val="19"/>
                <w:szCs w:val="19"/>
              </w:rPr>
              <w:t>surfaces, soluble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 in water, have 2-10% sodium hypochlorite</w:t>
            </w:r>
          </w:p>
          <w:p w14:paraId="68999B03" w14:textId="132DB770" w:rsidR="00FD2E5C" w:rsidRPr="003F62B1" w:rsidRDefault="00FD2E5C" w:rsidP="003F62B1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785" w:type="dxa"/>
          </w:tcPr>
          <w:p w14:paraId="67DCAFB6" w14:textId="6788DF5A" w:rsidR="00DB5E66" w:rsidRPr="009A286E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184DBFFF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7F9E7C3B" w14:textId="77777777" w:rsidTr="0089211B">
        <w:tc>
          <w:tcPr>
            <w:tcW w:w="3960" w:type="dxa"/>
          </w:tcPr>
          <w:p w14:paraId="1A8AA631" w14:textId="158C2CD1" w:rsidR="004B0BEA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Hand </w:t>
            </w:r>
            <w:r w:rsidR="00365C02"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sanitizer 1</w:t>
            </w: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L</w:t>
            </w:r>
          </w:p>
          <w:p w14:paraId="3E76BD2F" w14:textId="77777777" w:rsidR="00365C02" w:rsidRDefault="00365C02" w:rsidP="00365C02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4165CA6" w14:textId="3DA001ED" w:rsidR="004B0BEA" w:rsidRPr="009A286E" w:rsidRDefault="004B0BEA" w:rsidP="00365C02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 xml:space="preserve">Alcohol based hand sanitizer, </w:t>
            </w:r>
          </w:p>
          <w:p w14:paraId="6804716E" w14:textId="78ED24A4" w:rsidR="00DB5E66" w:rsidRPr="00DB5E66" w:rsidRDefault="004B0BEA" w:rsidP="004B0BEA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alcohol content 60-80%</w:t>
            </w:r>
            <w:r w:rsid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br/>
            </w:r>
          </w:p>
        </w:tc>
        <w:tc>
          <w:tcPr>
            <w:tcW w:w="3785" w:type="dxa"/>
          </w:tcPr>
          <w:p w14:paraId="0D807D41" w14:textId="4E371588" w:rsidR="00DB5E66" w:rsidRPr="009A286E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1551D67F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3F2358DF" w14:textId="77777777" w:rsidTr="0089211B">
        <w:tc>
          <w:tcPr>
            <w:tcW w:w="3960" w:type="dxa"/>
          </w:tcPr>
          <w:p w14:paraId="6711E030" w14:textId="38469FAA" w:rsidR="00DB5E66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Gloves (lat</w:t>
            </w:r>
            <w:r w:rsidR="003B720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e</w:t>
            </w: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x, </w:t>
            </w:r>
            <w:r w:rsidR="003B7208"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non-sterile</w:t>
            </w: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)</w:t>
            </w:r>
          </w:p>
          <w:p w14:paraId="1E60EC09" w14:textId="77777777" w:rsidR="00365C02" w:rsidRDefault="00365C02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43625170" w14:textId="019F4B91" w:rsidR="004B0BEA" w:rsidRDefault="00365C02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</w:t>
            </w:r>
            <w:r w:rsidR="004B0BEA" w:rsidRPr="003B720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atex, non-sterile</w:t>
            </w:r>
            <w:r w:rsidR="008A40C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, small size </w:t>
            </w:r>
          </w:p>
          <w:p w14:paraId="240A7E8D" w14:textId="06543214" w:rsidR="00A94A60" w:rsidRPr="00DB5E66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85" w:type="dxa"/>
          </w:tcPr>
          <w:p w14:paraId="41A5B72C" w14:textId="3241E3F7" w:rsidR="00DB5E66" w:rsidRPr="003B7208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0D70E58F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79C5D563" w14:textId="77777777" w:rsidTr="0089211B">
        <w:tc>
          <w:tcPr>
            <w:tcW w:w="3960" w:type="dxa"/>
          </w:tcPr>
          <w:p w14:paraId="1B56FD75" w14:textId="77777777" w:rsidR="00DB5E66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A94A60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Biohazard Bin (45lt)</w:t>
            </w:r>
          </w:p>
          <w:p w14:paraId="61CD1E23" w14:textId="77777777" w:rsidR="00A94A60" w:rsidRDefault="00A94A60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BB91E86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Made of Metal with High density plastic</w:t>
            </w:r>
          </w:p>
          <w:p w14:paraId="7AE7C596" w14:textId="4BF18647" w:rsidR="00365C02" w:rsidRPr="00DB5E66" w:rsidRDefault="00365C02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85" w:type="dxa"/>
          </w:tcPr>
          <w:p w14:paraId="2893FCC9" w14:textId="4087BCD2" w:rsidR="00DB5E66" w:rsidRPr="009A286E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0557712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1867D7C9" w14:textId="77777777" w:rsidTr="0089211B">
        <w:tc>
          <w:tcPr>
            <w:tcW w:w="3960" w:type="dxa"/>
          </w:tcPr>
          <w:p w14:paraId="0CECA653" w14:textId="77777777" w:rsidR="00DB5E66" w:rsidRDefault="000B7E81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B7E8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Biohazard Bag (45lt)</w:t>
            </w:r>
          </w:p>
          <w:p w14:paraId="6D708C67" w14:textId="77777777" w:rsidR="000B7E81" w:rsidRDefault="000B7E81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16E1D26B" w14:textId="18F7D168" w:rsidR="004B0BEA" w:rsidRDefault="00365C02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>isposable bags</w:t>
            </w:r>
          </w:p>
          <w:p w14:paraId="35982DBA" w14:textId="57D4B99E" w:rsidR="00365C02" w:rsidRPr="00DB5E66" w:rsidRDefault="00365C02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85" w:type="dxa"/>
          </w:tcPr>
          <w:p w14:paraId="2A1F0EAA" w14:textId="3263A0D4" w:rsidR="00DB5E66" w:rsidRPr="009A286E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04825E49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3A509CC7" w14:textId="77777777" w:rsidTr="0089211B">
        <w:tc>
          <w:tcPr>
            <w:tcW w:w="3960" w:type="dxa"/>
          </w:tcPr>
          <w:p w14:paraId="23E1EAAA" w14:textId="73DB0EB5" w:rsidR="00DB5E66" w:rsidRDefault="000B7E81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B7E8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Liquid Soap (250</w:t>
            </w:r>
            <w:r w:rsidR="00365C02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ml</w:t>
            </w:r>
            <w:r w:rsidRPr="000B7E8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)</w:t>
            </w:r>
          </w:p>
          <w:p w14:paraId="0CD55508" w14:textId="77777777" w:rsidR="000B7E81" w:rsidRDefault="000B7E81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62CDF583" w14:textId="50B97029" w:rsidR="004B0BEA" w:rsidRPr="00DB5E66" w:rsidRDefault="00365C02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Size: </w:t>
            </w:r>
            <w:r w:rsidR="004B0BEA" w:rsidRPr="009A286E">
              <w:rPr>
                <w:rFonts w:asciiTheme="minorHAnsi" w:hAnsiTheme="minorHAnsi" w:cstheme="minorHAnsi"/>
                <w:sz w:val="19"/>
                <w:szCs w:val="19"/>
              </w:rPr>
              <w:t>250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ml </w:t>
            </w:r>
          </w:p>
        </w:tc>
        <w:tc>
          <w:tcPr>
            <w:tcW w:w="3785" w:type="dxa"/>
          </w:tcPr>
          <w:p w14:paraId="125084F9" w14:textId="331DA501" w:rsidR="00DB5E66" w:rsidRPr="009A286E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360A0AE4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B5E66" w:rsidRPr="00287525" w14:paraId="587CCE6B" w14:textId="77777777" w:rsidTr="0089211B">
        <w:tc>
          <w:tcPr>
            <w:tcW w:w="3960" w:type="dxa"/>
          </w:tcPr>
          <w:p w14:paraId="34BF3E4B" w14:textId="77777777" w:rsidR="00DB5E66" w:rsidRDefault="000B7E81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0B7E81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Tissue paper bags</w:t>
            </w:r>
          </w:p>
          <w:p w14:paraId="1CF831AD" w14:textId="77777777" w:rsidR="000B7E81" w:rsidRDefault="000B7E81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  <w:p w14:paraId="068A503D" w14:textId="77777777" w:rsidR="004B0BEA" w:rsidRDefault="004B0BEA" w:rsidP="0089211B">
            <w:pPr>
              <w:pStyle w:val="PlainText"/>
              <w:rPr>
                <w:rFonts w:asciiTheme="minorHAnsi" w:hAnsiTheme="minorHAnsi" w:cstheme="minorHAnsi"/>
                <w:sz w:val="19"/>
                <w:szCs w:val="19"/>
              </w:rPr>
            </w:pPr>
            <w:r w:rsidRPr="009A286E">
              <w:rPr>
                <w:rFonts w:asciiTheme="minorHAnsi" w:hAnsiTheme="minorHAnsi" w:cstheme="minorHAnsi"/>
                <w:sz w:val="19"/>
                <w:szCs w:val="19"/>
              </w:rPr>
              <w:t>Good Quality</w:t>
            </w:r>
          </w:p>
          <w:p w14:paraId="4A152626" w14:textId="5B8132E5" w:rsidR="00FD2E5C" w:rsidRPr="00DB5E66" w:rsidRDefault="00FD2E5C" w:rsidP="0089211B">
            <w:pPr>
              <w:pStyle w:val="PlainText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785" w:type="dxa"/>
          </w:tcPr>
          <w:p w14:paraId="2865500E" w14:textId="134FF5DA" w:rsidR="00DB5E66" w:rsidRPr="009A286E" w:rsidRDefault="00DB5E66" w:rsidP="009A286E">
            <w:pPr>
              <w:pStyle w:val="PlainTex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1BCF12B" w14:textId="77777777" w:rsidR="00DB5E66" w:rsidRPr="004A1B6D" w:rsidRDefault="00DB5E66" w:rsidP="00077C2B">
            <w:pPr>
              <w:pStyle w:val="PlainText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7477BDF6" w14:textId="7230EA53" w:rsidR="004D3DF0" w:rsidRPr="00287525" w:rsidRDefault="004D3DF0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14:paraId="30BF8320" w14:textId="77777777" w:rsidR="004D3DF0" w:rsidRPr="00287525" w:rsidRDefault="004D3DF0" w:rsidP="004D3DF0">
      <w:pPr>
        <w:pStyle w:val="Heading2"/>
        <w:ind w:left="6480" w:hanging="6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Supplier’s authorized signature over printed name</w:t>
      </w:r>
    </w:p>
    <w:p w14:paraId="329F7361" w14:textId="77777777" w:rsidR="00443BD1" w:rsidRDefault="00443BD1"/>
    <w:sectPr w:rsidR="00443B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3738" w14:textId="77777777" w:rsidR="00A73100" w:rsidRDefault="00A73100" w:rsidP="004D3DF0">
      <w:r>
        <w:separator/>
      </w:r>
    </w:p>
  </w:endnote>
  <w:endnote w:type="continuationSeparator" w:id="0">
    <w:p w14:paraId="49867F11" w14:textId="77777777" w:rsidR="00A73100" w:rsidRDefault="00A73100" w:rsidP="004D3DF0">
      <w:r>
        <w:continuationSeparator/>
      </w:r>
    </w:p>
  </w:endnote>
  <w:endnote w:type="continuationNotice" w:id="1">
    <w:p w14:paraId="0073CCA3" w14:textId="77777777" w:rsidR="00A73100" w:rsidRDefault="00A73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017A" w14:textId="77777777" w:rsidR="00A73100" w:rsidRDefault="00A73100" w:rsidP="004D3DF0">
      <w:r>
        <w:separator/>
      </w:r>
    </w:p>
  </w:footnote>
  <w:footnote w:type="continuationSeparator" w:id="0">
    <w:p w14:paraId="1D8C0E05" w14:textId="77777777" w:rsidR="00A73100" w:rsidRDefault="00A73100" w:rsidP="004D3DF0">
      <w:r>
        <w:continuationSeparator/>
      </w:r>
    </w:p>
  </w:footnote>
  <w:footnote w:type="continuationNotice" w:id="1">
    <w:p w14:paraId="7BD96724" w14:textId="77777777" w:rsidR="00A73100" w:rsidRDefault="00A73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5B73F2F3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538"/>
    <w:multiLevelType w:val="multilevel"/>
    <w:tmpl w:val="E52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868D5"/>
    <w:multiLevelType w:val="multilevel"/>
    <w:tmpl w:val="11D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009175">
    <w:abstractNumId w:val="0"/>
  </w:num>
  <w:num w:numId="2" w16cid:durableId="185217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25282"/>
    <w:rsid w:val="0006530B"/>
    <w:rsid w:val="00067A25"/>
    <w:rsid w:val="00077C2B"/>
    <w:rsid w:val="000A4DBF"/>
    <w:rsid w:val="000B49DC"/>
    <w:rsid w:val="000B7E81"/>
    <w:rsid w:val="00117E7F"/>
    <w:rsid w:val="00193C4F"/>
    <w:rsid w:val="001D15B4"/>
    <w:rsid w:val="001D3753"/>
    <w:rsid w:val="001E6451"/>
    <w:rsid w:val="00232497"/>
    <w:rsid w:val="002B43B8"/>
    <w:rsid w:val="002F0842"/>
    <w:rsid w:val="003152D1"/>
    <w:rsid w:val="003168B3"/>
    <w:rsid w:val="00365C02"/>
    <w:rsid w:val="003B7208"/>
    <w:rsid w:val="003D7D61"/>
    <w:rsid w:val="003E1CB2"/>
    <w:rsid w:val="003F62B1"/>
    <w:rsid w:val="00405FF3"/>
    <w:rsid w:val="0041475B"/>
    <w:rsid w:val="0042220A"/>
    <w:rsid w:val="004406A6"/>
    <w:rsid w:val="00443BD1"/>
    <w:rsid w:val="00485FE2"/>
    <w:rsid w:val="004A1B6D"/>
    <w:rsid w:val="004B0BEA"/>
    <w:rsid w:val="004D3DF0"/>
    <w:rsid w:val="0054571E"/>
    <w:rsid w:val="00550DA0"/>
    <w:rsid w:val="005B72DF"/>
    <w:rsid w:val="005E08F3"/>
    <w:rsid w:val="00652DD4"/>
    <w:rsid w:val="00652E2C"/>
    <w:rsid w:val="0068518A"/>
    <w:rsid w:val="007564FD"/>
    <w:rsid w:val="00823AF7"/>
    <w:rsid w:val="00825BA1"/>
    <w:rsid w:val="0089211B"/>
    <w:rsid w:val="008A40C2"/>
    <w:rsid w:val="008A532D"/>
    <w:rsid w:val="00952C7C"/>
    <w:rsid w:val="00961025"/>
    <w:rsid w:val="009A286E"/>
    <w:rsid w:val="009B1A4B"/>
    <w:rsid w:val="009E5382"/>
    <w:rsid w:val="009E67F3"/>
    <w:rsid w:val="009F20D4"/>
    <w:rsid w:val="00A00583"/>
    <w:rsid w:val="00A523E7"/>
    <w:rsid w:val="00A65C21"/>
    <w:rsid w:val="00A73100"/>
    <w:rsid w:val="00A94A60"/>
    <w:rsid w:val="00AB0D48"/>
    <w:rsid w:val="00AB486D"/>
    <w:rsid w:val="00AB6AC2"/>
    <w:rsid w:val="00AD797C"/>
    <w:rsid w:val="00B05B24"/>
    <w:rsid w:val="00BB4E9B"/>
    <w:rsid w:val="00BD201E"/>
    <w:rsid w:val="00C57979"/>
    <w:rsid w:val="00D6672A"/>
    <w:rsid w:val="00D84751"/>
    <w:rsid w:val="00DA3CDB"/>
    <w:rsid w:val="00DB5E66"/>
    <w:rsid w:val="00E30A33"/>
    <w:rsid w:val="00E37BEB"/>
    <w:rsid w:val="00EB02DD"/>
    <w:rsid w:val="00EC05EE"/>
    <w:rsid w:val="00EF73EE"/>
    <w:rsid w:val="00F0160D"/>
    <w:rsid w:val="00FD2E5C"/>
    <w:rsid w:val="00FE3BC5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C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979"/>
    <w:rPr>
      <w:b/>
      <w:bCs/>
    </w:rPr>
  </w:style>
  <w:style w:type="paragraph" w:styleId="Revision">
    <w:name w:val="Revision"/>
    <w:hidden/>
    <w:uiPriority w:val="99"/>
    <w:semiHidden/>
    <w:rsid w:val="0044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15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C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C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0" ma:contentTypeDescription="Create a new document." ma:contentTypeScope="" ma:versionID="5f6f215c019475443e03de24c2f8ba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69560-B048-4A5E-9185-5987E1E3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KANJ Bilal</cp:lastModifiedBy>
  <cp:revision>29</cp:revision>
  <dcterms:created xsi:type="dcterms:W3CDTF">2022-12-05T15:08:00Z</dcterms:created>
  <dcterms:modified xsi:type="dcterms:W3CDTF">2023-03-21T10:35:00Z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882400</vt:r8>
  </property>
</Properties>
</file>